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2472" w14:textId="9492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Мамлютского района Северо-Казахстанской области от 14 апреля 2021 года № 66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Мамлютка"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19 марта 2025 года № 92. Зарегистрировано в Департаменте юстиции Северо-Казахстанской области 20 марта 2025 года № 7877-15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от 14 апреля 2021 года № 66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Мамлютка" (зарегистрировано в Реестре государственной регистрации нормативных правовых актов под № 7291)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 Мамлютка";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11) пункта 2 статьи 10-3 Закона Республики Казахстан "О жилищных отношениях", подпунктом 16-5) пункта 1 статьи 31 Закона Республики Казахстан "О местном государственном управлении и самоуправлении в Республике Казахстан" акимат Мамлютского района Северо-Казахстанской области ПОСТАНОВЛЯЕТ:";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 Мамлютка.";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Мамлютка, (далее - Правила) утвержденных указанным постановлением: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утвержденных Правил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 Мамлютка";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утвержденных Правил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 Мамлютка (далее - Правила) разработаны в соответствии с подпунктом 11) пункта 2 статьи 10-3 Закона Республики Казахстан "О жилищных отношениях" (далее – Закон), подпунктом 16-5) пункта 1 статьи 31 Закона Республики Казахстан "О местном государственном управлении и самоуправлении в Республике Казахстан" иными нормативными правовыми актами и определяют порядок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 Мамлютка.";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2 утвержденных Правил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собственности, и телекоммуникационного оборудования, являющегося собственностью операторов сотовой связи;";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утвержденных Правил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Настоящие Правила не распространяются на организацию и проведение реконструкции, текущего или капитального ремонтов многоквартирного жилого дома не направленного на придание единого архитектурного облика городу Мамлютка.";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 утвержденных Правил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Порядок организации мероприятий по реконструкции, текущему или капитальному ремонту наружных стен, кровли многоквартирных жилых домов";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7, 8 утвержденных Правил изложить в следующей редакции: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Отделом архитектуры, на основании утвержденного единого архитектурного облика города Мамлютка, определяется Перечень многоквартирных жилых домов, требующих проведения реконструкции, текущего или капитального ремонта наружных стен и (или) кровель для придания единого архитектурного облика городу Мамлютка (далее - Перечень).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основании Перечня, отделом архитектуры организуются следующие работы: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собственников квартир и нежилых помещений (при их наличии) многоквартирных жилых домов с утвержденным единым архитектурным обликом города Мамлютка;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собственников квартир и нежилых помещений (при их наличии) многоквартирных жилых домов о планируемых работах и примерных сроках их проведения;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собраний собственников квартир и нежилых помещений (при их наличии) многоквартирных жилых домов с принятием решения о согласии или несогласии проведения ремонтных работ наружных стен и (или) кровли многоквартирного жилого дома.";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 утвержденных Правил изложить в следующей редакции: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проведения мероприятий по реконструкции, текущему или капитальному ремонту наружных стен, кровли многоквартирных жилых домов";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12, 13, 14, 15, 16, 17 утвержденных Правил изложить в следующей редакции: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По итогам обследования технического состояния дома администратор бюджетной программы организует работу по изготовлению проектно-сметной документации на реконструкцию, капитальный ремонт с последующим получением заключения экспертизы по соответствующим проектам либо разработке сметного расчета текущего ремонта за счет средств местного бюджета.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проектировании проектно-сметной документации по реконструкции, капитальному ремонту либо составлению сметного расчета текущего ремонта необходимо руководствоваться действующим законодательством и нормативно правовыми актами в сфере архитектурной, градостроительной и строительной деятельности.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утверждения проектно-сметной документации по реконструкции, капитальному ремонту, прошедшей соответствующую экспертизу или сметного расчета текущего ремонта наружных стен и (или) кровель многоквартирных жилых домов, администратором бюджетной программы составляется и предоставляется бюджетная заявка в соответствии с порядком, определенным центральным уполномоченным органом по бюджетному планированию.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Приобретение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 Мамлютка осуществляется администратором бюджетной программы в соответствии с законодательством о государственных закупках.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Приемка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 Мамлютка осуществляется администратором бюджетной программы с привлечением лиц, осуществляющих технический надзор, совместно с органом управления объектом кондоминиума.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Финансирование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 Мамлютка осуществляется из средств местного бюджета.".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Мамлютского района Северо-Казахстанской области.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