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aad0" w14:textId="9d7a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февраля 2021 года № 13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мая 2025 года № 170. Зарегистрировано в Департаменте юстиции Костанайской области 22 мая 2025 года № 10474-10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местности" от 12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9790)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