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c70f" w14:textId="ff3c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Беимбета Майлина от 15 апреля 2022 года № 121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w:t>
      </w:r>
    </w:p>
    <w:p>
      <w:pPr>
        <w:spacing w:after="0"/>
        <w:ind w:left="0"/>
        <w:jc w:val="both"/>
      </w:pPr>
      <w:r>
        <w:rPr>
          <w:rFonts w:ascii="Times New Roman"/>
          <w:b w:val="false"/>
          <w:i w:val="false"/>
          <w:color w:val="000000"/>
          <w:sz w:val="28"/>
        </w:rPr>
        <w:t>Постановление акимата района Беимбета Майлина Костанайской области от 26 мая 2025 года № 102. Зарегистрировано в Департаменте юстиции Костанайской области 29 мая 2025 года № 10482-10</w:t>
      </w:r>
    </w:p>
    <w:p>
      <w:pPr>
        <w:spacing w:after="0"/>
        <w:ind w:left="0"/>
        <w:jc w:val="both"/>
      </w:pPr>
      <w:bookmarkStart w:name="z4" w:id="0"/>
      <w:r>
        <w:rPr>
          <w:rFonts w:ascii="Times New Roman"/>
          <w:b w:val="false"/>
          <w:i w:val="false"/>
          <w:color w:val="000000"/>
          <w:sz w:val="28"/>
        </w:rPr>
        <w:t>
      Акимат района Беимбета Майлина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района Беимбета Майлина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 от 15 апреля 2022 года </w:t>
      </w:r>
      <w:r>
        <w:rPr>
          <w:rFonts w:ascii="Times New Roman"/>
          <w:b w:val="false"/>
          <w:i w:val="false"/>
          <w:color w:val="000000"/>
          <w:sz w:val="28"/>
        </w:rPr>
        <w:t>№ 121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27723)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 </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Беимбета Майлина";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Беимбета Майлина.";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района Беимбета Майлина"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Беимбета Майлина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Беимбета Майлина.</w:t>
      </w:r>
    </w:p>
    <w:bookmarkEnd w:id="7"/>
    <w:bookmarkStart w:name="z15" w:id="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Беимбета Майлина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Беимбета Майлина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w:t>
            </w:r>
          </w:p>
        </w:tc>
      </w:tr>
    </w:tbl>
    <w:bookmarkStart w:name="z27"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Беимбета Майлина</w:t>
      </w:r>
    </w:p>
    <w:bookmarkEnd w:id="9"/>
    <w:bookmarkStart w:name="z28" w:id="10"/>
    <w:p>
      <w:pPr>
        <w:spacing w:after="0"/>
        <w:ind w:left="0"/>
        <w:jc w:val="left"/>
      </w:pPr>
      <w:r>
        <w:rPr>
          <w:rFonts w:ascii="Times New Roman"/>
          <w:b/>
          <w:i w:val="false"/>
          <w:color w:val="000000"/>
        </w:rPr>
        <w:t xml:space="preserve"> 1. Общие положения</w:t>
      </w:r>
    </w:p>
    <w:bookmarkEnd w:id="10"/>
    <w:bookmarkStart w:name="z29"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Беимбета Майлина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Беимбета Майлина.</w:t>
      </w:r>
    </w:p>
    <w:bookmarkEnd w:id="11"/>
    <w:bookmarkStart w:name="z30"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31"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32"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3"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5"/>
    <w:bookmarkStart w:name="z34"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5"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6"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37"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8" w:id="2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9"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40" w:id="2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2"/>
    <w:bookmarkStart w:name="z41" w:id="23"/>
    <w:p>
      <w:pPr>
        <w:spacing w:after="0"/>
        <w:ind w:left="0"/>
        <w:jc w:val="left"/>
      </w:pPr>
      <w:r>
        <w:rPr>
          <w:rFonts w:ascii="Times New Roman"/>
          <w:b/>
          <w:i w:val="false"/>
          <w:color w:val="000000"/>
        </w:rPr>
        <w:t xml:space="preserve"> 2. Порядок организации мероприятий по реконструкции, текущему или капитальному ремонту наружных стен, кровли многоквартирных жилых домов</w:t>
      </w:r>
    </w:p>
    <w:bookmarkEnd w:id="23"/>
    <w:bookmarkStart w:name="z42" w:id="24"/>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и автомобильных дорог акимата района Беимбета Майлина"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района Беимбета Майлина. </w:t>
      </w:r>
    </w:p>
    <w:bookmarkEnd w:id="24"/>
    <w:bookmarkStart w:name="z43" w:id="25"/>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акимата района Беимбета Майлина" обеспечивает разработку и утверждение единого архитектурного облика района Беимбета Майлина,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25"/>
    <w:bookmarkStart w:name="z44" w:id="26"/>
    <w:p>
      <w:pPr>
        <w:spacing w:after="0"/>
        <w:ind w:left="0"/>
        <w:jc w:val="both"/>
      </w:pPr>
      <w:r>
        <w:rPr>
          <w:rFonts w:ascii="Times New Roman"/>
          <w:b w:val="false"/>
          <w:i w:val="false"/>
          <w:color w:val="000000"/>
          <w:sz w:val="28"/>
        </w:rPr>
        <w:t xml:space="preserve">
      5. Акимат района Беимбета Майлина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организуют следующие мероприятия:</w:t>
      </w:r>
    </w:p>
    <w:bookmarkEnd w:id="26"/>
    <w:bookmarkStart w:name="z45" w:id="27"/>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7"/>
    <w:bookmarkStart w:name="z46" w:id="28"/>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многоквартирных жилых домов о планируемых работах и примерных сроках их проведения;</w:t>
      </w:r>
    </w:p>
    <w:bookmarkEnd w:id="28"/>
    <w:bookmarkStart w:name="z47" w:id="29"/>
    <w:p>
      <w:pPr>
        <w:spacing w:after="0"/>
        <w:ind w:left="0"/>
        <w:jc w:val="both"/>
      </w:pPr>
      <w:r>
        <w:rPr>
          <w:rFonts w:ascii="Times New Roman"/>
          <w:b w:val="false"/>
          <w:i w:val="false"/>
          <w:color w:val="000000"/>
          <w:sz w:val="28"/>
        </w:rPr>
        <w:t xml:space="preserve">
      3) организация и проведение собрания собственников квартир и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 </w:t>
      </w:r>
    </w:p>
    <w:bookmarkEnd w:id="29"/>
    <w:bookmarkStart w:name="z48" w:id="30"/>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30"/>
    <w:bookmarkStart w:name="z49" w:id="31"/>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31"/>
    <w:bookmarkStart w:name="z50" w:id="32"/>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32"/>
    <w:bookmarkStart w:name="z51" w:id="33"/>
    <w:p>
      <w:pPr>
        <w:spacing w:after="0"/>
        <w:ind w:left="0"/>
        <w:jc w:val="left"/>
      </w:pPr>
      <w:r>
        <w:rPr>
          <w:rFonts w:ascii="Times New Roman"/>
          <w:b/>
          <w:i w:val="false"/>
          <w:color w:val="000000"/>
        </w:rPr>
        <w:t xml:space="preserve"> 3. Порядок проведения мероприятий по текущему или капитальному ремонту наружных стен, кровли многоквартирных жилых домов</w:t>
      </w:r>
    </w:p>
    <w:bookmarkEnd w:id="33"/>
    <w:bookmarkStart w:name="z52" w:id="34"/>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34"/>
    <w:bookmarkStart w:name="z53" w:id="35"/>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за счет средств местного бюджета, согласно приказа Министра национальной экономики Республики Казахстан от 1 апреля 2015 года </w:t>
      </w:r>
      <w:r>
        <w:rPr>
          <w:rFonts w:ascii="Times New Roman"/>
          <w:b w:val="false"/>
          <w:i w:val="false"/>
          <w:color w:val="000000"/>
          <w:sz w:val="28"/>
        </w:rPr>
        <w:t>№ 299</w:t>
      </w:r>
      <w:r>
        <w:rPr>
          <w:rFonts w:ascii="Times New Roman"/>
          <w:b w:val="false"/>
          <w:i w:val="false"/>
          <w:color w:val="000000"/>
          <w:sz w:val="28"/>
        </w:rPr>
        <w:t xml:space="preserve">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bookmarkEnd w:id="35"/>
    <w:bookmarkStart w:name="z54" w:id="36"/>
    <w:p>
      <w:pPr>
        <w:spacing w:after="0"/>
        <w:ind w:left="0"/>
        <w:jc w:val="both"/>
      </w:pPr>
      <w:r>
        <w:rPr>
          <w:rFonts w:ascii="Times New Roman"/>
          <w:b w:val="false"/>
          <w:i w:val="false"/>
          <w:color w:val="000000"/>
          <w:sz w:val="28"/>
        </w:rPr>
        <w:t xml:space="preserve">
      11. После получения положительного заключения экспертизы и утверждения сметной стоимости текущего ремонта или проектно-сметной документации по реконструкции или капитальному ремонту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 </w:t>
      </w:r>
    </w:p>
    <w:bookmarkEnd w:id="36"/>
    <w:bookmarkStart w:name="z55" w:id="37"/>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 </w:t>
      </w:r>
    </w:p>
    <w:bookmarkEnd w:id="37"/>
    <w:bookmarkStart w:name="z56" w:id="38"/>
    <w:p>
      <w:pPr>
        <w:spacing w:after="0"/>
        <w:ind w:left="0"/>
        <w:jc w:val="both"/>
      </w:pPr>
      <w:r>
        <w:rPr>
          <w:rFonts w:ascii="Times New Roman"/>
          <w:b w:val="false"/>
          <w:i w:val="false"/>
          <w:color w:val="000000"/>
          <w:sz w:val="28"/>
        </w:rPr>
        <w:t xml:space="preserve">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 в порядке, предусмотренном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38"/>
    <w:bookmarkStart w:name="z57" w:id="39"/>
    <w:p>
      <w:pPr>
        <w:spacing w:after="0"/>
        <w:ind w:left="0"/>
        <w:jc w:val="left"/>
      </w:pPr>
      <w:r>
        <w:rPr>
          <w:rFonts w:ascii="Times New Roman"/>
          <w:b/>
          <w:i w:val="false"/>
          <w:color w:val="000000"/>
        </w:rPr>
        <w:t xml:space="preserve"> 4. Заключительные положения</w:t>
      </w:r>
    </w:p>
    <w:bookmarkEnd w:id="39"/>
    <w:bookmarkStart w:name="z58" w:id="40"/>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Беимбета Майлина осуществляется из средств местного бюджета.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