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c63e" w14:textId="59bc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по Кызылординской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мая 2025 года № 111. Зарегистрировано Департаментом юстиции Кызылординской области 29 мая 2025 года № 8612-11.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№ 20209)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по Кызылординской области на 2025 год,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Зебешев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2025 года № 111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по Кызылординской области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постановление акимата Кызылординской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субсидий на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тонну (литр, килограмм), тенге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K-FAKTOR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АгроМастер марки: "АгроМастер 20-20-20"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"АгроМикс"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Аминофол марки: "Аминофол Плюс"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"Бороплюс"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 марки: "Максифол Рутфарм"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Нитроаммофоска (азофоска) марки NPK 16-16-8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(марки модифицированное минеральное удобрение)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12:8:31+2MgO+МЭ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"Nutrimic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"ВитаБентАгро"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16:6:16+BMZ(аа)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МАКРО, марка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"Солюпоташ"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азотно-фосфорное-калийное марки диаммофоска 10-26-26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(NPK-удобрение), марки 14:14:23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NРК-1 (диаммофоска)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13-40-13 + МЕ"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17-7-24+ME"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азот;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фосфор;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кальций;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марганец;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магний;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калий;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бор;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молибден;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сера;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Fе - железо;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- кислород;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цинк;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медь;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- водород;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 - хлор;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– показатель кислотности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 - алюминий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