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fd9d" w14:textId="db2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30 апреля 2025 года № 63. Зарегистрировано Департаментом юстиции Актюбинской области 6 мая 2025 года № 8709-04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4888)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05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и ГКП районного значения (организации надомного обслуживания и временного пребывания)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