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387e" w14:textId="2543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расширении категории получателей услуг инватакси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18 марта 2025 года № 882. Зарегистрировано Департаментом юстиции Актюбинской области 19 марта 2025 года № 8693-04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услуг по перевозке лиц с инвалидностью автомобильным транспортом, утвержденных приказом исполняющего обязанности Министра транспорта и коммуникаций Республики Казахстан от 1 ноября 2013 года № 859 (зарегистрировано в Реестре государственной регистрации нормативных правовых актов за № 8950),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Расширить категории получателей услуг инватакси на территории города Актобе следующими категориями лиц: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 с инвалидностью второй группы с нарушением зрения;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с инвалидностью второй группы, имеющие затруднения в передвижении.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Актобе.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