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0cb2" w14:textId="d650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от 10 июня 2016 года № А-6/132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16 апреля 2025 года № А-2/85. Зарегистрировано Департаментом юстиции Акмолинской области 18 апреля 2025 года № 8912-03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критериев по выбору видов отчуждения районного коммунального имущества" от 10 июня 2016 года № А-6/132 (зарегистрировано в Реестре государственной регистрации нормативных правовых актов № 5437).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