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e1711" w14:textId="47e17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Республики Казахстан от 21 декабря 2020 года № ҚР ДСМ-309/2020 "Об утверждении правил и методики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Приказ Министра здравоохранения Республики Казахстан от 30 октября 2025 года № 123. Зарегистрирован в Министерстве юстиции Республики Казахстан 31 октября 2025 года № 37286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01.01.2027</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21 декабря 2020 года № ҚР ДСМ-309/2020 "Об утверждении правил и методики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21858)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8"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64)</w:t>
      </w:r>
      <w:r>
        <w:rPr>
          <w:rFonts w:ascii="Times New Roman"/>
          <w:b w:val="false"/>
          <w:i w:val="false"/>
          <w:color w:val="000000"/>
          <w:sz w:val="28"/>
        </w:rPr>
        <w:t xml:space="preserve"> статьи 7 Кодекса Республики Казахстан "О здоровье народа и системе здравоохранения" и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утвержденной указанным приказом:</w:t>
      </w:r>
    </w:p>
    <w:bookmarkEnd w:id="3"/>
    <w:bookmarkStart w:name="z10"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"5) субъект села – субъект здравоохранения районного значения и села, входящий в одну из следующих административно-территориальных единиц: город районного значения, район, сельский округ, село, поселок, и предоставляющий комплекс услуг населению, зарегистрированному в информационной системе "Регистр прикрепленного населения" (далее – ИС "РПН");";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"7) комплексный подушевой норматив на оказание услуг в системе ОСМС сельскому населению для субъектов села, имеющих прикрепленное население до 50 000, (далее – комплексный подушевой норматив на сельское население) – стоимость комплекса услуг в системе ОСМС в расчете на одного сельского жителя, являющегося потребителем медицинских услуг, зарегистрированного в ИС "РПН" с учетом поправочных коэффициентов;";</w:t>
      </w:r>
    </w:p>
    <w:bookmarkEnd w:id="6"/>
    <w:bookmarkStart w:name="z15" w:id="7"/>
    <w:p>
      <w:pPr>
        <w:spacing w:after="0"/>
        <w:ind w:left="0"/>
        <w:jc w:val="both"/>
      </w:pPr>
      <w:r>
        <w:rPr>
          <w:rFonts w:ascii="Times New Roman"/>
          <w:b w:val="false"/>
          <w:i w:val="false"/>
          <w:color w:val="000000"/>
          <w:sz w:val="28"/>
        </w:rPr>
        <w:t>
      дополнить подпунктом 9-1) следующего содержания:</w:t>
      </w:r>
    </w:p>
    <w:bookmarkEnd w:id="7"/>
    <w:bookmarkStart w:name="z16" w:id="8"/>
    <w:p>
      <w:pPr>
        <w:spacing w:after="0"/>
        <w:ind w:left="0"/>
        <w:jc w:val="both"/>
      </w:pPr>
      <w:r>
        <w:rPr>
          <w:rFonts w:ascii="Times New Roman"/>
          <w:b w:val="false"/>
          <w:i w:val="false"/>
          <w:color w:val="000000"/>
          <w:sz w:val="28"/>
        </w:rPr>
        <w:t xml:space="preserve">
      "9-1) потребитель медицинских услуг – физическое лицо, имеющее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право на получение медицинской помощи в системе обязательного социального медицинского страхования";</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27)</w:t>
      </w:r>
      <w:r>
        <w:rPr>
          <w:rFonts w:ascii="Times New Roman"/>
          <w:b w:val="false"/>
          <w:i w:val="false"/>
          <w:color w:val="000000"/>
          <w:sz w:val="28"/>
        </w:rPr>
        <w:t xml:space="preserve"> изложить в следующей редакции:</w:t>
      </w:r>
    </w:p>
    <w:bookmarkStart w:name="z18" w:id="9"/>
    <w:p>
      <w:pPr>
        <w:spacing w:after="0"/>
        <w:ind w:left="0"/>
        <w:jc w:val="both"/>
      </w:pPr>
      <w:r>
        <w:rPr>
          <w:rFonts w:ascii="Times New Roman"/>
          <w:b w:val="false"/>
          <w:i w:val="false"/>
          <w:color w:val="000000"/>
          <w:sz w:val="28"/>
        </w:rPr>
        <w:t>
      "27) комплексный подушевой норматив на оказание ПМСП в рамках ГОБМП (далее – КПН ПМСПГОБМП) – стоимость комплекса услуг ПМСП в рамках ГОБМП на одного прикрепленного человека, зарегистрированного в ИС "РПН" к субъекту ПМСП;";</w:t>
      </w:r>
    </w:p>
    <w:bookmarkEnd w:id="9"/>
    <w:bookmarkStart w:name="z19" w:id="10"/>
    <w:p>
      <w:pPr>
        <w:spacing w:after="0"/>
        <w:ind w:left="0"/>
        <w:jc w:val="both"/>
      </w:pPr>
      <w:r>
        <w:rPr>
          <w:rFonts w:ascii="Times New Roman"/>
          <w:b w:val="false"/>
          <w:i w:val="false"/>
          <w:color w:val="000000"/>
          <w:sz w:val="28"/>
        </w:rPr>
        <w:t xml:space="preserve">
      дополнить подпунктом 27-1) следующего содержания: </w:t>
      </w:r>
    </w:p>
    <w:bookmarkEnd w:id="10"/>
    <w:bookmarkStart w:name="z20" w:id="11"/>
    <w:p>
      <w:pPr>
        <w:spacing w:after="0"/>
        <w:ind w:left="0"/>
        <w:jc w:val="both"/>
      </w:pPr>
      <w:r>
        <w:rPr>
          <w:rFonts w:ascii="Times New Roman"/>
          <w:b w:val="false"/>
          <w:i w:val="false"/>
          <w:color w:val="000000"/>
          <w:sz w:val="28"/>
        </w:rPr>
        <w:t>
      "27-1) комплексный подушевой норматив на оказание ПМСП в системе ОСМС (далее – КПН ПМСПОСМС) – стоимость комплекса услуг ПМСП в системе ОСМС на одного потребителя медицинских услуг, зарегистрированного в ИС "РПН", прикрепленного к субъекту ПМСП;";</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4 изложить в следующей редакции:</w:t>
      </w:r>
    </w:p>
    <w:bookmarkStart w:name="z23" w:id="12"/>
    <w:p>
      <w:pPr>
        <w:spacing w:after="0"/>
        <w:ind w:left="0"/>
        <w:jc w:val="both"/>
      </w:pPr>
      <w:r>
        <w:rPr>
          <w:rFonts w:ascii="Times New Roman"/>
          <w:b w:val="false"/>
          <w:i w:val="false"/>
          <w:color w:val="000000"/>
          <w:sz w:val="28"/>
        </w:rPr>
        <w:t xml:space="preserve">
      "2) налоги и другие обязательные платежи в бюджет, включая социальный налог,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Республики Казахстан, а также обязательные профессиональные пенсионные взносы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 отчисления и (или) взносы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расходы на страхование профессиональной ответственности медицинских работников в порядке, определенном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24 июля 2024 года № 58 "Об утверждении Правил страхования профессиональной ответственности медицинских работников" (зарегистрирован в Реестре государственной регистрации нормативных правовых актов под № 34803);";</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5" w:id="13"/>
    <w:p>
      <w:pPr>
        <w:spacing w:after="0"/>
        <w:ind w:left="0"/>
        <w:jc w:val="both"/>
      </w:pPr>
      <w:r>
        <w:rPr>
          <w:rFonts w:ascii="Times New Roman"/>
          <w:b w:val="false"/>
          <w:i w:val="false"/>
          <w:color w:val="000000"/>
          <w:sz w:val="28"/>
        </w:rPr>
        <w:t>
      "5. Расчет тарифов на медицинскую помощь в амбулаторных условиях осуществляется:</w:t>
      </w:r>
    </w:p>
    <w:bookmarkEnd w:id="13"/>
    <w:bookmarkStart w:name="z26" w:id="14"/>
    <w:p>
      <w:pPr>
        <w:spacing w:after="0"/>
        <w:ind w:left="0"/>
        <w:jc w:val="both"/>
      </w:pPr>
      <w:r>
        <w:rPr>
          <w:rFonts w:ascii="Times New Roman"/>
          <w:b w:val="false"/>
          <w:i w:val="false"/>
          <w:color w:val="000000"/>
          <w:sz w:val="28"/>
        </w:rPr>
        <w:t>
      за оказание ПМСП, неотложной медицинской помощи прикрепленному населению для обслуживания 4 категории срочности вызовов, медицинской помощи обучающимся организаций среднего образования, не относящихся к интернатным организациям, в соответствии с пунктами 6 - 12 настоящей Методики;</w:t>
      </w:r>
    </w:p>
    <w:bookmarkEnd w:id="14"/>
    <w:bookmarkStart w:name="z27" w:id="15"/>
    <w:p>
      <w:pPr>
        <w:spacing w:after="0"/>
        <w:ind w:left="0"/>
        <w:jc w:val="both"/>
      </w:pPr>
      <w:r>
        <w:rPr>
          <w:rFonts w:ascii="Times New Roman"/>
          <w:b w:val="false"/>
          <w:i w:val="false"/>
          <w:color w:val="000000"/>
          <w:sz w:val="28"/>
        </w:rPr>
        <w:t>
      за оказание медицинских услуг в соответствии с пунктами 17 и 18 настоящей Методики;</w:t>
      </w:r>
    </w:p>
    <w:bookmarkEnd w:id="15"/>
    <w:bookmarkStart w:name="z28" w:id="16"/>
    <w:p>
      <w:pPr>
        <w:spacing w:after="0"/>
        <w:ind w:left="0"/>
        <w:jc w:val="both"/>
      </w:pPr>
      <w:r>
        <w:rPr>
          <w:rFonts w:ascii="Times New Roman"/>
          <w:b w:val="false"/>
          <w:i w:val="false"/>
          <w:color w:val="000000"/>
          <w:sz w:val="28"/>
        </w:rPr>
        <w:t>
      за оказание услуг передвижным медицинским комплексом (далее – ПМК) в соответствии с пунктами 19 и 20 настоящей Методики.";</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0" w:id="17"/>
    <w:p>
      <w:pPr>
        <w:spacing w:after="0"/>
        <w:ind w:left="0"/>
        <w:jc w:val="both"/>
      </w:pPr>
      <w:r>
        <w:rPr>
          <w:rFonts w:ascii="Times New Roman"/>
          <w:b w:val="false"/>
          <w:i w:val="false"/>
          <w:color w:val="000000"/>
          <w:sz w:val="28"/>
        </w:rPr>
        <w:t>
      "6. КПН ПМСПГОБМП определяется на одного прикрепленного жителя, зарегистрированного в ИС "РПН" к субъекту ПМСП, в месяц.";</w:t>
      </w:r>
    </w:p>
    <w:bookmarkEnd w:id="17"/>
    <w:bookmarkStart w:name="z31" w:id="18"/>
    <w:p>
      <w:pPr>
        <w:spacing w:after="0"/>
        <w:ind w:left="0"/>
        <w:jc w:val="both"/>
      </w:pPr>
      <w:r>
        <w:rPr>
          <w:rFonts w:ascii="Times New Roman"/>
          <w:b w:val="false"/>
          <w:i w:val="false"/>
          <w:color w:val="000000"/>
          <w:sz w:val="28"/>
        </w:rPr>
        <w:t>
      дополнить пунктом 6-1 следующего содержания:</w:t>
      </w:r>
    </w:p>
    <w:bookmarkEnd w:id="18"/>
    <w:bookmarkStart w:name="z32" w:id="19"/>
    <w:p>
      <w:pPr>
        <w:spacing w:after="0"/>
        <w:ind w:left="0"/>
        <w:jc w:val="both"/>
      </w:pPr>
      <w:r>
        <w:rPr>
          <w:rFonts w:ascii="Times New Roman"/>
          <w:b w:val="false"/>
          <w:i w:val="false"/>
          <w:color w:val="000000"/>
          <w:sz w:val="28"/>
        </w:rPr>
        <w:t>
      "6-1. КПН ПМСПосмс определяется на одного потребителя медицинских услуг, зарегистрированного в ИС "РПН", прикрепленного к субъекту ПМСП, в месяц.";</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34" w:id="20"/>
    <w:p>
      <w:pPr>
        <w:spacing w:after="0"/>
        <w:ind w:left="0"/>
        <w:jc w:val="both"/>
      </w:pPr>
      <w:r>
        <w:rPr>
          <w:rFonts w:ascii="Times New Roman"/>
          <w:b w:val="false"/>
          <w:i w:val="false"/>
          <w:color w:val="000000"/>
          <w:sz w:val="28"/>
        </w:rPr>
        <w:t>
      "8. Расчет КПН ПМСПГОБМП на одного прикрепленного человека, зарегистрированного в ИС "РПН" к субъекту ПМСП в рамках ГОБМП, в месяц, осуществляется по комплексной формуле, с учетом поправочных коэффициентов:</w:t>
      </w:r>
    </w:p>
    <w:bookmarkEnd w:id="20"/>
    <w:bookmarkStart w:name="z35" w:id="21"/>
    <w:p>
      <w:pPr>
        <w:spacing w:after="0"/>
        <w:ind w:left="0"/>
        <w:jc w:val="both"/>
      </w:pPr>
      <w:r>
        <w:rPr>
          <w:rFonts w:ascii="Times New Roman"/>
          <w:b w:val="false"/>
          <w:i w:val="false"/>
          <w:color w:val="000000"/>
          <w:sz w:val="28"/>
        </w:rPr>
        <w:t>
      КПН ПМСП</w:t>
      </w:r>
      <w:r>
        <w:rPr>
          <w:rFonts w:ascii="Times New Roman"/>
          <w:b w:val="false"/>
          <w:i w:val="false"/>
          <w:color w:val="000000"/>
          <w:vertAlign w:val="subscript"/>
        </w:rPr>
        <w:t>ГОБМП</w:t>
      </w:r>
      <w:r>
        <w:rPr>
          <w:rFonts w:ascii="Times New Roman"/>
          <w:b w:val="false"/>
          <w:i w:val="false"/>
          <w:color w:val="000000"/>
          <w:sz w:val="28"/>
        </w:rPr>
        <w:t xml:space="preserve"> = КПНбаз.ПМСП</w:t>
      </w:r>
      <w:r>
        <w:rPr>
          <w:rFonts w:ascii="Times New Roman"/>
          <w:b w:val="false"/>
          <w:i w:val="false"/>
          <w:color w:val="000000"/>
          <w:vertAlign w:val="subscript"/>
        </w:rPr>
        <w:t>ГОБМП</w:t>
      </w:r>
      <w:r>
        <w:rPr>
          <w:rFonts w:ascii="Times New Roman"/>
          <w:b w:val="false"/>
          <w:i w:val="false"/>
          <w:color w:val="000000"/>
          <w:sz w:val="28"/>
        </w:rPr>
        <w:t xml:space="preserve"> х ПВКПМСП + КПНбаз.ПМСП</w:t>
      </w:r>
      <w:r>
        <w:rPr>
          <w:rFonts w:ascii="Times New Roman"/>
          <w:b w:val="false"/>
          <w:i w:val="false"/>
          <w:color w:val="000000"/>
          <w:vertAlign w:val="subscript"/>
        </w:rPr>
        <w:t>ГОБМП</w:t>
      </w:r>
      <w:r>
        <w:rPr>
          <w:rFonts w:ascii="Times New Roman"/>
          <w:b w:val="false"/>
          <w:i w:val="false"/>
          <w:color w:val="000000"/>
          <w:sz w:val="28"/>
        </w:rPr>
        <w:t xml:space="preserve"> х (Кплотн.район - 1) + КПНбаз.ПМСП</w:t>
      </w:r>
      <w:r>
        <w:rPr>
          <w:rFonts w:ascii="Times New Roman"/>
          <w:b w:val="false"/>
          <w:i w:val="false"/>
          <w:color w:val="000000"/>
          <w:vertAlign w:val="subscript"/>
        </w:rPr>
        <w:t>ГОБМП</w:t>
      </w:r>
      <w:r>
        <w:rPr>
          <w:rFonts w:ascii="Times New Roman"/>
          <w:b w:val="false"/>
          <w:i w:val="false"/>
          <w:color w:val="000000"/>
          <w:sz w:val="28"/>
        </w:rPr>
        <w:t xml:space="preserve"> х (Котопит.район - 1) + КПНбаз.ПМСП</w:t>
      </w:r>
      <w:r>
        <w:rPr>
          <w:rFonts w:ascii="Times New Roman"/>
          <w:b w:val="false"/>
          <w:i w:val="false"/>
          <w:color w:val="000000"/>
          <w:vertAlign w:val="subscript"/>
        </w:rPr>
        <w:t>ГОБМП</w:t>
      </w:r>
      <w:r>
        <w:rPr>
          <w:rFonts w:ascii="Times New Roman"/>
          <w:b w:val="false"/>
          <w:i w:val="false"/>
          <w:color w:val="000000"/>
          <w:sz w:val="28"/>
        </w:rPr>
        <w:t xml:space="preserve"> х (Кэколог. - 1) + КПНбаз.ПМСП</w:t>
      </w:r>
      <w:r>
        <w:rPr>
          <w:rFonts w:ascii="Times New Roman"/>
          <w:b w:val="false"/>
          <w:i w:val="false"/>
          <w:color w:val="000000"/>
          <w:vertAlign w:val="subscript"/>
        </w:rPr>
        <w:t>ГОБМП</w:t>
      </w:r>
      <w:r>
        <w:rPr>
          <w:rFonts w:ascii="Times New Roman"/>
          <w:b w:val="false"/>
          <w:i w:val="false"/>
          <w:color w:val="000000"/>
          <w:sz w:val="28"/>
        </w:rPr>
        <w:t xml:space="preserve"> х (Ксельск. обл. - 1) + КПНбаз.ПМСП</w:t>
      </w:r>
      <w:r>
        <w:rPr>
          <w:rFonts w:ascii="Times New Roman"/>
          <w:b w:val="false"/>
          <w:i w:val="false"/>
          <w:color w:val="000000"/>
          <w:vertAlign w:val="subscript"/>
        </w:rPr>
        <w:t>ГОБМП</w:t>
      </w:r>
      <w:r>
        <w:rPr>
          <w:rFonts w:ascii="Times New Roman"/>
          <w:b w:val="false"/>
          <w:i w:val="false"/>
          <w:color w:val="000000"/>
          <w:sz w:val="28"/>
        </w:rPr>
        <w:t xml:space="preserve"> х (Комп - 1) + КПНбаз.ПМСП</w:t>
      </w:r>
      <w:r>
        <w:rPr>
          <w:rFonts w:ascii="Times New Roman"/>
          <w:b w:val="false"/>
          <w:i w:val="false"/>
          <w:color w:val="000000"/>
          <w:vertAlign w:val="subscript"/>
        </w:rPr>
        <w:t>ГОБМП</w:t>
      </w:r>
      <w:r>
        <w:rPr>
          <w:rFonts w:ascii="Times New Roman"/>
          <w:b w:val="false"/>
          <w:i w:val="false"/>
          <w:color w:val="000000"/>
          <w:sz w:val="28"/>
        </w:rPr>
        <w:t xml:space="preserve"> х (Кn - 1), где:</w:t>
      </w:r>
    </w:p>
    <w:bookmarkEnd w:id="21"/>
    <w:bookmarkStart w:name="z36" w:id="22"/>
    <w:p>
      <w:pPr>
        <w:spacing w:after="0"/>
        <w:ind w:left="0"/>
        <w:jc w:val="both"/>
      </w:pPr>
      <w:r>
        <w:rPr>
          <w:rFonts w:ascii="Times New Roman"/>
          <w:b w:val="false"/>
          <w:i w:val="false"/>
          <w:color w:val="000000"/>
          <w:sz w:val="28"/>
        </w:rPr>
        <w:t>
      КПНбаз.ПМСП</w:t>
      </w:r>
      <w:r>
        <w:rPr>
          <w:rFonts w:ascii="Times New Roman"/>
          <w:b w:val="false"/>
          <w:i w:val="false"/>
          <w:color w:val="000000"/>
          <w:vertAlign w:val="subscript"/>
        </w:rPr>
        <w:t>ГОБМП</w:t>
      </w:r>
      <w:r>
        <w:rPr>
          <w:rFonts w:ascii="Times New Roman"/>
          <w:b w:val="false"/>
          <w:i w:val="false"/>
          <w:color w:val="000000"/>
          <w:sz w:val="28"/>
        </w:rPr>
        <w:t xml:space="preserve"> – базовый комплексный подушевой норматив ПМСП в рамках ГОБМП на одного прикрепленного человека, зарегистрированного в ИС "РПН", в месяц, определенный без учета поправочных коэффициентов, для субъекта ПМСП на предстоящий финансовый год, который определяется по формуле:</w:t>
      </w:r>
    </w:p>
    <w:bookmarkEnd w:id="22"/>
    <w:bookmarkStart w:name="z37"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54356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4356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24"/>
    <w:p>
      <w:pPr>
        <w:spacing w:after="0"/>
        <w:ind w:left="0"/>
        <w:jc w:val="both"/>
      </w:pPr>
      <w:r>
        <w:rPr>
          <w:rFonts w:ascii="Times New Roman"/>
          <w:b w:val="false"/>
          <w:i w:val="false"/>
          <w:color w:val="000000"/>
          <w:sz w:val="28"/>
        </w:rPr>
        <w:t>
      где:</w:t>
      </w:r>
    </w:p>
    <w:bookmarkEnd w:id="24"/>
    <w:bookmarkStart w:name="z39" w:id="25"/>
    <w:p>
      <w:pPr>
        <w:spacing w:after="0"/>
        <w:ind w:left="0"/>
        <w:jc w:val="both"/>
      </w:pPr>
      <w:r>
        <w:rPr>
          <w:rFonts w:ascii="Times New Roman"/>
          <w:b w:val="false"/>
          <w:i w:val="false"/>
          <w:color w:val="000000"/>
          <w:sz w:val="28"/>
        </w:rPr>
        <w:t>
      Vпмсп</w:t>
      </w:r>
      <w:r>
        <w:rPr>
          <w:rFonts w:ascii="Times New Roman"/>
          <w:b w:val="false"/>
          <w:i w:val="false"/>
          <w:color w:val="000000"/>
          <w:vertAlign w:val="subscript"/>
        </w:rPr>
        <w:t>ГОБМП</w:t>
      </w:r>
      <w:r>
        <w:rPr>
          <w:rFonts w:ascii="Times New Roman"/>
          <w:b w:val="false"/>
          <w:i w:val="false"/>
          <w:color w:val="000000"/>
          <w:sz w:val="28"/>
        </w:rPr>
        <w:t xml:space="preserve"> РК – плановый годовой объем финансирования по Республике Казахстан на оказание ПМСП населению в рамках ГОБМП;</w:t>
      </w:r>
    </w:p>
    <w:bookmarkEnd w:id="25"/>
    <w:bookmarkStart w:name="z40" w:id="26"/>
    <w:p>
      <w:pPr>
        <w:spacing w:after="0"/>
        <w:ind w:left="0"/>
        <w:jc w:val="both"/>
      </w:pPr>
      <w:r>
        <w:rPr>
          <w:rFonts w:ascii="Times New Roman"/>
          <w:b w:val="false"/>
          <w:i w:val="false"/>
          <w:color w:val="000000"/>
          <w:sz w:val="28"/>
        </w:rPr>
        <w:t>
      Чрк – численность прикрепленного населения ко всем субъектам ПМСП Республики Казахстан,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26"/>
    <w:bookmarkStart w:name="z41" w:id="27"/>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ПМСП ГОБМП;</w:t>
      </w:r>
    </w:p>
    <w:bookmarkEnd w:id="27"/>
    <w:bookmarkStart w:name="z42" w:id="28"/>
    <w:p>
      <w:pPr>
        <w:spacing w:after="0"/>
        <w:ind w:left="0"/>
        <w:jc w:val="both"/>
      </w:pPr>
      <w:r>
        <w:rPr>
          <w:rFonts w:ascii="Times New Roman"/>
          <w:b w:val="false"/>
          <w:i w:val="false"/>
          <w:color w:val="000000"/>
          <w:sz w:val="28"/>
        </w:rPr>
        <w:t>
      ПВКрк – средний половозрастной поправочный коэффициент потребления медицинских услуг населением на уровне Республики Казахстан, рассчитанный на основе данных ИС "РПН" по половозрастной структуре населения Республики Казахстан, который определяется по формуле:</w:t>
      </w:r>
    </w:p>
    <w:bookmarkEnd w:id="28"/>
    <w:bookmarkStart w:name="z43" w:id="29"/>
    <w:p>
      <w:pPr>
        <w:spacing w:after="0"/>
        <w:ind w:left="0"/>
        <w:jc w:val="both"/>
      </w:pPr>
      <w:r>
        <w:rPr>
          <w:rFonts w:ascii="Times New Roman"/>
          <w:b w:val="false"/>
          <w:i w:val="false"/>
          <w:color w:val="000000"/>
          <w:sz w:val="28"/>
        </w:rPr>
        <w:t>
      ПВКрк = (ПВКрег.пмсп 1 + ПВКрег.пмсп 2 + ... + ПВКрег.пмсп i)/n, где:</w:t>
      </w:r>
    </w:p>
    <w:bookmarkEnd w:id="29"/>
    <w:bookmarkStart w:name="z44" w:id="30"/>
    <w:p>
      <w:pPr>
        <w:spacing w:after="0"/>
        <w:ind w:left="0"/>
        <w:jc w:val="both"/>
      </w:pPr>
      <w:r>
        <w:rPr>
          <w:rFonts w:ascii="Times New Roman"/>
          <w:b w:val="false"/>
          <w:i w:val="false"/>
          <w:color w:val="000000"/>
          <w:sz w:val="28"/>
        </w:rPr>
        <w:t>
      n – количество субъектов ПМСП;</w:t>
      </w:r>
    </w:p>
    <w:bookmarkEnd w:id="30"/>
    <w:bookmarkStart w:name="z45" w:id="31"/>
    <w:p>
      <w:pPr>
        <w:spacing w:after="0"/>
        <w:ind w:left="0"/>
        <w:jc w:val="both"/>
      </w:pPr>
      <w:r>
        <w:rPr>
          <w:rFonts w:ascii="Times New Roman"/>
          <w:b w:val="false"/>
          <w:i w:val="false"/>
          <w:color w:val="000000"/>
          <w:sz w:val="28"/>
        </w:rPr>
        <w:t>
      ПВКрег. пмсп– половозрастной поправочный коэффициент потребления медицинских услуг населением по региону, который применяется для субъекта ПМСП соответствующего региона и определяется по формуле:</w:t>
      </w:r>
    </w:p>
    <w:bookmarkEnd w:id="31"/>
    <w:bookmarkStart w:name="z46" w:id="32"/>
    <w:p>
      <w:pPr>
        <w:spacing w:after="0"/>
        <w:ind w:left="0"/>
        <w:jc w:val="both"/>
      </w:pPr>
      <w:r>
        <w:rPr>
          <w:rFonts w:ascii="Times New Roman"/>
          <w:b w:val="false"/>
          <w:i w:val="false"/>
          <w:color w:val="000000"/>
          <w:sz w:val="28"/>
        </w:rPr>
        <w:t>
      ПВКрег. пмсп = ∑ (Чрег.пмсп k/n х ПВК n)/ Чрег.пмсп, где:</w:t>
      </w:r>
    </w:p>
    <w:bookmarkEnd w:id="32"/>
    <w:bookmarkStart w:name="z47" w:id="33"/>
    <w:p>
      <w:pPr>
        <w:spacing w:after="0"/>
        <w:ind w:left="0"/>
        <w:jc w:val="both"/>
      </w:pPr>
      <w:r>
        <w:rPr>
          <w:rFonts w:ascii="Times New Roman"/>
          <w:b w:val="false"/>
          <w:i w:val="false"/>
          <w:color w:val="000000"/>
          <w:sz w:val="28"/>
        </w:rPr>
        <w:t>
      Чрег.пмсп – численность прикрепленного населения региона, зарегистрированная в ИС "РПН";</w:t>
      </w:r>
    </w:p>
    <w:bookmarkEnd w:id="33"/>
    <w:bookmarkStart w:name="z48" w:id="34"/>
    <w:p>
      <w:pPr>
        <w:spacing w:after="0"/>
        <w:ind w:left="0"/>
        <w:jc w:val="both"/>
      </w:pPr>
      <w:r>
        <w:rPr>
          <w:rFonts w:ascii="Times New Roman"/>
          <w:b w:val="false"/>
          <w:i w:val="false"/>
          <w:color w:val="000000"/>
          <w:sz w:val="28"/>
        </w:rPr>
        <w:t>
      Чрег.пмсп k/n – численность прикрепленного населения региона, зарегистрированная в ИС "РПН" номер k населения, попадающего в половозрастную группу номер n;</w:t>
      </w:r>
    </w:p>
    <w:bookmarkEnd w:id="34"/>
    <w:bookmarkStart w:name="z49" w:id="35"/>
    <w:p>
      <w:pPr>
        <w:spacing w:after="0"/>
        <w:ind w:left="0"/>
        <w:jc w:val="both"/>
      </w:pPr>
      <w:r>
        <w:rPr>
          <w:rFonts w:ascii="Times New Roman"/>
          <w:b w:val="false"/>
          <w:i w:val="false"/>
          <w:color w:val="000000"/>
          <w:sz w:val="28"/>
        </w:rPr>
        <w:t xml:space="preserve">
      ПВК (n) – половозрастной поправочный коэффициент половозрастной группы номер n,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35"/>
    <w:bookmarkStart w:name="z50" w:id="36"/>
    <w:p>
      <w:pPr>
        <w:spacing w:after="0"/>
        <w:ind w:left="0"/>
        <w:jc w:val="both"/>
      </w:pPr>
      <w:r>
        <w:rPr>
          <w:rFonts w:ascii="Times New Roman"/>
          <w:b w:val="false"/>
          <w:i w:val="false"/>
          <w:color w:val="000000"/>
          <w:sz w:val="28"/>
        </w:rPr>
        <w:t>
      Численность населения и половозрастной состав населения, прикрепленного к субъекту ПМСП, определяется на основе данных по населению из базы ИС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ПМСП на предстоящий финансовый год или его корректировки в течение текущего финансового года по решению уполномоченного органа.</w:t>
      </w:r>
    </w:p>
    <w:bookmarkEnd w:id="36"/>
    <w:bookmarkStart w:name="z51" w:id="37"/>
    <w:p>
      <w:pPr>
        <w:spacing w:after="0"/>
        <w:ind w:left="0"/>
        <w:jc w:val="both"/>
      </w:pPr>
      <w:r>
        <w:rPr>
          <w:rFonts w:ascii="Times New Roman"/>
          <w:b w:val="false"/>
          <w:i w:val="false"/>
          <w:color w:val="000000"/>
          <w:sz w:val="28"/>
        </w:rPr>
        <w:t>
      Кплотн.рк – средний коэффициент плотности населения по Республике Казахстан, который определяется по формуле:</w:t>
      </w:r>
    </w:p>
    <w:bookmarkEnd w:id="37"/>
    <w:bookmarkStart w:name="z52" w:id="38"/>
    <w:p>
      <w:pPr>
        <w:spacing w:after="0"/>
        <w:ind w:left="0"/>
        <w:jc w:val="both"/>
      </w:pPr>
      <w:r>
        <w:rPr>
          <w:rFonts w:ascii="Times New Roman"/>
          <w:b w:val="false"/>
          <w:i w:val="false"/>
          <w:color w:val="000000"/>
          <w:sz w:val="28"/>
        </w:rPr>
        <w:t>
      Кплотн.рк = (Кплотн.район.пмсп1+Кплотн.район.пмсп 2+ … + Кплотн.район.пмсп i ) / n, где:</w:t>
      </w:r>
    </w:p>
    <w:bookmarkEnd w:id="38"/>
    <w:bookmarkStart w:name="z53" w:id="39"/>
    <w:p>
      <w:pPr>
        <w:spacing w:after="0"/>
        <w:ind w:left="0"/>
        <w:jc w:val="both"/>
      </w:pPr>
      <w:r>
        <w:rPr>
          <w:rFonts w:ascii="Times New Roman"/>
          <w:b w:val="false"/>
          <w:i w:val="false"/>
          <w:color w:val="000000"/>
          <w:sz w:val="28"/>
        </w:rPr>
        <w:t>
      n – количество субъектов ПМСП;</w:t>
      </w:r>
    </w:p>
    <w:bookmarkEnd w:id="39"/>
    <w:bookmarkStart w:name="z54" w:id="40"/>
    <w:p>
      <w:pPr>
        <w:spacing w:after="0"/>
        <w:ind w:left="0"/>
        <w:jc w:val="both"/>
      </w:pPr>
      <w:r>
        <w:rPr>
          <w:rFonts w:ascii="Times New Roman"/>
          <w:b w:val="false"/>
          <w:i w:val="false"/>
          <w:color w:val="000000"/>
          <w:sz w:val="28"/>
        </w:rPr>
        <w:t>
      Кплотн.район.пмсп – коэффициент плотности населения по данному району/городу, который применяется для субъекта ПМСП соответствующего района и определяется по формуле:</w:t>
      </w:r>
    </w:p>
    <w:bookmarkEnd w:id="40"/>
    <w:bookmarkStart w:name="z55" w:id="41"/>
    <w:p>
      <w:pPr>
        <w:spacing w:after="0"/>
        <w:ind w:left="0"/>
        <w:jc w:val="both"/>
      </w:pPr>
      <w:r>
        <w:rPr>
          <w:rFonts w:ascii="Times New Roman"/>
          <w:b w:val="false"/>
          <w:i w:val="false"/>
          <w:color w:val="000000"/>
          <w:sz w:val="28"/>
        </w:rPr>
        <w:t>
      Кплотн.район.пмсп = 1 + В х Плотн.РК/Пнас район., где:</w:t>
      </w:r>
    </w:p>
    <w:bookmarkEnd w:id="41"/>
    <w:bookmarkStart w:name="z56" w:id="42"/>
    <w:p>
      <w:pPr>
        <w:spacing w:after="0"/>
        <w:ind w:left="0"/>
        <w:jc w:val="both"/>
      </w:pPr>
      <w:r>
        <w:rPr>
          <w:rFonts w:ascii="Times New Roman"/>
          <w:b w:val="false"/>
          <w:i w:val="false"/>
          <w:color w:val="000000"/>
          <w:sz w:val="28"/>
        </w:rPr>
        <w:t>
      В – вес, с которым учитывается отклонение плотности населения районов, городов за исключением городов республиканского значения и столицы от численности населения районов, городов за исключением городов республиканского значения и столицы (расчет коэффициента линейной корреляции Пирсона);</w:t>
      </w:r>
    </w:p>
    <w:bookmarkEnd w:id="42"/>
    <w:bookmarkStart w:name="z57" w:id="43"/>
    <w:p>
      <w:pPr>
        <w:spacing w:after="0"/>
        <w:ind w:left="0"/>
        <w:jc w:val="both"/>
      </w:pPr>
      <w:r>
        <w:rPr>
          <w:rFonts w:ascii="Times New Roman"/>
          <w:b w:val="false"/>
          <w:i w:val="false"/>
          <w:color w:val="000000"/>
          <w:sz w:val="28"/>
        </w:rPr>
        <w:t>
      Плотн.РК – плотность населения в среднем по Республике Казахстан, которая определяется по формуле:</w:t>
      </w:r>
    </w:p>
    <w:bookmarkEnd w:id="43"/>
    <w:bookmarkStart w:name="z58" w:id="44"/>
    <w:p>
      <w:pPr>
        <w:spacing w:after="0"/>
        <w:ind w:left="0"/>
        <w:jc w:val="both"/>
      </w:pPr>
      <w:r>
        <w:rPr>
          <w:rFonts w:ascii="Times New Roman"/>
          <w:b w:val="false"/>
          <w:i w:val="false"/>
          <w:color w:val="000000"/>
          <w:sz w:val="28"/>
        </w:rPr>
        <w:t>
      Плотн.РК = Чрк/Sрк, где:</w:t>
      </w:r>
    </w:p>
    <w:bookmarkEnd w:id="44"/>
    <w:bookmarkStart w:name="z59" w:id="45"/>
    <w:p>
      <w:pPr>
        <w:spacing w:after="0"/>
        <w:ind w:left="0"/>
        <w:jc w:val="both"/>
      </w:pPr>
      <w:r>
        <w:rPr>
          <w:rFonts w:ascii="Times New Roman"/>
          <w:b w:val="false"/>
          <w:i w:val="false"/>
          <w:color w:val="000000"/>
          <w:sz w:val="28"/>
        </w:rPr>
        <w:t>
      Чрк – численность прикрепленного населения ко всем субъектам ПМСП Республики Казахстан,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45"/>
    <w:bookmarkStart w:name="z60" w:id="46"/>
    <w:p>
      <w:pPr>
        <w:spacing w:after="0"/>
        <w:ind w:left="0"/>
        <w:jc w:val="both"/>
      </w:pPr>
      <w:r>
        <w:rPr>
          <w:rFonts w:ascii="Times New Roman"/>
          <w:b w:val="false"/>
          <w:i w:val="false"/>
          <w:color w:val="000000"/>
          <w:sz w:val="28"/>
        </w:rPr>
        <w:t>
      Sрк – площадь территории Республики Казахстан согласно данным официальной статистической информации;</w:t>
      </w:r>
    </w:p>
    <w:bookmarkEnd w:id="46"/>
    <w:bookmarkStart w:name="z61" w:id="47"/>
    <w:p>
      <w:pPr>
        <w:spacing w:after="0"/>
        <w:ind w:left="0"/>
        <w:jc w:val="both"/>
      </w:pPr>
      <w:r>
        <w:rPr>
          <w:rFonts w:ascii="Times New Roman"/>
          <w:b w:val="false"/>
          <w:i w:val="false"/>
          <w:color w:val="000000"/>
          <w:sz w:val="28"/>
        </w:rPr>
        <w:t>
      Пнас.район. – плотность населения в районе, которая определяется по формуле:</w:t>
      </w:r>
    </w:p>
    <w:bookmarkEnd w:id="47"/>
    <w:bookmarkStart w:name="z62" w:id="48"/>
    <w:p>
      <w:pPr>
        <w:spacing w:after="0"/>
        <w:ind w:left="0"/>
        <w:jc w:val="both"/>
      </w:pPr>
      <w:r>
        <w:rPr>
          <w:rFonts w:ascii="Times New Roman"/>
          <w:b w:val="false"/>
          <w:i w:val="false"/>
          <w:color w:val="000000"/>
          <w:sz w:val="28"/>
        </w:rPr>
        <w:t>
      Пнас.район. = Чрайон/Sрайон., где:</w:t>
      </w:r>
    </w:p>
    <w:bookmarkEnd w:id="48"/>
    <w:bookmarkStart w:name="z63" w:id="49"/>
    <w:p>
      <w:pPr>
        <w:spacing w:after="0"/>
        <w:ind w:left="0"/>
        <w:jc w:val="both"/>
      </w:pPr>
      <w:r>
        <w:rPr>
          <w:rFonts w:ascii="Times New Roman"/>
          <w:b w:val="false"/>
          <w:i w:val="false"/>
          <w:color w:val="000000"/>
          <w:sz w:val="28"/>
        </w:rPr>
        <w:t>
      Чрайон. – численность прикрепленного населения ко всем субъектам ПМСП соответствующего района, города,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49"/>
    <w:bookmarkStart w:name="z64" w:id="50"/>
    <w:p>
      <w:pPr>
        <w:spacing w:after="0"/>
        <w:ind w:left="0"/>
        <w:jc w:val="both"/>
      </w:pPr>
      <w:r>
        <w:rPr>
          <w:rFonts w:ascii="Times New Roman"/>
          <w:b w:val="false"/>
          <w:i w:val="false"/>
          <w:color w:val="000000"/>
          <w:sz w:val="28"/>
        </w:rPr>
        <w:t>
      Sрайон. – площадь территории соответствующего района, города согласно данным официальной статистической информации;</w:t>
      </w:r>
    </w:p>
    <w:bookmarkEnd w:id="50"/>
    <w:bookmarkStart w:name="z65" w:id="51"/>
    <w:p>
      <w:pPr>
        <w:spacing w:after="0"/>
        <w:ind w:left="0"/>
        <w:jc w:val="both"/>
      </w:pPr>
      <w:r>
        <w:rPr>
          <w:rFonts w:ascii="Times New Roman"/>
          <w:b w:val="false"/>
          <w:i w:val="false"/>
          <w:color w:val="000000"/>
          <w:sz w:val="28"/>
        </w:rPr>
        <w:t>
      При расчете коэффициента плотности населения в районах и сельских населенных пунктах больше 2 (двух), то коэффициент плотности равен 2 (двум).</w:t>
      </w:r>
    </w:p>
    <w:bookmarkEnd w:id="51"/>
    <w:bookmarkStart w:name="z66" w:id="52"/>
    <w:p>
      <w:pPr>
        <w:spacing w:after="0"/>
        <w:ind w:left="0"/>
        <w:jc w:val="both"/>
      </w:pPr>
      <w:r>
        <w:rPr>
          <w:rFonts w:ascii="Times New Roman"/>
          <w:b w:val="false"/>
          <w:i w:val="false"/>
          <w:color w:val="000000"/>
          <w:sz w:val="28"/>
        </w:rPr>
        <w:t>
      Для субъектов ПМСП, обслуживающих население в моногородах и малых городах, коэффициент плотности равен 1,5 (полтора).</w:t>
      </w:r>
    </w:p>
    <w:bookmarkEnd w:id="52"/>
    <w:bookmarkStart w:name="z67" w:id="53"/>
    <w:p>
      <w:pPr>
        <w:spacing w:after="0"/>
        <w:ind w:left="0"/>
        <w:jc w:val="both"/>
      </w:pPr>
      <w:r>
        <w:rPr>
          <w:rFonts w:ascii="Times New Roman"/>
          <w:b w:val="false"/>
          <w:i w:val="false"/>
          <w:color w:val="000000"/>
          <w:sz w:val="28"/>
        </w:rPr>
        <w:t>
      Для субъектов ПМСП городов республиканского значения, столицы и областных центров, обслуживающих городское население, коэффициент плотности населения равен 1 (единице).</w:t>
      </w:r>
    </w:p>
    <w:bookmarkEnd w:id="53"/>
    <w:bookmarkStart w:name="z68" w:id="54"/>
    <w:p>
      <w:pPr>
        <w:spacing w:after="0"/>
        <w:ind w:left="0"/>
        <w:jc w:val="both"/>
      </w:pPr>
      <w:r>
        <w:rPr>
          <w:rFonts w:ascii="Times New Roman"/>
          <w:b w:val="false"/>
          <w:i w:val="false"/>
          <w:color w:val="000000"/>
          <w:sz w:val="28"/>
        </w:rPr>
        <w:t>
      Ксельск.РК – средний коэффициент учета надбавок за работу в сельской местности по Республике Казахстан, который определяется по формуле:</w:t>
      </w:r>
    </w:p>
    <w:bookmarkEnd w:id="54"/>
    <w:bookmarkStart w:name="z69" w:id="55"/>
    <w:p>
      <w:pPr>
        <w:spacing w:after="0"/>
        <w:ind w:left="0"/>
        <w:jc w:val="both"/>
      </w:pPr>
      <w:r>
        <w:rPr>
          <w:rFonts w:ascii="Times New Roman"/>
          <w:b w:val="false"/>
          <w:i w:val="false"/>
          <w:color w:val="000000"/>
          <w:sz w:val="28"/>
        </w:rPr>
        <w:t>
      Ксельск.РК = (Ксельск.рег.пмсп1+ Ксельск. рег.пмсп2 + … + Ксельск. рег.пмспi) / n, где</w:t>
      </w:r>
    </w:p>
    <w:bookmarkEnd w:id="55"/>
    <w:bookmarkStart w:name="z70" w:id="56"/>
    <w:p>
      <w:pPr>
        <w:spacing w:after="0"/>
        <w:ind w:left="0"/>
        <w:jc w:val="both"/>
      </w:pPr>
      <w:r>
        <w:rPr>
          <w:rFonts w:ascii="Times New Roman"/>
          <w:b w:val="false"/>
          <w:i w:val="false"/>
          <w:color w:val="000000"/>
          <w:sz w:val="28"/>
        </w:rPr>
        <w:t>
      n – количество субъектов ПМСП</w:t>
      </w:r>
    </w:p>
    <w:bookmarkEnd w:id="56"/>
    <w:bookmarkStart w:name="z71" w:id="57"/>
    <w:p>
      <w:pPr>
        <w:spacing w:after="0"/>
        <w:ind w:left="0"/>
        <w:jc w:val="both"/>
      </w:pPr>
      <w:r>
        <w:rPr>
          <w:rFonts w:ascii="Times New Roman"/>
          <w:b w:val="false"/>
          <w:i w:val="false"/>
          <w:color w:val="000000"/>
          <w:sz w:val="28"/>
        </w:rPr>
        <w:t>
      Ксельск. рег.пмсп – коэффициент учета надбавок за работу в сельской местности для региона, который применяется для субъектов ПМСП соответствующего региона и определяется по формуле:</w:t>
      </w:r>
    </w:p>
    <w:bookmarkEnd w:id="57"/>
    <w:bookmarkStart w:name="z72" w:id="58"/>
    <w:p>
      <w:pPr>
        <w:spacing w:after="0"/>
        <w:ind w:left="0"/>
        <w:jc w:val="both"/>
      </w:pPr>
      <w:r>
        <w:rPr>
          <w:rFonts w:ascii="Times New Roman"/>
          <w:b w:val="false"/>
          <w:i w:val="false"/>
          <w:color w:val="000000"/>
          <w:sz w:val="28"/>
        </w:rPr>
        <w:t>
      Ксельск.рег.пмспi = 1 + 0,25 х (Чсело i/Чрег. i х ДОселоi), где:</w:t>
      </w:r>
    </w:p>
    <w:bookmarkEnd w:id="58"/>
    <w:bookmarkStart w:name="z73" w:id="59"/>
    <w:p>
      <w:pPr>
        <w:spacing w:after="0"/>
        <w:ind w:left="0"/>
        <w:jc w:val="both"/>
      </w:pPr>
      <w:r>
        <w:rPr>
          <w:rFonts w:ascii="Times New Roman"/>
          <w:b w:val="false"/>
          <w:i w:val="false"/>
          <w:color w:val="000000"/>
          <w:sz w:val="28"/>
        </w:rPr>
        <w:t>
      ДОсело – доля затрат на оплату труда по должностному окладу в общем объеме текущих затрат субъектов села;</w:t>
      </w:r>
    </w:p>
    <w:bookmarkEnd w:id="59"/>
    <w:bookmarkStart w:name="z74" w:id="60"/>
    <w:p>
      <w:pPr>
        <w:spacing w:after="0"/>
        <w:ind w:left="0"/>
        <w:jc w:val="both"/>
      </w:pPr>
      <w:r>
        <w:rPr>
          <w:rFonts w:ascii="Times New Roman"/>
          <w:b w:val="false"/>
          <w:i w:val="false"/>
          <w:color w:val="000000"/>
          <w:sz w:val="28"/>
        </w:rPr>
        <w:t>
      Чсело – численность прикрепленного населения к субъектам села, оказывающему ПМСП, зарегистрированная в ИС "РПН" по данному району или селу (далее – численность прикрепленного населения к субъектам села);</w:t>
      </w:r>
    </w:p>
    <w:bookmarkEnd w:id="60"/>
    <w:bookmarkStart w:name="z75" w:id="61"/>
    <w:p>
      <w:pPr>
        <w:spacing w:after="0"/>
        <w:ind w:left="0"/>
        <w:jc w:val="both"/>
      </w:pPr>
      <w:r>
        <w:rPr>
          <w:rFonts w:ascii="Times New Roman"/>
          <w:b w:val="false"/>
          <w:i w:val="false"/>
          <w:color w:val="000000"/>
          <w:sz w:val="28"/>
        </w:rPr>
        <w:t>
      Чрег. – численность прикрепленного населения региона, зарегистрированная в ИС "РПН".</w:t>
      </w:r>
    </w:p>
    <w:bookmarkEnd w:id="61"/>
    <w:bookmarkStart w:name="z76" w:id="62"/>
    <w:p>
      <w:pPr>
        <w:spacing w:after="0"/>
        <w:ind w:left="0"/>
        <w:jc w:val="both"/>
      </w:pPr>
      <w:r>
        <w:rPr>
          <w:rFonts w:ascii="Times New Roman"/>
          <w:b w:val="false"/>
          <w:i w:val="false"/>
          <w:color w:val="000000"/>
          <w:sz w:val="28"/>
        </w:rPr>
        <w:t>
      Для субъектов ПМСП, обслуживающих городское и сельское население, коэффициент учета надбавок за работу в сельской местности применяется только на численность сельского населения, для городского населения коэффициент равен 1 (единице).</w:t>
      </w:r>
    </w:p>
    <w:bookmarkEnd w:id="62"/>
    <w:bookmarkStart w:name="z77" w:id="63"/>
    <w:p>
      <w:pPr>
        <w:spacing w:after="0"/>
        <w:ind w:left="0"/>
        <w:jc w:val="both"/>
      </w:pPr>
      <w:r>
        <w:rPr>
          <w:rFonts w:ascii="Times New Roman"/>
          <w:b w:val="false"/>
          <w:i w:val="false"/>
          <w:color w:val="000000"/>
          <w:sz w:val="28"/>
        </w:rPr>
        <w:t xml:space="preserve">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w:t>
      </w:r>
      <w:r>
        <w:rPr>
          <w:rFonts w:ascii="Times New Roman"/>
          <w:b w:val="false"/>
          <w:i w:val="false"/>
          <w:color w:val="000000"/>
          <w:sz w:val="28"/>
        </w:rPr>
        <w:t>ЗРК о соцзащите граждан Приаралья</w:t>
      </w:r>
      <w:r>
        <w:rPr>
          <w:rFonts w:ascii="Times New Roman"/>
          <w:b w:val="false"/>
          <w:i w:val="false"/>
          <w:color w:val="000000"/>
          <w:sz w:val="28"/>
        </w:rPr>
        <w:t xml:space="preserve"> и </w:t>
      </w:r>
      <w:r>
        <w:rPr>
          <w:rFonts w:ascii="Times New Roman"/>
          <w:b w:val="false"/>
          <w:i w:val="false"/>
          <w:color w:val="000000"/>
          <w:sz w:val="28"/>
        </w:rPr>
        <w:t>ЗРК о соцзащите граждан СИЯП</w:t>
      </w:r>
      <w:r>
        <w:rPr>
          <w:rFonts w:ascii="Times New Roman"/>
          <w:b w:val="false"/>
          <w:i w:val="false"/>
          <w:color w:val="000000"/>
          <w:sz w:val="28"/>
        </w:rPr>
        <w:t>.</w:t>
      </w:r>
    </w:p>
    <w:bookmarkEnd w:id="63"/>
    <w:bookmarkStart w:name="z78" w:id="64"/>
    <w:p>
      <w:pPr>
        <w:spacing w:after="0"/>
        <w:ind w:left="0"/>
        <w:jc w:val="both"/>
      </w:pPr>
      <w:r>
        <w:rPr>
          <w:rFonts w:ascii="Times New Roman"/>
          <w:b w:val="false"/>
          <w:i w:val="false"/>
          <w:color w:val="000000"/>
          <w:sz w:val="28"/>
        </w:rPr>
        <w:t>
      Кэкол.РК – средний коэффициент за работу в зонах экологического бедствия по Республике Казахстан, который определяется по формуле:</w:t>
      </w:r>
    </w:p>
    <w:bookmarkEnd w:id="64"/>
    <w:bookmarkStart w:name="z79" w:id="65"/>
    <w:p>
      <w:pPr>
        <w:spacing w:after="0"/>
        <w:ind w:left="0"/>
        <w:jc w:val="both"/>
      </w:pPr>
      <w:r>
        <w:rPr>
          <w:rFonts w:ascii="Times New Roman"/>
          <w:b w:val="false"/>
          <w:i w:val="false"/>
          <w:color w:val="000000"/>
          <w:sz w:val="28"/>
        </w:rPr>
        <w:t>
      Кэкол.РК = (Кэкол.район пмсп 1+ Кэкол.район пмсп 2 + … + Кэкол.район.пмсп i) / n, где</w:t>
      </w:r>
    </w:p>
    <w:bookmarkEnd w:id="65"/>
    <w:bookmarkStart w:name="z80" w:id="66"/>
    <w:p>
      <w:pPr>
        <w:spacing w:after="0"/>
        <w:ind w:left="0"/>
        <w:jc w:val="both"/>
      </w:pPr>
      <w:r>
        <w:rPr>
          <w:rFonts w:ascii="Times New Roman"/>
          <w:b w:val="false"/>
          <w:i w:val="false"/>
          <w:color w:val="000000"/>
          <w:sz w:val="28"/>
        </w:rPr>
        <w:t>
      n – количество субъектов ПМСП</w:t>
      </w:r>
    </w:p>
    <w:bookmarkEnd w:id="66"/>
    <w:bookmarkStart w:name="z81" w:id="67"/>
    <w:p>
      <w:pPr>
        <w:spacing w:after="0"/>
        <w:ind w:left="0"/>
        <w:jc w:val="both"/>
      </w:pPr>
      <w:r>
        <w:rPr>
          <w:rFonts w:ascii="Times New Roman"/>
          <w:b w:val="false"/>
          <w:i w:val="false"/>
          <w:color w:val="000000"/>
          <w:sz w:val="28"/>
        </w:rPr>
        <w:t>
      Кэкол.район.пмсп – коэффициент за работу в зонах экологического бедствия по данному району, который применяется для субъекта ПМСП соответствующего района и определяется по формуле:</w:t>
      </w:r>
    </w:p>
    <w:bookmarkEnd w:id="67"/>
    <w:bookmarkStart w:name="z82" w:id="68"/>
    <w:p>
      <w:pPr>
        <w:spacing w:after="0"/>
        <w:ind w:left="0"/>
        <w:jc w:val="both"/>
      </w:pPr>
      <w:r>
        <w:rPr>
          <w:rFonts w:ascii="Times New Roman"/>
          <w:b w:val="false"/>
          <w:i w:val="false"/>
          <w:color w:val="000000"/>
          <w:sz w:val="28"/>
        </w:rPr>
        <w:t>
      Кэкол.район пмсп = ((V район пмсп 1 + V район пмсп 2 + V район пмсп i) + (V экол. район пмсп 1+ V экол. район пмсп2 +V экол. район пмсп i))/ (V район пмсп 1 + V район пмсп 2 + V район пмсп i)</w:t>
      </w:r>
    </w:p>
    <w:bookmarkEnd w:id="68"/>
    <w:bookmarkStart w:name="z83" w:id="69"/>
    <w:p>
      <w:pPr>
        <w:spacing w:after="0"/>
        <w:ind w:left="0"/>
        <w:jc w:val="both"/>
      </w:pPr>
      <w:r>
        <w:rPr>
          <w:rFonts w:ascii="Times New Roman"/>
          <w:b w:val="false"/>
          <w:i w:val="false"/>
          <w:color w:val="000000"/>
          <w:sz w:val="28"/>
        </w:rPr>
        <w:t>
      V район пмсп – объем финансирования на очередной плановый период для субъекта ПМСП района, оказывающего первичную медико-санитарную помощь;</w:t>
      </w:r>
    </w:p>
    <w:bookmarkEnd w:id="69"/>
    <w:bookmarkStart w:name="z84" w:id="70"/>
    <w:p>
      <w:pPr>
        <w:spacing w:after="0"/>
        <w:ind w:left="0"/>
        <w:jc w:val="both"/>
      </w:pPr>
      <w:r>
        <w:rPr>
          <w:rFonts w:ascii="Times New Roman"/>
          <w:b w:val="false"/>
          <w:i w:val="false"/>
          <w:color w:val="000000"/>
          <w:sz w:val="28"/>
        </w:rPr>
        <w:t xml:space="preserve">
      Vэкол. район пмсп – годовой объем средств, предусмотренный на оплату надбавки за работу в зонах экологического бедствия, который формируется в соответствии с </w:t>
      </w:r>
      <w:r>
        <w:rPr>
          <w:rFonts w:ascii="Times New Roman"/>
          <w:b w:val="false"/>
          <w:i w:val="false"/>
          <w:color w:val="000000"/>
          <w:sz w:val="28"/>
        </w:rPr>
        <w:t>ЗРК о соцзащите граждан Приаралья</w:t>
      </w:r>
      <w:r>
        <w:rPr>
          <w:rFonts w:ascii="Times New Roman"/>
          <w:b w:val="false"/>
          <w:i w:val="false"/>
          <w:color w:val="000000"/>
          <w:sz w:val="28"/>
        </w:rPr>
        <w:t xml:space="preserve"> и </w:t>
      </w:r>
      <w:r>
        <w:rPr>
          <w:rFonts w:ascii="Times New Roman"/>
          <w:b w:val="false"/>
          <w:i w:val="false"/>
          <w:color w:val="000000"/>
          <w:sz w:val="28"/>
        </w:rPr>
        <w:t>ЗРК о соцзащите граждан СИЯП</w:t>
      </w:r>
      <w:r>
        <w:rPr>
          <w:rFonts w:ascii="Times New Roman"/>
          <w:b w:val="false"/>
          <w:i w:val="false"/>
          <w:color w:val="000000"/>
          <w:sz w:val="28"/>
        </w:rPr>
        <w:t>.</w:t>
      </w:r>
    </w:p>
    <w:bookmarkEnd w:id="70"/>
    <w:bookmarkStart w:name="z85" w:id="71"/>
    <w:p>
      <w:pPr>
        <w:spacing w:after="0"/>
        <w:ind w:left="0"/>
        <w:jc w:val="both"/>
      </w:pPr>
      <w:r>
        <w:rPr>
          <w:rFonts w:ascii="Times New Roman"/>
          <w:b w:val="false"/>
          <w:i w:val="false"/>
          <w:color w:val="000000"/>
          <w:sz w:val="28"/>
        </w:rPr>
        <w:t>
      Котопит.РК – средний коэффициент учета продолжительности отопительного сезона по Республике Казахстан, который определяется по формуле:</w:t>
      </w:r>
    </w:p>
    <w:bookmarkEnd w:id="71"/>
    <w:bookmarkStart w:name="z86" w:id="72"/>
    <w:p>
      <w:pPr>
        <w:spacing w:after="0"/>
        <w:ind w:left="0"/>
        <w:jc w:val="both"/>
      </w:pPr>
      <w:r>
        <w:rPr>
          <w:rFonts w:ascii="Times New Roman"/>
          <w:b w:val="false"/>
          <w:i w:val="false"/>
          <w:color w:val="000000"/>
          <w:sz w:val="28"/>
        </w:rPr>
        <w:t>
      Котопит.РК = (Котопит.район.пмсп1+ Котопит.район.пмсп2 + … + Котопит.район.пмспi) / n, где</w:t>
      </w:r>
    </w:p>
    <w:bookmarkEnd w:id="72"/>
    <w:bookmarkStart w:name="z87" w:id="73"/>
    <w:p>
      <w:pPr>
        <w:spacing w:after="0"/>
        <w:ind w:left="0"/>
        <w:jc w:val="both"/>
      </w:pPr>
      <w:r>
        <w:rPr>
          <w:rFonts w:ascii="Times New Roman"/>
          <w:b w:val="false"/>
          <w:i w:val="false"/>
          <w:color w:val="000000"/>
          <w:sz w:val="28"/>
        </w:rPr>
        <w:t>
      n – количество субъектов ПМСП</w:t>
      </w:r>
    </w:p>
    <w:bookmarkEnd w:id="73"/>
    <w:bookmarkStart w:name="z88" w:id="74"/>
    <w:p>
      <w:pPr>
        <w:spacing w:after="0"/>
        <w:ind w:left="0"/>
        <w:jc w:val="both"/>
      </w:pPr>
      <w:r>
        <w:rPr>
          <w:rFonts w:ascii="Times New Roman"/>
          <w:b w:val="false"/>
          <w:i w:val="false"/>
          <w:color w:val="000000"/>
          <w:sz w:val="28"/>
        </w:rPr>
        <w:t xml:space="preserve">
      Котопит.район – коэффициент учета продолжительности отопительного сезона для района, города (в том числе городов республиканского, областного значения и столицы), который применяется для субъекта ПМСП соответствующего района и определяется по формуле </w:t>
      </w:r>
    </w:p>
    <w:bookmarkEnd w:id="74"/>
    <w:bookmarkStart w:name="z89" w:id="75"/>
    <w:p>
      <w:pPr>
        <w:spacing w:after="0"/>
        <w:ind w:left="0"/>
        <w:jc w:val="both"/>
      </w:pPr>
      <w:r>
        <w:rPr>
          <w:rFonts w:ascii="Times New Roman"/>
          <w:b w:val="false"/>
          <w:i w:val="false"/>
          <w:color w:val="000000"/>
          <w:sz w:val="28"/>
        </w:rPr>
        <w:t>
      Котопит.район. пмсп= 1 + Дотопит. х (Прайон. – ПРК/сред.)/ПРК/сред., где:</w:t>
      </w:r>
    </w:p>
    <w:bookmarkEnd w:id="75"/>
    <w:bookmarkStart w:name="z90" w:id="76"/>
    <w:p>
      <w:pPr>
        <w:spacing w:after="0"/>
        <w:ind w:left="0"/>
        <w:jc w:val="both"/>
      </w:pPr>
      <w:r>
        <w:rPr>
          <w:rFonts w:ascii="Times New Roman"/>
          <w:b w:val="false"/>
          <w:i w:val="false"/>
          <w:color w:val="000000"/>
          <w:sz w:val="28"/>
        </w:rPr>
        <w:t>
      Котопит.район. пмсп – коэффициент учета продолжительности отопительного сезона для района;</w:t>
      </w:r>
    </w:p>
    <w:bookmarkEnd w:id="76"/>
    <w:bookmarkStart w:name="z91" w:id="77"/>
    <w:p>
      <w:pPr>
        <w:spacing w:after="0"/>
        <w:ind w:left="0"/>
        <w:jc w:val="both"/>
      </w:pPr>
      <w:r>
        <w:rPr>
          <w:rFonts w:ascii="Times New Roman"/>
          <w:b w:val="false"/>
          <w:i w:val="false"/>
          <w:color w:val="000000"/>
          <w:sz w:val="28"/>
        </w:rPr>
        <w:t>
      Дотопит – доля затрат на годовой объем отопления в общем годовом объеме текущих затрат на основании данных субъектов здравоохранения, оказывающих амбулаторно-поликлиническую помощь в соответствующем районе, городе за прошедший год;</w:t>
      </w:r>
    </w:p>
    <w:bookmarkEnd w:id="77"/>
    <w:bookmarkStart w:name="z92" w:id="78"/>
    <w:p>
      <w:pPr>
        <w:spacing w:after="0"/>
        <w:ind w:left="0"/>
        <w:jc w:val="both"/>
      </w:pPr>
      <w:r>
        <w:rPr>
          <w:rFonts w:ascii="Times New Roman"/>
          <w:b w:val="false"/>
          <w:i w:val="false"/>
          <w:color w:val="000000"/>
          <w:sz w:val="28"/>
        </w:rPr>
        <w:t>
      Прайон – период отопительного сезона по району, городу (городу республиканского значения и столице), определенный на основании решения местного исполнительного органа области (города республиканского значения и столицы), который используется для расчета объема финансирования на предстоящий финансовый год;</w:t>
      </w:r>
    </w:p>
    <w:bookmarkEnd w:id="78"/>
    <w:bookmarkStart w:name="z93" w:id="79"/>
    <w:p>
      <w:pPr>
        <w:spacing w:after="0"/>
        <w:ind w:left="0"/>
        <w:jc w:val="both"/>
      </w:pPr>
      <w:r>
        <w:rPr>
          <w:rFonts w:ascii="Times New Roman"/>
          <w:b w:val="false"/>
          <w:i w:val="false"/>
          <w:color w:val="000000"/>
          <w:sz w:val="28"/>
        </w:rPr>
        <w:t>
      ПРК/сред. – период отопительного сезона в среднем по Республике Казахстан, который определяется по формуле:</w:t>
      </w:r>
    </w:p>
    <w:bookmarkEnd w:id="79"/>
    <w:bookmarkStart w:name="z94" w:id="80"/>
    <w:p>
      <w:pPr>
        <w:spacing w:after="0"/>
        <w:ind w:left="0"/>
        <w:jc w:val="both"/>
      </w:pPr>
      <w:r>
        <w:rPr>
          <w:rFonts w:ascii="Times New Roman"/>
          <w:b w:val="false"/>
          <w:i w:val="false"/>
          <w:color w:val="000000"/>
          <w:sz w:val="28"/>
        </w:rPr>
        <w:t>
      ПРК/сред. = (Прайон 1 + Прайон 2 + … + Прайон i)/n</w:t>
      </w:r>
    </w:p>
    <w:bookmarkEnd w:id="80"/>
    <w:bookmarkStart w:name="z95" w:id="81"/>
    <w:p>
      <w:pPr>
        <w:spacing w:after="0"/>
        <w:ind w:left="0"/>
        <w:jc w:val="both"/>
      </w:pPr>
      <w:r>
        <w:rPr>
          <w:rFonts w:ascii="Times New Roman"/>
          <w:b w:val="false"/>
          <w:i w:val="false"/>
          <w:color w:val="000000"/>
          <w:sz w:val="28"/>
        </w:rPr>
        <w:t>
      n – количество районов Республики Казахстан.</w:t>
      </w:r>
    </w:p>
    <w:bookmarkEnd w:id="81"/>
    <w:bookmarkStart w:name="z96" w:id="82"/>
    <w:p>
      <w:pPr>
        <w:spacing w:after="0"/>
        <w:ind w:left="0"/>
        <w:jc w:val="both"/>
      </w:pPr>
      <w:r>
        <w:rPr>
          <w:rFonts w:ascii="Times New Roman"/>
          <w:b w:val="false"/>
          <w:i w:val="false"/>
          <w:color w:val="000000"/>
          <w:sz w:val="28"/>
        </w:rPr>
        <w:t>
      К омп – коэффициент, применяемый к научным организациям в области здравоохранения, и к республиканскому центру первичной медико-санитарной помощи для оказания ОМП региональным медицинским организациям, который определяется согласно следующей формуле:</w:t>
      </w:r>
    </w:p>
    <w:bookmarkEnd w:id="82"/>
    <w:bookmarkStart w:name="z97" w:id="83"/>
    <w:p>
      <w:pPr>
        <w:spacing w:after="0"/>
        <w:ind w:left="0"/>
        <w:jc w:val="both"/>
      </w:pPr>
      <w:r>
        <w:rPr>
          <w:rFonts w:ascii="Times New Roman"/>
          <w:b w:val="false"/>
          <w:i w:val="false"/>
          <w:color w:val="000000"/>
          <w:sz w:val="28"/>
        </w:rPr>
        <w:t>
      К омп = 1 + (S командировочные расходы + ФОТ привлек.персонала)/ (V фин.ПМСП ), где:</w:t>
      </w:r>
    </w:p>
    <w:bookmarkEnd w:id="83"/>
    <w:bookmarkStart w:name="z98" w:id="84"/>
    <w:p>
      <w:pPr>
        <w:spacing w:after="0"/>
        <w:ind w:left="0"/>
        <w:jc w:val="both"/>
      </w:pPr>
      <w:r>
        <w:rPr>
          <w:rFonts w:ascii="Times New Roman"/>
          <w:b w:val="false"/>
          <w:i w:val="false"/>
          <w:color w:val="000000"/>
          <w:sz w:val="28"/>
        </w:rPr>
        <w:t>
      S командировочные расходы − годовая сумма затрат на командировочные расходы научных организаций в области здравоохранения и республиканского центра первичной медико-санитарной помощи;</w:t>
      </w:r>
    </w:p>
    <w:bookmarkEnd w:id="84"/>
    <w:bookmarkStart w:name="z99" w:id="85"/>
    <w:p>
      <w:pPr>
        <w:spacing w:after="0"/>
        <w:ind w:left="0"/>
        <w:jc w:val="both"/>
      </w:pPr>
      <w:r>
        <w:rPr>
          <w:rFonts w:ascii="Times New Roman"/>
          <w:b w:val="false"/>
          <w:i w:val="false"/>
          <w:color w:val="000000"/>
          <w:sz w:val="28"/>
        </w:rPr>
        <w:t>
      ФОТ привлекаемого персонала – фонд оплаты труда привлекаемого персонала из расчета на 1 штатную единицу заместителя руководителя, 3 штатных единиц руководителей структурных подразделений, 4 штатных единиц врача-эксперта (с высшим медицинским образованием), 6 штатных единиц врача-статиста, 6 штатных единиц эксперта, 0,5 штатных единиц экономиста, 0,5 штатных единиц юриста, 0,5 штатных единиц IT-специалиста.</w:t>
      </w:r>
    </w:p>
    <w:bookmarkEnd w:id="85"/>
    <w:bookmarkStart w:name="z100" w:id="86"/>
    <w:p>
      <w:pPr>
        <w:spacing w:after="0"/>
        <w:ind w:left="0"/>
        <w:jc w:val="both"/>
      </w:pPr>
      <w:r>
        <w:rPr>
          <w:rFonts w:ascii="Times New Roman"/>
          <w:b w:val="false"/>
          <w:i w:val="false"/>
          <w:color w:val="000000"/>
          <w:sz w:val="28"/>
        </w:rPr>
        <w:t>
      V фин. ПМСП – годовая сумма общих расходов за предыдущий год по первичной медико-санитарной помощи с учетом прикрепленного населения текущего года.</w:t>
      </w:r>
    </w:p>
    <w:bookmarkEnd w:id="86"/>
    <w:bookmarkStart w:name="z101" w:id="87"/>
    <w:p>
      <w:pPr>
        <w:spacing w:after="0"/>
        <w:ind w:left="0"/>
        <w:jc w:val="both"/>
      </w:pPr>
      <w:r>
        <w:rPr>
          <w:rFonts w:ascii="Times New Roman"/>
          <w:b w:val="false"/>
          <w:i w:val="false"/>
          <w:color w:val="000000"/>
          <w:sz w:val="28"/>
        </w:rPr>
        <w:t>
      Kn – поправочные коэффициенты (экологический коэффициент, коэффициент учета надбавок за работу в сельской местности, коэффициент учета продолжительности отопительного сезона и другие коэффициенты), применяемые к КПН ПМСПгобмп.";</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8-2</w:t>
      </w:r>
      <w:r>
        <w:rPr>
          <w:rFonts w:ascii="Times New Roman"/>
          <w:b w:val="false"/>
          <w:i w:val="false"/>
          <w:color w:val="000000"/>
          <w:sz w:val="28"/>
        </w:rPr>
        <w:t xml:space="preserve"> исключить;</w:t>
      </w:r>
    </w:p>
    <w:bookmarkStart w:name="z103" w:id="88"/>
    <w:p>
      <w:pPr>
        <w:spacing w:after="0"/>
        <w:ind w:left="0"/>
        <w:jc w:val="both"/>
      </w:pPr>
      <w:r>
        <w:rPr>
          <w:rFonts w:ascii="Times New Roman"/>
          <w:b w:val="false"/>
          <w:i w:val="false"/>
          <w:color w:val="000000"/>
          <w:sz w:val="28"/>
        </w:rPr>
        <w:t>
      дополнить пунктом 8-3 следующего содержание:</w:t>
      </w:r>
    </w:p>
    <w:bookmarkEnd w:id="88"/>
    <w:bookmarkStart w:name="z104" w:id="89"/>
    <w:p>
      <w:pPr>
        <w:spacing w:after="0"/>
        <w:ind w:left="0"/>
        <w:jc w:val="both"/>
      </w:pPr>
      <w:r>
        <w:rPr>
          <w:rFonts w:ascii="Times New Roman"/>
          <w:b w:val="false"/>
          <w:i w:val="false"/>
          <w:color w:val="000000"/>
          <w:sz w:val="28"/>
        </w:rPr>
        <w:t>
      "8-3. Расчет КПН ПМСПосмс на одного потребителя медицинских услуг, зарегистрированного в ИС "РПН" к субъекту ПМСП в системе ОСМС, в месяц, осуществляется по комплексной формуле, с учетом поправочных коэффициентов:</w:t>
      </w:r>
    </w:p>
    <w:bookmarkEnd w:id="89"/>
    <w:bookmarkStart w:name="z105" w:id="90"/>
    <w:p>
      <w:pPr>
        <w:spacing w:after="0"/>
        <w:ind w:left="0"/>
        <w:jc w:val="both"/>
      </w:pPr>
      <w:r>
        <w:rPr>
          <w:rFonts w:ascii="Times New Roman"/>
          <w:b w:val="false"/>
          <w:i w:val="false"/>
          <w:color w:val="000000"/>
          <w:sz w:val="28"/>
        </w:rPr>
        <w:t>
      КПН ПМСПосмс = КПНбаз.ПМСПосмс х ПВКПМСП + КПНбаз.ПМСПосмс х (Кплотн.район - 1) + КПНбаз.ПМСПосмс х (Котопит.район - 1) + КПНбаз.ПМСПосмс х (Кэколог. - 1) + КПНбаз.ПМСПосмс х (Ксельск. обл. - 1) + КПНбаз.ПМСПосмс х (К омп - 1) + КПНбаз.ПМСПосмс х (Кn- 1), где:</w:t>
      </w:r>
    </w:p>
    <w:bookmarkEnd w:id="90"/>
    <w:bookmarkStart w:name="z106" w:id="91"/>
    <w:p>
      <w:pPr>
        <w:spacing w:after="0"/>
        <w:ind w:left="0"/>
        <w:jc w:val="both"/>
      </w:pPr>
      <w:r>
        <w:rPr>
          <w:rFonts w:ascii="Times New Roman"/>
          <w:b w:val="false"/>
          <w:i w:val="false"/>
          <w:color w:val="000000"/>
          <w:sz w:val="28"/>
        </w:rPr>
        <w:t>
      КПНбаз.ПМСПосмс – базовый комплексный подушевой норматив ПМСП в системе ОСМС на одного потребителя медицинских услуг, зарегистрированного в ИС "РПН", в месяц, определенный без учета поправочных коэффициентов, для субъекта ПМСП на предстоящий финансовый год, который определяется по формуле:</w:t>
      </w:r>
    </w:p>
    <w:bookmarkEnd w:id="91"/>
    <w:bookmarkStart w:name="z107"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93"/>
    <w:p>
      <w:pPr>
        <w:spacing w:after="0"/>
        <w:ind w:left="0"/>
        <w:jc w:val="both"/>
      </w:pPr>
      <w:r>
        <w:rPr>
          <w:rFonts w:ascii="Times New Roman"/>
          <w:b w:val="false"/>
          <w:i w:val="false"/>
          <w:color w:val="000000"/>
          <w:sz w:val="28"/>
        </w:rPr>
        <w:t>
      Vпмсп</w:t>
      </w:r>
      <w:r>
        <w:rPr>
          <w:rFonts w:ascii="Times New Roman"/>
          <w:b w:val="false"/>
          <w:i w:val="false"/>
          <w:color w:val="000000"/>
          <w:vertAlign w:val="subscript"/>
        </w:rPr>
        <w:t>осмс</w:t>
      </w:r>
      <w:r>
        <w:rPr>
          <w:rFonts w:ascii="Times New Roman"/>
          <w:b w:val="false"/>
          <w:i w:val="false"/>
          <w:color w:val="000000"/>
          <w:sz w:val="28"/>
        </w:rPr>
        <w:t xml:space="preserve"> РК – прогнозный годовой объем финансирования по Республике Казахстан на оказание ПМСП потребителям медицинских услуг в системе ОСМС;</w:t>
      </w:r>
    </w:p>
    <w:bookmarkEnd w:id="93"/>
    <w:bookmarkStart w:name="z109" w:id="94"/>
    <w:p>
      <w:pPr>
        <w:spacing w:after="0"/>
        <w:ind w:left="0"/>
        <w:jc w:val="both"/>
      </w:pPr>
      <w:r>
        <w:rPr>
          <w:rFonts w:ascii="Times New Roman"/>
          <w:b w:val="false"/>
          <w:i w:val="false"/>
          <w:color w:val="000000"/>
          <w:sz w:val="28"/>
        </w:rPr>
        <w:t>
      Чпотреб. – прогнозная численность потребителей медицинских услуг ко всем субъектам ПМСП Республики Казахстан;</w:t>
      </w:r>
    </w:p>
    <w:bookmarkEnd w:id="94"/>
    <w:bookmarkStart w:name="z110" w:id="95"/>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ПМСП ОСМС;</w:t>
      </w:r>
    </w:p>
    <w:bookmarkEnd w:id="95"/>
    <w:bookmarkStart w:name="z111" w:id="96"/>
    <w:p>
      <w:pPr>
        <w:spacing w:after="0"/>
        <w:ind w:left="0"/>
        <w:jc w:val="both"/>
      </w:pPr>
      <w:r>
        <w:rPr>
          <w:rFonts w:ascii="Times New Roman"/>
          <w:b w:val="false"/>
          <w:i w:val="false"/>
          <w:color w:val="000000"/>
          <w:sz w:val="28"/>
        </w:rPr>
        <w:t>
      ПВКрк – средний половозрастной поправочный коэффициент потребления медицинских услуг населением на уровне Республики Казахстан, рассчитанный на основе данных ИС "РПН" по половозрастной структуре населения Республики Казахстан, который определяется по формуле:</w:t>
      </w:r>
    </w:p>
    <w:bookmarkEnd w:id="96"/>
    <w:bookmarkStart w:name="z112" w:id="97"/>
    <w:p>
      <w:pPr>
        <w:spacing w:after="0"/>
        <w:ind w:left="0"/>
        <w:jc w:val="both"/>
      </w:pPr>
      <w:r>
        <w:rPr>
          <w:rFonts w:ascii="Times New Roman"/>
          <w:b w:val="false"/>
          <w:i w:val="false"/>
          <w:color w:val="000000"/>
          <w:sz w:val="28"/>
        </w:rPr>
        <w:t>
      ПВКрк = (ПВКрег.пмсп1 + ПВКрег.пмсп2 + ... + ПВКрег.пмспi)/n, где:</w:t>
      </w:r>
    </w:p>
    <w:bookmarkEnd w:id="97"/>
    <w:bookmarkStart w:name="z113" w:id="98"/>
    <w:p>
      <w:pPr>
        <w:spacing w:after="0"/>
        <w:ind w:left="0"/>
        <w:jc w:val="both"/>
      </w:pPr>
      <w:r>
        <w:rPr>
          <w:rFonts w:ascii="Times New Roman"/>
          <w:b w:val="false"/>
          <w:i w:val="false"/>
          <w:color w:val="000000"/>
          <w:sz w:val="28"/>
        </w:rPr>
        <w:t>
      n – количество субъектов ПМСП;</w:t>
      </w:r>
    </w:p>
    <w:bookmarkEnd w:id="98"/>
    <w:bookmarkStart w:name="z114" w:id="99"/>
    <w:p>
      <w:pPr>
        <w:spacing w:after="0"/>
        <w:ind w:left="0"/>
        <w:jc w:val="both"/>
      </w:pPr>
      <w:r>
        <w:rPr>
          <w:rFonts w:ascii="Times New Roman"/>
          <w:b w:val="false"/>
          <w:i w:val="false"/>
          <w:color w:val="000000"/>
          <w:sz w:val="28"/>
        </w:rPr>
        <w:t>
      ПВКрег.пмсп – половозрастной поправочный коэффициент потребления медицинских услуг населением по региону, который применяется для субъектов ПМСП соответствующего региона и определяется по формуле:</w:t>
      </w:r>
    </w:p>
    <w:bookmarkEnd w:id="99"/>
    <w:bookmarkStart w:name="z115" w:id="100"/>
    <w:p>
      <w:pPr>
        <w:spacing w:after="0"/>
        <w:ind w:left="0"/>
        <w:jc w:val="both"/>
      </w:pPr>
      <w:r>
        <w:rPr>
          <w:rFonts w:ascii="Times New Roman"/>
          <w:b w:val="false"/>
          <w:i w:val="false"/>
          <w:color w:val="000000"/>
          <w:sz w:val="28"/>
        </w:rPr>
        <w:t>
      ПВКрег.пмсп = ∑ (Чрег.пмсп k/n х ПВК(n))/ Чрег.пмсп, где:</w:t>
      </w:r>
    </w:p>
    <w:bookmarkEnd w:id="100"/>
    <w:bookmarkStart w:name="z116" w:id="101"/>
    <w:p>
      <w:pPr>
        <w:spacing w:after="0"/>
        <w:ind w:left="0"/>
        <w:jc w:val="both"/>
      </w:pPr>
      <w:r>
        <w:rPr>
          <w:rFonts w:ascii="Times New Roman"/>
          <w:b w:val="false"/>
          <w:i w:val="false"/>
          <w:color w:val="000000"/>
          <w:sz w:val="28"/>
        </w:rPr>
        <w:t>
      Чрег.пмсп – численность прикрепленного населения региона, зарегистрированная в ИС "РПН";</w:t>
      </w:r>
    </w:p>
    <w:bookmarkEnd w:id="101"/>
    <w:bookmarkStart w:name="z117" w:id="102"/>
    <w:p>
      <w:pPr>
        <w:spacing w:after="0"/>
        <w:ind w:left="0"/>
        <w:jc w:val="both"/>
      </w:pPr>
      <w:r>
        <w:rPr>
          <w:rFonts w:ascii="Times New Roman"/>
          <w:b w:val="false"/>
          <w:i w:val="false"/>
          <w:color w:val="000000"/>
          <w:sz w:val="28"/>
        </w:rPr>
        <w:t>
      Чрег.пмсп k/n – численность прикрепленного населения региона, зарегистрированная в ИС "РПН" номер k населения, попадающего в половозрастную группу номер n;</w:t>
      </w:r>
    </w:p>
    <w:bookmarkEnd w:id="102"/>
    <w:bookmarkStart w:name="z118" w:id="103"/>
    <w:p>
      <w:pPr>
        <w:spacing w:after="0"/>
        <w:ind w:left="0"/>
        <w:jc w:val="both"/>
      </w:pPr>
      <w:r>
        <w:rPr>
          <w:rFonts w:ascii="Times New Roman"/>
          <w:b w:val="false"/>
          <w:i w:val="false"/>
          <w:color w:val="000000"/>
          <w:sz w:val="28"/>
        </w:rPr>
        <w:t xml:space="preserve">
      ПВК(n) – половозрастной поправочный коэффициент половозрастной группы номер n,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103"/>
    <w:bookmarkStart w:name="z119" w:id="104"/>
    <w:p>
      <w:pPr>
        <w:spacing w:after="0"/>
        <w:ind w:left="0"/>
        <w:jc w:val="both"/>
      </w:pPr>
      <w:r>
        <w:rPr>
          <w:rFonts w:ascii="Times New Roman"/>
          <w:b w:val="false"/>
          <w:i w:val="false"/>
          <w:color w:val="000000"/>
          <w:sz w:val="28"/>
        </w:rPr>
        <w:t>
      Численность населения и половозрастной состав населения, прикрепленного к субъекту ПМСП, определяется на основе данных по населению из базы ИС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ПМСП на предстоящий финансовый год или его корректировки в течение текущего финансового года по решению уполномоченного органа.</w:t>
      </w:r>
    </w:p>
    <w:bookmarkEnd w:id="104"/>
    <w:bookmarkStart w:name="z120" w:id="105"/>
    <w:p>
      <w:pPr>
        <w:spacing w:after="0"/>
        <w:ind w:left="0"/>
        <w:jc w:val="both"/>
      </w:pPr>
      <w:r>
        <w:rPr>
          <w:rFonts w:ascii="Times New Roman"/>
          <w:b w:val="false"/>
          <w:i w:val="false"/>
          <w:color w:val="000000"/>
          <w:sz w:val="28"/>
        </w:rPr>
        <w:t>
      Кплотн.рк – средний коэффициент плотности населения по Республике Казахстан, который определяется по формуле:</w:t>
      </w:r>
    </w:p>
    <w:bookmarkEnd w:id="105"/>
    <w:bookmarkStart w:name="z121" w:id="106"/>
    <w:p>
      <w:pPr>
        <w:spacing w:after="0"/>
        <w:ind w:left="0"/>
        <w:jc w:val="both"/>
      </w:pPr>
      <w:r>
        <w:rPr>
          <w:rFonts w:ascii="Times New Roman"/>
          <w:b w:val="false"/>
          <w:i w:val="false"/>
          <w:color w:val="000000"/>
          <w:sz w:val="28"/>
        </w:rPr>
        <w:t>
      Кплотн.рк = (Кплотн.район.пмсп1 + Кплотн.район.пмсп 2+ … + Кплотн.район.пмсп i ) / n, где:</w:t>
      </w:r>
    </w:p>
    <w:bookmarkEnd w:id="106"/>
    <w:bookmarkStart w:name="z122" w:id="107"/>
    <w:p>
      <w:pPr>
        <w:spacing w:after="0"/>
        <w:ind w:left="0"/>
        <w:jc w:val="both"/>
      </w:pPr>
      <w:r>
        <w:rPr>
          <w:rFonts w:ascii="Times New Roman"/>
          <w:b w:val="false"/>
          <w:i w:val="false"/>
          <w:color w:val="000000"/>
          <w:sz w:val="28"/>
        </w:rPr>
        <w:t>
      n – количество субъектов ПМСП;</w:t>
      </w:r>
    </w:p>
    <w:bookmarkEnd w:id="107"/>
    <w:bookmarkStart w:name="z123" w:id="108"/>
    <w:p>
      <w:pPr>
        <w:spacing w:after="0"/>
        <w:ind w:left="0"/>
        <w:jc w:val="both"/>
      </w:pPr>
      <w:r>
        <w:rPr>
          <w:rFonts w:ascii="Times New Roman"/>
          <w:b w:val="false"/>
          <w:i w:val="false"/>
          <w:color w:val="000000"/>
          <w:sz w:val="28"/>
        </w:rPr>
        <w:t>
      Кплотн.район.пмсп – коэффициент плотности населения по данному району/городу, который применяется для субъекта ПМСП соответствующего района и определяется по формуле:</w:t>
      </w:r>
    </w:p>
    <w:bookmarkEnd w:id="108"/>
    <w:bookmarkStart w:name="z124" w:id="109"/>
    <w:p>
      <w:pPr>
        <w:spacing w:after="0"/>
        <w:ind w:left="0"/>
        <w:jc w:val="both"/>
      </w:pPr>
      <w:r>
        <w:rPr>
          <w:rFonts w:ascii="Times New Roman"/>
          <w:b w:val="false"/>
          <w:i w:val="false"/>
          <w:color w:val="000000"/>
          <w:sz w:val="28"/>
        </w:rPr>
        <w:t>
      Кплотн.район пмсп= 1 + В х Плотн.РК/Пнас район., где:</w:t>
      </w:r>
    </w:p>
    <w:bookmarkEnd w:id="109"/>
    <w:bookmarkStart w:name="z125" w:id="110"/>
    <w:p>
      <w:pPr>
        <w:spacing w:after="0"/>
        <w:ind w:left="0"/>
        <w:jc w:val="both"/>
      </w:pPr>
      <w:r>
        <w:rPr>
          <w:rFonts w:ascii="Times New Roman"/>
          <w:b w:val="false"/>
          <w:i w:val="false"/>
          <w:color w:val="000000"/>
          <w:sz w:val="28"/>
        </w:rPr>
        <w:t>
      В – вес, с которым учитывается отклонение плотности населения районов, городов за исключением городов республиканского значения и столицы от численности населения районов, городов за исключением городов республиканского значения и столицы (расчет коэффициента линейной корреляции Пирсона);</w:t>
      </w:r>
    </w:p>
    <w:bookmarkEnd w:id="110"/>
    <w:bookmarkStart w:name="z126" w:id="111"/>
    <w:p>
      <w:pPr>
        <w:spacing w:after="0"/>
        <w:ind w:left="0"/>
        <w:jc w:val="both"/>
      </w:pPr>
      <w:r>
        <w:rPr>
          <w:rFonts w:ascii="Times New Roman"/>
          <w:b w:val="false"/>
          <w:i w:val="false"/>
          <w:color w:val="000000"/>
          <w:sz w:val="28"/>
        </w:rPr>
        <w:t>
      Плотн.РК – плотность населения в среднем по Республике Казахстан, которая определяется по формуле:</w:t>
      </w:r>
    </w:p>
    <w:bookmarkEnd w:id="111"/>
    <w:bookmarkStart w:name="z127" w:id="112"/>
    <w:p>
      <w:pPr>
        <w:spacing w:after="0"/>
        <w:ind w:left="0"/>
        <w:jc w:val="both"/>
      </w:pPr>
      <w:r>
        <w:rPr>
          <w:rFonts w:ascii="Times New Roman"/>
          <w:b w:val="false"/>
          <w:i w:val="false"/>
          <w:color w:val="000000"/>
          <w:sz w:val="28"/>
        </w:rPr>
        <w:t>
      Плотн.РК = Чрк/Sрк, где:</w:t>
      </w:r>
    </w:p>
    <w:bookmarkEnd w:id="112"/>
    <w:bookmarkStart w:name="z128" w:id="113"/>
    <w:p>
      <w:pPr>
        <w:spacing w:after="0"/>
        <w:ind w:left="0"/>
        <w:jc w:val="both"/>
      </w:pPr>
      <w:r>
        <w:rPr>
          <w:rFonts w:ascii="Times New Roman"/>
          <w:b w:val="false"/>
          <w:i w:val="false"/>
          <w:color w:val="000000"/>
          <w:sz w:val="28"/>
        </w:rPr>
        <w:t>
      Чрк – численность прикрепленного населения ко всем субъектам ПМСП Республики Казахстан,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113"/>
    <w:bookmarkStart w:name="z129" w:id="114"/>
    <w:p>
      <w:pPr>
        <w:spacing w:after="0"/>
        <w:ind w:left="0"/>
        <w:jc w:val="both"/>
      </w:pPr>
      <w:r>
        <w:rPr>
          <w:rFonts w:ascii="Times New Roman"/>
          <w:b w:val="false"/>
          <w:i w:val="false"/>
          <w:color w:val="000000"/>
          <w:sz w:val="28"/>
        </w:rPr>
        <w:t>
      Sрк – площадь территории Республики Казахстан согласно данным официальной статистической информации;</w:t>
      </w:r>
    </w:p>
    <w:bookmarkEnd w:id="114"/>
    <w:bookmarkStart w:name="z130" w:id="115"/>
    <w:p>
      <w:pPr>
        <w:spacing w:after="0"/>
        <w:ind w:left="0"/>
        <w:jc w:val="both"/>
      </w:pPr>
      <w:r>
        <w:rPr>
          <w:rFonts w:ascii="Times New Roman"/>
          <w:b w:val="false"/>
          <w:i w:val="false"/>
          <w:color w:val="000000"/>
          <w:sz w:val="28"/>
        </w:rPr>
        <w:t>
      Пнас.район. – плотность населения в районе, городе, которая определяется по формуле:</w:t>
      </w:r>
    </w:p>
    <w:bookmarkEnd w:id="115"/>
    <w:bookmarkStart w:name="z131" w:id="116"/>
    <w:p>
      <w:pPr>
        <w:spacing w:after="0"/>
        <w:ind w:left="0"/>
        <w:jc w:val="both"/>
      </w:pPr>
      <w:r>
        <w:rPr>
          <w:rFonts w:ascii="Times New Roman"/>
          <w:b w:val="false"/>
          <w:i w:val="false"/>
          <w:color w:val="000000"/>
          <w:sz w:val="28"/>
        </w:rPr>
        <w:t>
      Пнас.район. = Чрайон. / Sрайон., где:</w:t>
      </w:r>
    </w:p>
    <w:bookmarkEnd w:id="116"/>
    <w:bookmarkStart w:name="z132" w:id="117"/>
    <w:p>
      <w:pPr>
        <w:spacing w:after="0"/>
        <w:ind w:left="0"/>
        <w:jc w:val="both"/>
      </w:pPr>
      <w:r>
        <w:rPr>
          <w:rFonts w:ascii="Times New Roman"/>
          <w:b w:val="false"/>
          <w:i w:val="false"/>
          <w:color w:val="000000"/>
          <w:sz w:val="28"/>
        </w:rPr>
        <w:t>
      Чрайон. – численность прикрепленного населения ко всем субъектам ПМСП соответствующего района, города,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117"/>
    <w:bookmarkStart w:name="z133" w:id="118"/>
    <w:p>
      <w:pPr>
        <w:spacing w:after="0"/>
        <w:ind w:left="0"/>
        <w:jc w:val="both"/>
      </w:pPr>
      <w:r>
        <w:rPr>
          <w:rFonts w:ascii="Times New Roman"/>
          <w:b w:val="false"/>
          <w:i w:val="false"/>
          <w:color w:val="000000"/>
          <w:sz w:val="28"/>
        </w:rPr>
        <w:t>
      Sрайон. – площадь территории соответствующего района, города согласно данным официальной статистической информации;</w:t>
      </w:r>
    </w:p>
    <w:bookmarkEnd w:id="118"/>
    <w:bookmarkStart w:name="z134" w:id="119"/>
    <w:p>
      <w:pPr>
        <w:spacing w:after="0"/>
        <w:ind w:left="0"/>
        <w:jc w:val="both"/>
      </w:pPr>
      <w:r>
        <w:rPr>
          <w:rFonts w:ascii="Times New Roman"/>
          <w:b w:val="false"/>
          <w:i w:val="false"/>
          <w:color w:val="000000"/>
          <w:sz w:val="28"/>
        </w:rPr>
        <w:t>
      При расчете коэффициента плотности населения в районах и сельских населенных пунктах больше 2 (двух), то коэффициент плотности равен 2 (двум).</w:t>
      </w:r>
    </w:p>
    <w:bookmarkEnd w:id="119"/>
    <w:bookmarkStart w:name="z135" w:id="120"/>
    <w:p>
      <w:pPr>
        <w:spacing w:after="0"/>
        <w:ind w:left="0"/>
        <w:jc w:val="both"/>
      </w:pPr>
      <w:r>
        <w:rPr>
          <w:rFonts w:ascii="Times New Roman"/>
          <w:b w:val="false"/>
          <w:i w:val="false"/>
          <w:color w:val="000000"/>
          <w:sz w:val="28"/>
        </w:rPr>
        <w:t>
      Для субъектов ПМСП, обслуживающих население в моногородах и малых городах, коэффициент плотности равен 1,5 (полтора).</w:t>
      </w:r>
    </w:p>
    <w:bookmarkEnd w:id="120"/>
    <w:bookmarkStart w:name="z136" w:id="121"/>
    <w:p>
      <w:pPr>
        <w:spacing w:after="0"/>
        <w:ind w:left="0"/>
        <w:jc w:val="both"/>
      </w:pPr>
      <w:r>
        <w:rPr>
          <w:rFonts w:ascii="Times New Roman"/>
          <w:b w:val="false"/>
          <w:i w:val="false"/>
          <w:color w:val="000000"/>
          <w:sz w:val="28"/>
        </w:rPr>
        <w:t>
      Для субъектов ПМСП городов республиканского значения, столицы и областных центров, обслуживающих городское население, коэффициент плотности населения равен 1 (единице).</w:t>
      </w:r>
    </w:p>
    <w:bookmarkEnd w:id="121"/>
    <w:bookmarkStart w:name="z137" w:id="122"/>
    <w:p>
      <w:pPr>
        <w:spacing w:after="0"/>
        <w:ind w:left="0"/>
        <w:jc w:val="both"/>
      </w:pPr>
      <w:r>
        <w:rPr>
          <w:rFonts w:ascii="Times New Roman"/>
          <w:b w:val="false"/>
          <w:i w:val="false"/>
          <w:color w:val="000000"/>
          <w:sz w:val="28"/>
        </w:rPr>
        <w:t>
      Ксельск.РК – средний коэффициент учета надбавок за работу в сельской местности по Республике Казахстан, который определяется по формуле:</w:t>
      </w:r>
    </w:p>
    <w:bookmarkEnd w:id="122"/>
    <w:bookmarkStart w:name="z138" w:id="123"/>
    <w:p>
      <w:pPr>
        <w:spacing w:after="0"/>
        <w:ind w:left="0"/>
        <w:jc w:val="both"/>
      </w:pPr>
      <w:r>
        <w:rPr>
          <w:rFonts w:ascii="Times New Roman"/>
          <w:b w:val="false"/>
          <w:i w:val="false"/>
          <w:color w:val="000000"/>
          <w:sz w:val="28"/>
        </w:rPr>
        <w:t>
      Ксельск.РК = (Ксельск.рег.пмсп1 + Ксельск. рег.пмсп2 + … + Ксельск. рег.пмспi) / n, где</w:t>
      </w:r>
    </w:p>
    <w:bookmarkEnd w:id="123"/>
    <w:bookmarkStart w:name="z139" w:id="124"/>
    <w:p>
      <w:pPr>
        <w:spacing w:after="0"/>
        <w:ind w:left="0"/>
        <w:jc w:val="both"/>
      </w:pPr>
      <w:r>
        <w:rPr>
          <w:rFonts w:ascii="Times New Roman"/>
          <w:b w:val="false"/>
          <w:i w:val="false"/>
          <w:color w:val="000000"/>
          <w:sz w:val="28"/>
        </w:rPr>
        <w:t>
      n – количество субъектов ПМСП</w:t>
      </w:r>
    </w:p>
    <w:bookmarkEnd w:id="124"/>
    <w:bookmarkStart w:name="z140" w:id="125"/>
    <w:p>
      <w:pPr>
        <w:spacing w:after="0"/>
        <w:ind w:left="0"/>
        <w:jc w:val="both"/>
      </w:pPr>
      <w:r>
        <w:rPr>
          <w:rFonts w:ascii="Times New Roman"/>
          <w:b w:val="false"/>
          <w:i w:val="false"/>
          <w:color w:val="000000"/>
          <w:sz w:val="28"/>
        </w:rPr>
        <w:t>
      Ксельск. рег.пмсп – коэффициент учета надбавок за работу в сельской местности для региона, который применяется для субъектов ПМСП соответствующего региона, который определяется по формуле:</w:t>
      </w:r>
    </w:p>
    <w:bookmarkEnd w:id="125"/>
    <w:bookmarkStart w:name="z141" w:id="126"/>
    <w:p>
      <w:pPr>
        <w:spacing w:after="0"/>
        <w:ind w:left="0"/>
        <w:jc w:val="both"/>
      </w:pPr>
      <w:r>
        <w:rPr>
          <w:rFonts w:ascii="Times New Roman"/>
          <w:b w:val="false"/>
          <w:i w:val="false"/>
          <w:color w:val="000000"/>
          <w:sz w:val="28"/>
        </w:rPr>
        <w:t>
      Ксельск.рег.пмспi = 1 + 0,25 х (Чсело i/Чрег. i х ДОсело), где:</w:t>
      </w:r>
    </w:p>
    <w:bookmarkEnd w:id="126"/>
    <w:bookmarkStart w:name="z142" w:id="127"/>
    <w:p>
      <w:pPr>
        <w:spacing w:after="0"/>
        <w:ind w:left="0"/>
        <w:jc w:val="both"/>
      </w:pPr>
      <w:r>
        <w:rPr>
          <w:rFonts w:ascii="Times New Roman"/>
          <w:b w:val="false"/>
          <w:i w:val="false"/>
          <w:color w:val="000000"/>
          <w:sz w:val="28"/>
        </w:rPr>
        <w:t>
      ДОсело – доля затрат на оплату труда по должностному окладу в общем объеме текущих затрат субъектов села;</w:t>
      </w:r>
    </w:p>
    <w:bookmarkEnd w:id="127"/>
    <w:bookmarkStart w:name="z143" w:id="128"/>
    <w:p>
      <w:pPr>
        <w:spacing w:after="0"/>
        <w:ind w:left="0"/>
        <w:jc w:val="both"/>
      </w:pPr>
      <w:r>
        <w:rPr>
          <w:rFonts w:ascii="Times New Roman"/>
          <w:b w:val="false"/>
          <w:i w:val="false"/>
          <w:color w:val="000000"/>
          <w:sz w:val="28"/>
        </w:rPr>
        <w:t>
      Чсело – численность прикрепленного населения к субъектам села, оказывающему ПМСП, зарегистрированная в ИС "РПН" по данному району или селу (далее – численность прикрепленного населения к субъектам села);</w:t>
      </w:r>
    </w:p>
    <w:bookmarkEnd w:id="128"/>
    <w:bookmarkStart w:name="z144" w:id="129"/>
    <w:p>
      <w:pPr>
        <w:spacing w:after="0"/>
        <w:ind w:left="0"/>
        <w:jc w:val="both"/>
      </w:pPr>
      <w:r>
        <w:rPr>
          <w:rFonts w:ascii="Times New Roman"/>
          <w:b w:val="false"/>
          <w:i w:val="false"/>
          <w:color w:val="000000"/>
          <w:sz w:val="28"/>
        </w:rPr>
        <w:t>
      Чрег. – численность прикрепленного населения региона, зарегистрированная в ИС "РПН".</w:t>
      </w:r>
    </w:p>
    <w:bookmarkEnd w:id="129"/>
    <w:bookmarkStart w:name="z145" w:id="130"/>
    <w:p>
      <w:pPr>
        <w:spacing w:after="0"/>
        <w:ind w:left="0"/>
        <w:jc w:val="both"/>
      </w:pPr>
      <w:r>
        <w:rPr>
          <w:rFonts w:ascii="Times New Roman"/>
          <w:b w:val="false"/>
          <w:i w:val="false"/>
          <w:color w:val="000000"/>
          <w:sz w:val="28"/>
        </w:rPr>
        <w:t>
      Для субъектов здравоохранения ПМСП, обслуживающих городское и сельское население, коэффициент учета надбавок за работу в сельской местности применяется только на численность сельского населения, для городского населения коэффициент равен 1 (единице).</w:t>
      </w:r>
    </w:p>
    <w:bookmarkEnd w:id="130"/>
    <w:bookmarkStart w:name="z146" w:id="131"/>
    <w:p>
      <w:pPr>
        <w:spacing w:after="0"/>
        <w:ind w:left="0"/>
        <w:jc w:val="both"/>
      </w:pPr>
      <w:r>
        <w:rPr>
          <w:rFonts w:ascii="Times New Roman"/>
          <w:b w:val="false"/>
          <w:i w:val="false"/>
          <w:color w:val="000000"/>
          <w:sz w:val="28"/>
        </w:rPr>
        <w:t xml:space="preserve">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w:t>
      </w:r>
      <w:r>
        <w:rPr>
          <w:rFonts w:ascii="Times New Roman"/>
          <w:b w:val="false"/>
          <w:i w:val="false"/>
          <w:color w:val="000000"/>
          <w:sz w:val="28"/>
        </w:rPr>
        <w:t>ЗРК о соцзащите граждан Приаралья</w:t>
      </w:r>
      <w:r>
        <w:rPr>
          <w:rFonts w:ascii="Times New Roman"/>
          <w:b w:val="false"/>
          <w:i w:val="false"/>
          <w:color w:val="000000"/>
          <w:sz w:val="28"/>
        </w:rPr>
        <w:t xml:space="preserve"> и </w:t>
      </w:r>
      <w:r>
        <w:rPr>
          <w:rFonts w:ascii="Times New Roman"/>
          <w:b w:val="false"/>
          <w:i w:val="false"/>
          <w:color w:val="000000"/>
          <w:sz w:val="28"/>
        </w:rPr>
        <w:t>ЗРК о соцзащите граждан СИЯП</w:t>
      </w:r>
      <w:r>
        <w:rPr>
          <w:rFonts w:ascii="Times New Roman"/>
          <w:b w:val="false"/>
          <w:i w:val="false"/>
          <w:color w:val="000000"/>
          <w:sz w:val="28"/>
        </w:rPr>
        <w:t>.</w:t>
      </w:r>
    </w:p>
    <w:bookmarkEnd w:id="131"/>
    <w:bookmarkStart w:name="z147" w:id="132"/>
    <w:p>
      <w:pPr>
        <w:spacing w:after="0"/>
        <w:ind w:left="0"/>
        <w:jc w:val="both"/>
      </w:pPr>
      <w:r>
        <w:rPr>
          <w:rFonts w:ascii="Times New Roman"/>
          <w:b w:val="false"/>
          <w:i w:val="false"/>
          <w:color w:val="000000"/>
          <w:sz w:val="28"/>
        </w:rPr>
        <w:t>
      Кэкол.РК – средний коэффициент за работу в зонах экологического бедствия по Республике Казахстан, который определяется по формуле:</w:t>
      </w:r>
    </w:p>
    <w:bookmarkEnd w:id="132"/>
    <w:bookmarkStart w:name="z148" w:id="133"/>
    <w:p>
      <w:pPr>
        <w:spacing w:after="0"/>
        <w:ind w:left="0"/>
        <w:jc w:val="both"/>
      </w:pPr>
      <w:r>
        <w:rPr>
          <w:rFonts w:ascii="Times New Roman"/>
          <w:b w:val="false"/>
          <w:i w:val="false"/>
          <w:color w:val="000000"/>
          <w:sz w:val="28"/>
        </w:rPr>
        <w:t>
      Кэкол.РК = (Кэкол.район.1+ Кэкол.район.2 + … + Кэкол.район.i) / n, где</w:t>
      </w:r>
    </w:p>
    <w:bookmarkEnd w:id="133"/>
    <w:bookmarkStart w:name="z149" w:id="134"/>
    <w:p>
      <w:pPr>
        <w:spacing w:after="0"/>
        <w:ind w:left="0"/>
        <w:jc w:val="both"/>
      </w:pPr>
      <w:r>
        <w:rPr>
          <w:rFonts w:ascii="Times New Roman"/>
          <w:b w:val="false"/>
          <w:i w:val="false"/>
          <w:color w:val="000000"/>
          <w:sz w:val="28"/>
        </w:rPr>
        <w:t>
      n – количество субъектов ПМСП</w:t>
      </w:r>
    </w:p>
    <w:bookmarkEnd w:id="134"/>
    <w:bookmarkStart w:name="z150" w:id="135"/>
    <w:p>
      <w:pPr>
        <w:spacing w:after="0"/>
        <w:ind w:left="0"/>
        <w:jc w:val="both"/>
      </w:pPr>
      <w:r>
        <w:rPr>
          <w:rFonts w:ascii="Times New Roman"/>
          <w:b w:val="false"/>
          <w:i w:val="false"/>
          <w:color w:val="000000"/>
          <w:sz w:val="28"/>
        </w:rPr>
        <w:t>
      Кэколог.район.пмсп – коэффициент за работу в зонах экологического бедствия по данному району, который применяется для субъекта ПМСП соответствующего района и определяется по формуле:</w:t>
      </w:r>
    </w:p>
    <w:bookmarkEnd w:id="135"/>
    <w:bookmarkStart w:name="z151" w:id="136"/>
    <w:p>
      <w:pPr>
        <w:spacing w:after="0"/>
        <w:ind w:left="0"/>
        <w:jc w:val="both"/>
      </w:pPr>
      <w:r>
        <w:rPr>
          <w:rFonts w:ascii="Times New Roman"/>
          <w:b w:val="false"/>
          <w:i w:val="false"/>
          <w:color w:val="000000"/>
          <w:sz w:val="28"/>
        </w:rPr>
        <w:t>
      Кэкол.район пмсп = ((V район пмсп 1 + V район пмсп 2 + V район пмсп i) + (V экол. район пмсп 1+ V экол. район пмсп2 +V экол. район пмсп i))/ (V район пмсп 1 + V район пмсп 2 + V район пмсп i)</w:t>
      </w:r>
    </w:p>
    <w:bookmarkEnd w:id="136"/>
    <w:bookmarkStart w:name="z152" w:id="137"/>
    <w:p>
      <w:pPr>
        <w:spacing w:after="0"/>
        <w:ind w:left="0"/>
        <w:jc w:val="both"/>
      </w:pPr>
      <w:r>
        <w:rPr>
          <w:rFonts w:ascii="Times New Roman"/>
          <w:b w:val="false"/>
          <w:i w:val="false"/>
          <w:color w:val="000000"/>
          <w:sz w:val="28"/>
        </w:rPr>
        <w:t>
       V район пмсп – объем финансирования на очередной плановый период для субъекта ПМСП района, оказывающего первичную медико-санитарную помощь;</w:t>
      </w:r>
    </w:p>
    <w:bookmarkEnd w:id="137"/>
    <w:bookmarkStart w:name="z153" w:id="138"/>
    <w:p>
      <w:pPr>
        <w:spacing w:after="0"/>
        <w:ind w:left="0"/>
        <w:jc w:val="both"/>
      </w:pPr>
      <w:r>
        <w:rPr>
          <w:rFonts w:ascii="Times New Roman"/>
          <w:b w:val="false"/>
          <w:i w:val="false"/>
          <w:color w:val="000000"/>
          <w:sz w:val="28"/>
        </w:rPr>
        <w:t xml:space="preserve">
      Vэкол. район пмсп – годовой объем средств, предусмотренный на оплату надбавки за работу в зонах экологического бедствия, который формируется в соответствии с </w:t>
      </w:r>
      <w:r>
        <w:rPr>
          <w:rFonts w:ascii="Times New Roman"/>
          <w:b w:val="false"/>
          <w:i w:val="false"/>
          <w:color w:val="000000"/>
          <w:sz w:val="28"/>
        </w:rPr>
        <w:t>ЗРК о соцзащите граждан Приаралья</w:t>
      </w:r>
      <w:r>
        <w:rPr>
          <w:rFonts w:ascii="Times New Roman"/>
          <w:b w:val="false"/>
          <w:i w:val="false"/>
          <w:color w:val="000000"/>
          <w:sz w:val="28"/>
        </w:rPr>
        <w:t xml:space="preserve"> и </w:t>
      </w:r>
      <w:r>
        <w:rPr>
          <w:rFonts w:ascii="Times New Roman"/>
          <w:b w:val="false"/>
          <w:i w:val="false"/>
          <w:color w:val="000000"/>
          <w:sz w:val="28"/>
        </w:rPr>
        <w:t>ЗРК о соцзащите граждан СИЯП</w:t>
      </w:r>
      <w:r>
        <w:rPr>
          <w:rFonts w:ascii="Times New Roman"/>
          <w:b w:val="false"/>
          <w:i w:val="false"/>
          <w:color w:val="000000"/>
          <w:sz w:val="28"/>
        </w:rPr>
        <w:t>.</w:t>
      </w:r>
    </w:p>
    <w:bookmarkEnd w:id="138"/>
    <w:bookmarkStart w:name="z154" w:id="139"/>
    <w:p>
      <w:pPr>
        <w:spacing w:after="0"/>
        <w:ind w:left="0"/>
        <w:jc w:val="both"/>
      </w:pPr>
      <w:r>
        <w:rPr>
          <w:rFonts w:ascii="Times New Roman"/>
          <w:b w:val="false"/>
          <w:i w:val="false"/>
          <w:color w:val="000000"/>
          <w:sz w:val="28"/>
        </w:rPr>
        <w:t>
      Котопит.РК – средний коэффициент учета продолжительности отопительного сезона по Республике Казахстан, который определяется по формуле:</w:t>
      </w:r>
    </w:p>
    <w:bookmarkEnd w:id="139"/>
    <w:bookmarkStart w:name="z155" w:id="140"/>
    <w:p>
      <w:pPr>
        <w:spacing w:after="0"/>
        <w:ind w:left="0"/>
        <w:jc w:val="both"/>
      </w:pPr>
      <w:r>
        <w:rPr>
          <w:rFonts w:ascii="Times New Roman"/>
          <w:b w:val="false"/>
          <w:i w:val="false"/>
          <w:color w:val="000000"/>
          <w:sz w:val="28"/>
        </w:rPr>
        <w:t>
      Котопит.РК = (Котопит.район.пмсп1 + Котопит.район.пмсп2 + … + Котопит.район.пмспi) / n, где</w:t>
      </w:r>
    </w:p>
    <w:bookmarkEnd w:id="140"/>
    <w:bookmarkStart w:name="z156" w:id="141"/>
    <w:p>
      <w:pPr>
        <w:spacing w:after="0"/>
        <w:ind w:left="0"/>
        <w:jc w:val="both"/>
      </w:pPr>
      <w:r>
        <w:rPr>
          <w:rFonts w:ascii="Times New Roman"/>
          <w:b w:val="false"/>
          <w:i w:val="false"/>
          <w:color w:val="000000"/>
          <w:sz w:val="28"/>
        </w:rPr>
        <w:t>
      n – количество субъектов ПМСП</w:t>
      </w:r>
    </w:p>
    <w:bookmarkEnd w:id="141"/>
    <w:bookmarkStart w:name="z157" w:id="142"/>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 города (в том числе городов республиканского, областного значения и столицы), который применяется для субъекта ПМСП соответствующего района и определяется по формуле:</w:t>
      </w:r>
    </w:p>
    <w:bookmarkEnd w:id="142"/>
    <w:bookmarkStart w:name="z158" w:id="143"/>
    <w:p>
      <w:pPr>
        <w:spacing w:after="0"/>
        <w:ind w:left="0"/>
        <w:jc w:val="both"/>
      </w:pPr>
      <w:r>
        <w:rPr>
          <w:rFonts w:ascii="Times New Roman"/>
          <w:b w:val="false"/>
          <w:i w:val="false"/>
          <w:color w:val="000000"/>
          <w:sz w:val="28"/>
        </w:rPr>
        <w:t>
      Котопит.район.пмсп = 1 + Дотопит. х (Прайон. – ПРК/сред.)/ПРК/сред., где:</w:t>
      </w:r>
    </w:p>
    <w:bookmarkEnd w:id="143"/>
    <w:bookmarkStart w:name="z159" w:id="144"/>
    <w:p>
      <w:pPr>
        <w:spacing w:after="0"/>
        <w:ind w:left="0"/>
        <w:jc w:val="both"/>
      </w:pPr>
      <w:r>
        <w:rPr>
          <w:rFonts w:ascii="Times New Roman"/>
          <w:b w:val="false"/>
          <w:i w:val="false"/>
          <w:color w:val="000000"/>
          <w:sz w:val="28"/>
        </w:rPr>
        <w:t>
      Котопит.район. пмсп– коэффициент учета продолжительности отопительного сезона для района;</w:t>
      </w:r>
    </w:p>
    <w:bookmarkEnd w:id="144"/>
    <w:bookmarkStart w:name="z160" w:id="145"/>
    <w:p>
      <w:pPr>
        <w:spacing w:after="0"/>
        <w:ind w:left="0"/>
        <w:jc w:val="both"/>
      </w:pPr>
      <w:r>
        <w:rPr>
          <w:rFonts w:ascii="Times New Roman"/>
          <w:b w:val="false"/>
          <w:i w:val="false"/>
          <w:color w:val="000000"/>
          <w:sz w:val="28"/>
        </w:rPr>
        <w:t>
      Дотопит – доля затрат на годовой объем отопления в общем годовом объеме текущих затрат на основании данных субъектов здравоохранения, оказывающих амбулаторно-поликлиническую помощь в соответствующем районе, городе за прошедший год;</w:t>
      </w:r>
    </w:p>
    <w:bookmarkEnd w:id="145"/>
    <w:bookmarkStart w:name="z161" w:id="146"/>
    <w:p>
      <w:pPr>
        <w:spacing w:after="0"/>
        <w:ind w:left="0"/>
        <w:jc w:val="both"/>
      </w:pPr>
      <w:r>
        <w:rPr>
          <w:rFonts w:ascii="Times New Roman"/>
          <w:b w:val="false"/>
          <w:i w:val="false"/>
          <w:color w:val="000000"/>
          <w:sz w:val="28"/>
        </w:rPr>
        <w:t>
      Прайон. – период отопительного сезона по району, городу (городу республиканского значения и столице), определенный на основании решения местного исполнительного органа области (города республиканского значения и столицы), который используется для расчета объема финансирования на предстоящий финансовый год;</w:t>
      </w:r>
    </w:p>
    <w:bookmarkEnd w:id="146"/>
    <w:bookmarkStart w:name="z162" w:id="147"/>
    <w:p>
      <w:pPr>
        <w:spacing w:after="0"/>
        <w:ind w:left="0"/>
        <w:jc w:val="both"/>
      </w:pPr>
      <w:r>
        <w:rPr>
          <w:rFonts w:ascii="Times New Roman"/>
          <w:b w:val="false"/>
          <w:i w:val="false"/>
          <w:color w:val="000000"/>
          <w:sz w:val="28"/>
        </w:rPr>
        <w:t>
      ПРК/сред. – период отопительного сезона в среднем по Республике Казахстан, который определяется по формуле:</w:t>
      </w:r>
    </w:p>
    <w:bookmarkEnd w:id="147"/>
    <w:bookmarkStart w:name="z163" w:id="148"/>
    <w:p>
      <w:pPr>
        <w:spacing w:after="0"/>
        <w:ind w:left="0"/>
        <w:jc w:val="both"/>
      </w:pPr>
      <w:r>
        <w:rPr>
          <w:rFonts w:ascii="Times New Roman"/>
          <w:b w:val="false"/>
          <w:i w:val="false"/>
          <w:color w:val="000000"/>
          <w:sz w:val="28"/>
        </w:rPr>
        <w:t>
      ПРК/сред. = (Прайон. 1 + Прайон. 2 + … + Прайон. i)/n</w:t>
      </w:r>
    </w:p>
    <w:bookmarkEnd w:id="148"/>
    <w:bookmarkStart w:name="z164" w:id="149"/>
    <w:p>
      <w:pPr>
        <w:spacing w:after="0"/>
        <w:ind w:left="0"/>
        <w:jc w:val="both"/>
      </w:pPr>
      <w:r>
        <w:rPr>
          <w:rFonts w:ascii="Times New Roman"/>
          <w:b w:val="false"/>
          <w:i w:val="false"/>
          <w:color w:val="000000"/>
          <w:sz w:val="28"/>
        </w:rPr>
        <w:t>
      n – количество районов Республики Казахстан.</w:t>
      </w:r>
    </w:p>
    <w:bookmarkEnd w:id="149"/>
    <w:bookmarkStart w:name="z165" w:id="150"/>
    <w:p>
      <w:pPr>
        <w:spacing w:after="0"/>
        <w:ind w:left="0"/>
        <w:jc w:val="both"/>
      </w:pPr>
      <w:r>
        <w:rPr>
          <w:rFonts w:ascii="Times New Roman"/>
          <w:b w:val="false"/>
          <w:i w:val="false"/>
          <w:color w:val="000000"/>
          <w:sz w:val="28"/>
        </w:rPr>
        <w:t>
      К омп – коэффициент, применяемый к научным организациям в области здравоохранения, и к республиканскому центру первичной медико-санитарной помощи для оказания ОМП региональным медицинским организациям, который определяется согласно следующей формуле:</w:t>
      </w:r>
    </w:p>
    <w:bookmarkEnd w:id="150"/>
    <w:bookmarkStart w:name="z166" w:id="151"/>
    <w:p>
      <w:pPr>
        <w:spacing w:after="0"/>
        <w:ind w:left="0"/>
        <w:jc w:val="both"/>
      </w:pPr>
      <w:r>
        <w:rPr>
          <w:rFonts w:ascii="Times New Roman"/>
          <w:b w:val="false"/>
          <w:i w:val="false"/>
          <w:color w:val="000000"/>
          <w:sz w:val="28"/>
        </w:rPr>
        <w:t>
      К омп = 1 + (S командировочные расходы + ФОТ привлек.персонала)/ (V фин.ПМСП ), где:</w:t>
      </w:r>
    </w:p>
    <w:bookmarkEnd w:id="151"/>
    <w:bookmarkStart w:name="z167" w:id="152"/>
    <w:p>
      <w:pPr>
        <w:spacing w:after="0"/>
        <w:ind w:left="0"/>
        <w:jc w:val="both"/>
      </w:pPr>
      <w:r>
        <w:rPr>
          <w:rFonts w:ascii="Times New Roman"/>
          <w:b w:val="false"/>
          <w:i w:val="false"/>
          <w:color w:val="000000"/>
          <w:sz w:val="28"/>
        </w:rPr>
        <w:t>
      S командировочные расходы − годовая сумма затрат на командировочные расходы научных организаций в области здравоохранения и республиканского центра первичной медико-санитарной помощи;</w:t>
      </w:r>
    </w:p>
    <w:bookmarkEnd w:id="152"/>
    <w:bookmarkStart w:name="z168" w:id="153"/>
    <w:p>
      <w:pPr>
        <w:spacing w:after="0"/>
        <w:ind w:left="0"/>
        <w:jc w:val="both"/>
      </w:pPr>
      <w:r>
        <w:rPr>
          <w:rFonts w:ascii="Times New Roman"/>
          <w:b w:val="false"/>
          <w:i w:val="false"/>
          <w:color w:val="000000"/>
          <w:sz w:val="28"/>
        </w:rPr>
        <w:t>
      ФОТ привлекаемого персонала – фонд оплаты труда привлекаемого персонала из расчета на 1 штатную единицу заместителя руководителя, 3 штатных единиц руководителей структурных подразделений, 4 штатных единиц врача-эксперта (с высшим медицинским образованием), 6 штатных единиц врача-статиста, 6 штатных единиц эксперта, 0,5 штатных единиц экономиста, 0,5 штатных единиц юриста, 0,5 штатных единиц IT-специалиста.</w:t>
      </w:r>
    </w:p>
    <w:bookmarkEnd w:id="153"/>
    <w:bookmarkStart w:name="z169" w:id="154"/>
    <w:p>
      <w:pPr>
        <w:spacing w:after="0"/>
        <w:ind w:left="0"/>
        <w:jc w:val="both"/>
      </w:pPr>
      <w:r>
        <w:rPr>
          <w:rFonts w:ascii="Times New Roman"/>
          <w:b w:val="false"/>
          <w:i w:val="false"/>
          <w:color w:val="000000"/>
          <w:sz w:val="28"/>
        </w:rPr>
        <w:t>
      V фин. ПМСП – годовая сумма общих расходов за предыдущий год по первичной медико-санитарной помощи с учетом прикрепленного населения текущего года.</w:t>
      </w:r>
    </w:p>
    <w:bookmarkEnd w:id="154"/>
    <w:bookmarkStart w:name="z170" w:id="155"/>
    <w:p>
      <w:pPr>
        <w:spacing w:after="0"/>
        <w:ind w:left="0"/>
        <w:jc w:val="both"/>
      </w:pPr>
      <w:r>
        <w:rPr>
          <w:rFonts w:ascii="Times New Roman"/>
          <w:b w:val="false"/>
          <w:i w:val="false"/>
          <w:color w:val="000000"/>
          <w:sz w:val="28"/>
        </w:rPr>
        <w:t>
      Kn – поправочные коэффициенты (экологический коэффициент, коэффициент учета надбавок за работу в сельской местности, коэффициент учета продолжительности отопительного сезона и другие коэффициенты), применяемые к КПН ПМСПосмс.";</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172" w:id="156"/>
    <w:p>
      <w:pPr>
        <w:spacing w:after="0"/>
        <w:ind w:left="0"/>
        <w:jc w:val="both"/>
      </w:pPr>
      <w:r>
        <w:rPr>
          <w:rFonts w:ascii="Times New Roman"/>
          <w:b w:val="false"/>
          <w:i w:val="false"/>
          <w:color w:val="000000"/>
          <w:sz w:val="28"/>
        </w:rPr>
        <w:t>
      "55. Комплексный подушевой норматив в системе ОСМС определяется для субъектов села, имеющие прикрепленное население до 50 000, входящих в данный район, из расчета на одного сельского жителя, зарегистрированного в ИС "РПН", в месяц.";</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174" w:id="157"/>
    <w:p>
      <w:pPr>
        <w:spacing w:after="0"/>
        <w:ind w:left="0"/>
        <w:jc w:val="both"/>
      </w:pPr>
      <w:r>
        <w:rPr>
          <w:rFonts w:ascii="Times New Roman"/>
          <w:b w:val="false"/>
          <w:i w:val="false"/>
          <w:color w:val="000000"/>
          <w:sz w:val="28"/>
        </w:rPr>
        <w:t>
      "58. Расчет комплексного подушевого норматива на сельское население, являющееся потребителями медицинских услуг в системе ОСМС в месяц для субъектов села осуществляется по формуле:</w:t>
      </w:r>
    </w:p>
    <w:bookmarkEnd w:id="157"/>
    <w:bookmarkStart w:name="z175" w:id="158"/>
    <w:p>
      <w:pPr>
        <w:spacing w:after="0"/>
        <w:ind w:left="0"/>
        <w:jc w:val="both"/>
      </w:pPr>
      <w:r>
        <w:rPr>
          <w:rFonts w:ascii="Times New Roman"/>
          <w:b w:val="false"/>
          <w:i w:val="false"/>
          <w:color w:val="000000"/>
          <w:sz w:val="28"/>
        </w:rPr>
        <w:t>
      КПНсело осмс = (КПНбаз.ПМСПосмс х ПВКсело+ КПНбаз.ПМСПосмс х (Кплотн.район – 1) + КПНбаз.ПМСПосмс х (Котопит.район. – 1) + КПНбаз.ПМСПосмс х (Ксельск.обл – 1)+ КПНбаз.ПМСПосмс х(Кэкол. – 1)) х Кградации + Vсп/сзт_село/ Чсело/m, где:</w:t>
      </w:r>
    </w:p>
    <w:bookmarkEnd w:id="158"/>
    <w:bookmarkStart w:name="z176" w:id="159"/>
    <w:p>
      <w:pPr>
        <w:spacing w:after="0"/>
        <w:ind w:left="0"/>
        <w:jc w:val="both"/>
      </w:pPr>
      <w:r>
        <w:rPr>
          <w:rFonts w:ascii="Times New Roman"/>
          <w:b w:val="false"/>
          <w:i w:val="false"/>
          <w:color w:val="000000"/>
          <w:sz w:val="28"/>
        </w:rPr>
        <w:t>
      КПНбаз.ПМСПосмс – базовый комплексный подушевой норматив ПМСП на одного потребителя медицинских услуг, зарегистрированного в ИС "РПН", в месяц, определенный без учета поправочных коэффициентов, который рассчитывается по формуле согласно пункту 8-3 настоящей Методики;</w:t>
      </w:r>
    </w:p>
    <w:bookmarkEnd w:id="159"/>
    <w:bookmarkStart w:name="z177" w:id="160"/>
    <w:p>
      <w:pPr>
        <w:spacing w:after="0"/>
        <w:ind w:left="0"/>
        <w:jc w:val="both"/>
      </w:pPr>
      <w:r>
        <w:rPr>
          <w:rFonts w:ascii="Times New Roman"/>
          <w:b w:val="false"/>
          <w:i w:val="false"/>
          <w:color w:val="000000"/>
          <w:sz w:val="28"/>
        </w:rPr>
        <w:t>
      Кградации – поправочный коэффициент, устанавливаемый с целью корректировки тарифа и обеспечения устойчивого функционирования субъектов села, имеющие прикрепленное население до 50 000 и определяемый уполномоченным органом в области здравоохранения на ежегодной основе.</w:t>
      </w:r>
    </w:p>
    <w:bookmarkEnd w:id="160"/>
    <w:bookmarkStart w:name="z178" w:id="161"/>
    <w:p>
      <w:pPr>
        <w:spacing w:after="0"/>
        <w:ind w:left="0"/>
        <w:jc w:val="both"/>
      </w:pPr>
      <w:r>
        <w:rPr>
          <w:rFonts w:ascii="Times New Roman"/>
          <w:b w:val="false"/>
          <w:i w:val="false"/>
          <w:color w:val="000000"/>
          <w:sz w:val="28"/>
        </w:rPr>
        <w:t>
      Vсп/сзт_село – годовой объем средств для субъекта села, имеющие прикрепленное население до 50 000, на оказание прикрепленному сельскому населению медицинскую помощь в стационарных и стационарозамещающих условиях, который определяется по формуле:</w:t>
      </w:r>
    </w:p>
    <w:bookmarkEnd w:id="161"/>
    <w:bookmarkStart w:name="z179" w:id="162"/>
    <w:p>
      <w:pPr>
        <w:spacing w:after="0"/>
        <w:ind w:left="0"/>
        <w:jc w:val="both"/>
      </w:pPr>
      <w:r>
        <w:rPr>
          <w:rFonts w:ascii="Times New Roman"/>
          <w:b w:val="false"/>
          <w:i w:val="false"/>
          <w:color w:val="000000"/>
          <w:sz w:val="28"/>
        </w:rPr>
        <w:t>
      Vсп/сзт_село = Vсп/сзт_село/обл. / ПС сп/сзт_село/обл. х ПС сп/сзт_село, где:</w:t>
      </w:r>
    </w:p>
    <w:bookmarkEnd w:id="162"/>
    <w:bookmarkStart w:name="z180" w:id="163"/>
    <w:p>
      <w:pPr>
        <w:spacing w:after="0"/>
        <w:ind w:left="0"/>
        <w:jc w:val="both"/>
      </w:pPr>
      <w:r>
        <w:rPr>
          <w:rFonts w:ascii="Times New Roman"/>
          <w:b w:val="false"/>
          <w:i w:val="false"/>
          <w:color w:val="000000"/>
          <w:sz w:val="28"/>
        </w:rPr>
        <w:t>
      Vсп/сзт_село/обл – годовой объем средств по области на оказание сельскому населению специализированной медицинской помощи в стационарных и стационарозамещающих условиях на предстоящий финансовый год;</w:t>
      </w:r>
    </w:p>
    <w:bookmarkEnd w:id="163"/>
    <w:bookmarkStart w:name="z181" w:id="164"/>
    <w:p>
      <w:pPr>
        <w:spacing w:after="0"/>
        <w:ind w:left="0"/>
        <w:jc w:val="both"/>
      </w:pPr>
      <w:r>
        <w:rPr>
          <w:rFonts w:ascii="Times New Roman"/>
          <w:b w:val="false"/>
          <w:i w:val="false"/>
          <w:color w:val="000000"/>
          <w:sz w:val="28"/>
        </w:rPr>
        <w:t>
      ПСсп/сзт_село/обл. – планируемое количество пролеченных случаев по области на предстоящий финансовый год при оказании сельскому населению специализированной медицинской помощи в стационарных и стационарозамещающих условиях, которое определяется как сумма пролеченных случаев (ПСсп/сзт_село) по всем субъектам села, имеющие прикрепленное население до 50 000;</w:t>
      </w:r>
    </w:p>
    <w:bookmarkEnd w:id="164"/>
    <w:bookmarkStart w:name="z182" w:id="165"/>
    <w:p>
      <w:pPr>
        <w:spacing w:after="0"/>
        <w:ind w:left="0"/>
        <w:jc w:val="both"/>
      </w:pPr>
      <w:r>
        <w:rPr>
          <w:rFonts w:ascii="Times New Roman"/>
          <w:b w:val="false"/>
          <w:i w:val="false"/>
          <w:color w:val="000000"/>
          <w:sz w:val="28"/>
        </w:rPr>
        <w:t>
      ПС сп/сзт_село – планируемое количество пролеченных случаев по субъекту села на предстоящий финансовый год при оказании прикрепленному сельскому населению специализированной медицинской помощи в стационарных и стационарозамещающих условиях, которое определяется по формуле:</w:t>
      </w:r>
    </w:p>
    <w:bookmarkEnd w:id="165"/>
    <w:bookmarkStart w:name="z183" w:id="166"/>
    <w:p>
      <w:pPr>
        <w:spacing w:after="0"/>
        <w:ind w:left="0"/>
        <w:jc w:val="both"/>
      </w:pPr>
      <w:r>
        <w:rPr>
          <w:rFonts w:ascii="Times New Roman"/>
          <w:b w:val="false"/>
          <w:i w:val="false"/>
          <w:color w:val="000000"/>
          <w:sz w:val="28"/>
        </w:rPr>
        <w:t>
      ПСсп/сзт_село = ПС сп/село + ПС сп/село х %темпсп/село + ПС сзт/село + ПС сзт/село х %темпсзт/село, где:</w:t>
      </w:r>
    </w:p>
    <w:bookmarkEnd w:id="166"/>
    <w:bookmarkStart w:name="z184" w:id="167"/>
    <w:p>
      <w:pPr>
        <w:spacing w:after="0"/>
        <w:ind w:left="0"/>
        <w:jc w:val="both"/>
      </w:pPr>
      <w:r>
        <w:rPr>
          <w:rFonts w:ascii="Times New Roman"/>
          <w:b w:val="false"/>
          <w:i w:val="false"/>
          <w:color w:val="000000"/>
          <w:sz w:val="28"/>
        </w:rPr>
        <w:t>
      ПСсп/село – количество пролеченных случаев субъекта села, имеющие прикрепленное население до 50 000, за прошедший год, которым была оказана специализированная медицинская помощь в стационарных и стационарозамещающих условиях среди прикрепленного сельского населения;</w:t>
      </w:r>
    </w:p>
    <w:bookmarkEnd w:id="167"/>
    <w:bookmarkStart w:name="z185" w:id="168"/>
    <w:p>
      <w:pPr>
        <w:spacing w:after="0"/>
        <w:ind w:left="0"/>
        <w:jc w:val="both"/>
      </w:pPr>
      <w:r>
        <w:rPr>
          <w:rFonts w:ascii="Times New Roman"/>
          <w:b w:val="false"/>
          <w:i w:val="false"/>
          <w:color w:val="000000"/>
          <w:sz w:val="28"/>
        </w:rPr>
        <w:t>
      ПСсзт/село – количество пролеченных случаев субъекта села, имеющие прикрепленное население до 50 000, за прошедший год, которым была оказана специализированная медицинская помощь в стационарных и стационарозамещающих условиях среди прикрепленного сельского населения;</w:t>
      </w:r>
    </w:p>
    <w:bookmarkEnd w:id="168"/>
    <w:bookmarkStart w:name="z186" w:id="169"/>
    <w:p>
      <w:pPr>
        <w:spacing w:after="0"/>
        <w:ind w:left="0"/>
        <w:jc w:val="both"/>
      </w:pPr>
      <w:r>
        <w:rPr>
          <w:rFonts w:ascii="Times New Roman"/>
          <w:b w:val="false"/>
          <w:i w:val="false"/>
          <w:color w:val="000000"/>
          <w:sz w:val="28"/>
        </w:rPr>
        <w:t>
      %темпсп/село, %темпсзт/село – темп роста или снижения медицинской помощи в стационарных и стационарозамещающих условиях, соответственно планируемый на предстоящий финансовый год, выраженный в проценте;</w:t>
      </w:r>
    </w:p>
    <w:bookmarkEnd w:id="169"/>
    <w:bookmarkStart w:name="z187" w:id="170"/>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субъекта.".</w:t>
      </w:r>
    </w:p>
    <w:bookmarkEnd w:id="170"/>
    <w:bookmarkStart w:name="z188" w:id="171"/>
    <w:p>
      <w:pPr>
        <w:spacing w:after="0"/>
        <w:ind w:left="0"/>
        <w:jc w:val="both"/>
      </w:pPr>
      <w:r>
        <w:rPr>
          <w:rFonts w:ascii="Times New Roman"/>
          <w:b w:val="false"/>
          <w:i w:val="false"/>
          <w:color w:val="000000"/>
          <w:sz w:val="28"/>
        </w:rPr>
        <w:t>
      2. Департаменту совершенствования и анализа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w:t>
      </w:r>
    </w:p>
    <w:bookmarkEnd w:id="171"/>
    <w:bookmarkStart w:name="z189" w:id="17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72"/>
    <w:bookmarkStart w:name="z190" w:id="173"/>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173"/>
    <w:bookmarkStart w:name="z191" w:id="174"/>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 </w:t>
      </w:r>
    </w:p>
    <w:bookmarkEnd w:id="174"/>
    <w:bookmarkStart w:name="z192" w:id="17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175"/>
    <w:bookmarkStart w:name="z193" w:id="176"/>
    <w:p>
      <w:pPr>
        <w:spacing w:after="0"/>
        <w:ind w:left="0"/>
        <w:jc w:val="both"/>
      </w:pPr>
      <w:r>
        <w:rPr>
          <w:rFonts w:ascii="Times New Roman"/>
          <w:b w:val="false"/>
          <w:i w:val="false"/>
          <w:color w:val="000000"/>
          <w:sz w:val="28"/>
        </w:rPr>
        <w:t>
      4. Настоящий приказ вводится в действие с 1 января 2027 года и подлежит официальному опубликованию.</w:t>
      </w:r>
    </w:p>
    <w:bookmarkEnd w:id="17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bookmarkStart w:name="z195" w:id="177"/>
      <w:r>
        <w:rPr>
          <w:rFonts w:ascii="Times New Roman"/>
          <w:b w:val="false"/>
          <w:i w:val="false"/>
          <w:color w:val="000000"/>
          <w:sz w:val="28"/>
        </w:rPr>
        <w:t>
      "СОГЛАСОВАН"</w:t>
      </w:r>
    </w:p>
    <w:bookmarkEnd w:id="177"/>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