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1711" w14:textId="47e1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30 октября 2025 года № 123. Зарегистрирован в Министерстве юстиции Республики Казахстан 31 октября 2025 года № 37286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01.01.2027</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7 Кодекса Республики Казахстан "О здоровье народа и системе здравоохранения" и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утвержденной указанным приказом:</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"5)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информационной системе "Регистр прикрепленного населения" (далее – ИС "РПН");";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"7) комплексный подушевой норматив на оказание услуг в системе ОСМС сельскому населению для субъектов села, имеющих прикрепленное население до 50 000, (далее – комплексный подушевой норматив на сельское население) – стоимость комплекса услуг в системе ОСМС в расчете на одного сельского жителя, являющегося потребителем медицинских услуг, зарегистрированного в ИС "РПН" с учетом поправочных коэффициентов;";</w:t>
      </w:r>
    </w:p>
    <w:bookmarkEnd w:id="6"/>
    <w:bookmarkStart w:name="z15" w:id="7"/>
    <w:p>
      <w:pPr>
        <w:spacing w:after="0"/>
        <w:ind w:left="0"/>
        <w:jc w:val="both"/>
      </w:pPr>
      <w:r>
        <w:rPr>
          <w:rFonts w:ascii="Times New Roman"/>
          <w:b w:val="false"/>
          <w:i w:val="false"/>
          <w:color w:val="000000"/>
          <w:sz w:val="28"/>
        </w:rPr>
        <w:t>
      дополнить подпунктом 9-1) следующего содержания:</w:t>
      </w:r>
    </w:p>
    <w:bookmarkEnd w:id="7"/>
    <w:bookmarkStart w:name="z16" w:id="8"/>
    <w:p>
      <w:pPr>
        <w:spacing w:after="0"/>
        <w:ind w:left="0"/>
        <w:jc w:val="both"/>
      </w:pPr>
      <w:r>
        <w:rPr>
          <w:rFonts w:ascii="Times New Roman"/>
          <w:b w:val="false"/>
          <w:i w:val="false"/>
          <w:color w:val="000000"/>
          <w:sz w:val="28"/>
        </w:rPr>
        <w:t xml:space="preserve">
      "9-1) потребитель медицинских услуг – физическое лицо, имеющее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право на получение медицинской помощи в системе обязательного социального медицинского страхования";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"27) комплексный подушевой норматив на оказание ПМСП в рамках ГОБМП (далее – КПН ПМСПГОБМП) – стоимость комплекса услуг ПМСП в рамках ГОБМП на одного прикрепленного человека, зарегистрированного в ИС "РПН" к субъекту ПМСП;";</w:t>
      </w:r>
    </w:p>
    <w:bookmarkEnd w:id="9"/>
    <w:bookmarkStart w:name="z19" w:id="10"/>
    <w:p>
      <w:pPr>
        <w:spacing w:after="0"/>
        <w:ind w:left="0"/>
        <w:jc w:val="both"/>
      </w:pPr>
      <w:r>
        <w:rPr>
          <w:rFonts w:ascii="Times New Roman"/>
          <w:b w:val="false"/>
          <w:i w:val="false"/>
          <w:color w:val="000000"/>
          <w:sz w:val="28"/>
        </w:rPr>
        <w:t xml:space="preserve">
      дополнить подпунктом 27-1) следующего содержания: </w:t>
      </w:r>
    </w:p>
    <w:bookmarkEnd w:id="10"/>
    <w:bookmarkStart w:name="z20" w:id="11"/>
    <w:p>
      <w:pPr>
        <w:spacing w:after="0"/>
        <w:ind w:left="0"/>
        <w:jc w:val="both"/>
      </w:pPr>
      <w:r>
        <w:rPr>
          <w:rFonts w:ascii="Times New Roman"/>
          <w:b w:val="false"/>
          <w:i w:val="false"/>
          <w:color w:val="000000"/>
          <w:sz w:val="28"/>
        </w:rPr>
        <w:t>
      "27-1) комплексный подушевой норматив на оказание ПМСП в системе ОСМС (далее – КПН ПМСПОСМС) – стоимость комплекса услуг ПМСП в системе ОСМС на одного потребителя медицинских услуг, зарегистрированного в ИС "РПН", прикрепленного к субъекту ПМСП;";</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23" w:id="12"/>
    <w:p>
      <w:pPr>
        <w:spacing w:after="0"/>
        <w:ind w:left="0"/>
        <w:jc w:val="both"/>
      </w:pPr>
      <w:r>
        <w:rPr>
          <w:rFonts w:ascii="Times New Roman"/>
          <w:b w:val="false"/>
          <w:i w:val="false"/>
          <w:color w:val="000000"/>
          <w:sz w:val="28"/>
        </w:rPr>
        <w:t xml:space="preserve">
      "2) налоги и другие обязательные платежи в бюджет, включая социальный налог,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а также обязательные профессиональные пенсионные взносы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отчисления и (или) взносы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расходы на страхование профессиональной ответственности медицинских работников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июля 2024 года № 58 "Об утверждении Правил страхования профессиональной ответственности медицинских работников" (зарегистрирован в Реестре государственной регистрации нормативных правовых актов под № 34803);";</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"5. Расчет тарифов на медицинскую помощь в амбулаторных условиях осуществляется:</w:t>
      </w:r>
    </w:p>
    <w:bookmarkEnd w:id="13"/>
    <w:bookmarkStart w:name="z26" w:id="14"/>
    <w:p>
      <w:pPr>
        <w:spacing w:after="0"/>
        <w:ind w:left="0"/>
        <w:jc w:val="both"/>
      </w:pPr>
      <w:r>
        <w:rPr>
          <w:rFonts w:ascii="Times New Roman"/>
          <w:b w:val="false"/>
          <w:i w:val="false"/>
          <w:color w:val="000000"/>
          <w:sz w:val="28"/>
        </w:rPr>
        <w:t>
      за оказание ПМСП, неотложной медицинской помощи прикрепленному населению для обслуживания 4 категории срочности вызовов, медицинской помощи обучающимся организаций среднего образования, не относящихся к интернатным организациям, в соответствии с пунктами 6 - 12 настоящей Методики;</w:t>
      </w:r>
    </w:p>
    <w:bookmarkEnd w:id="14"/>
    <w:bookmarkStart w:name="z27" w:id="15"/>
    <w:p>
      <w:pPr>
        <w:spacing w:after="0"/>
        <w:ind w:left="0"/>
        <w:jc w:val="both"/>
      </w:pPr>
      <w:r>
        <w:rPr>
          <w:rFonts w:ascii="Times New Roman"/>
          <w:b w:val="false"/>
          <w:i w:val="false"/>
          <w:color w:val="000000"/>
          <w:sz w:val="28"/>
        </w:rPr>
        <w:t>
      за оказание медицинских услуг в соответствии с пунктами 17 и 18 настоящей Методики;</w:t>
      </w:r>
    </w:p>
    <w:bookmarkEnd w:id="15"/>
    <w:bookmarkStart w:name="z28" w:id="16"/>
    <w:p>
      <w:pPr>
        <w:spacing w:after="0"/>
        <w:ind w:left="0"/>
        <w:jc w:val="both"/>
      </w:pPr>
      <w:r>
        <w:rPr>
          <w:rFonts w:ascii="Times New Roman"/>
          <w:b w:val="false"/>
          <w:i w:val="false"/>
          <w:color w:val="000000"/>
          <w:sz w:val="28"/>
        </w:rPr>
        <w:t>
      за оказание услуг передвижным медицинским комплексом (далее – ПМК) в соответствии с пунктами 19 и 20 настоящей Методики.";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0" w:id="17"/>
    <w:p>
      <w:pPr>
        <w:spacing w:after="0"/>
        <w:ind w:left="0"/>
        <w:jc w:val="both"/>
      </w:pPr>
      <w:r>
        <w:rPr>
          <w:rFonts w:ascii="Times New Roman"/>
          <w:b w:val="false"/>
          <w:i w:val="false"/>
          <w:color w:val="000000"/>
          <w:sz w:val="28"/>
        </w:rPr>
        <w:t>
      "6. КПН ПМСПГОБМП определяется на одного прикрепленного жителя, зарегистрированного в ИС "РПН" к субъекту ПМСП, в месяц.";</w:t>
      </w:r>
    </w:p>
    <w:bookmarkEnd w:id="17"/>
    <w:bookmarkStart w:name="z31" w:id="18"/>
    <w:p>
      <w:pPr>
        <w:spacing w:after="0"/>
        <w:ind w:left="0"/>
        <w:jc w:val="both"/>
      </w:pPr>
      <w:r>
        <w:rPr>
          <w:rFonts w:ascii="Times New Roman"/>
          <w:b w:val="false"/>
          <w:i w:val="false"/>
          <w:color w:val="000000"/>
          <w:sz w:val="28"/>
        </w:rPr>
        <w:t>
      дополнить пунктом 6-1 следующего содержания:</w:t>
      </w:r>
    </w:p>
    <w:bookmarkEnd w:id="18"/>
    <w:bookmarkStart w:name="z32" w:id="19"/>
    <w:p>
      <w:pPr>
        <w:spacing w:after="0"/>
        <w:ind w:left="0"/>
        <w:jc w:val="both"/>
      </w:pPr>
      <w:r>
        <w:rPr>
          <w:rFonts w:ascii="Times New Roman"/>
          <w:b w:val="false"/>
          <w:i w:val="false"/>
          <w:color w:val="000000"/>
          <w:sz w:val="28"/>
        </w:rPr>
        <w:t>
      "6-1. КПН ПМСПосмс определяется на одного потребителя медицинских услуг, зарегистрированного в ИС "РПН", прикрепленного к субъекту ПМСП, в месяц.";</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4" w:id="20"/>
    <w:p>
      <w:pPr>
        <w:spacing w:after="0"/>
        <w:ind w:left="0"/>
        <w:jc w:val="both"/>
      </w:pPr>
      <w:r>
        <w:rPr>
          <w:rFonts w:ascii="Times New Roman"/>
          <w:b w:val="false"/>
          <w:i w:val="false"/>
          <w:color w:val="000000"/>
          <w:sz w:val="28"/>
        </w:rPr>
        <w:t>
      "8. Расчет КПН ПМСПГОБМП на одного прикрепленного человека, зарегистрированного в ИС "РПН" к субъекту ПМСП в рамках ГОБМП, в месяц, осуществляется по комплексной формуле, с учетом поправочных коэффициентов:</w:t>
      </w:r>
    </w:p>
    <w:bookmarkEnd w:id="20"/>
    <w:bookmarkStart w:name="z35" w:id="21"/>
    <w:p>
      <w:pPr>
        <w:spacing w:after="0"/>
        <w:ind w:left="0"/>
        <w:jc w:val="both"/>
      </w:pPr>
      <w:r>
        <w:rPr>
          <w:rFonts w:ascii="Times New Roman"/>
          <w:b w:val="false"/>
          <w:i w:val="false"/>
          <w:color w:val="000000"/>
          <w:sz w:val="28"/>
        </w:rPr>
        <w:t>
      КПН ПМСП</w:t>
      </w:r>
      <w:r>
        <w:rPr>
          <w:rFonts w:ascii="Times New Roman"/>
          <w:b w:val="false"/>
          <w:i w:val="false"/>
          <w:color w:val="000000"/>
          <w:vertAlign w:val="subscript"/>
        </w:rPr>
        <w:t>ГОБМП</w:t>
      </w:r>
      <w:r>
        <w:rPr>
          <w:rFonts w:ascii="Times New Roman"/>
          <w:b w:val="false"/>
          <w:i w:val="false"/>
          <w:color w:val="000000"/>
          <w:sz w:val="28"/>
        </w:rPr>
        <w:t xml:space="preserve"> = КПНбаз.ПМСП</w:t>
      </w:r>
      <w:r>
        <w:rPr>
          <w:rFonts w:ascii="Times New Roman"/>
          <w:b w:val="false"/>
          <w:i w:val="false"/>
          <w:color w:val="000000"/>
          <w:vertAlign w:val="subscript"/>
        </w:rPr>
        <w:t>ГОБМП</w:t>
      </w:r>
      <w:r>
        <w:rPr>
          <w:rFonts w:ascii="Times New Roman"/>
          <w:b w:val="false"/>
          <w:i w:val="false"/>
          <w:color w:val="000000"/>
          <w:sz w:val="28"/>
        </w:rPr>
        <w:t xml:space="preserve"> х ПВКПМСП + КПНбаз.ПМСП</w:t>
      </w:r>
      <w:r>
        <w:rPr>
          <w:rFonts w:ascii="Times New Roman"/>
          <w:b w:val="false"/>
          <w:i w:val="false"/>
          <w:color w:val="000000"/>
          <w:vertAlign w:val="subscript"/>
        </w:rPr>
        <w:t>ГОБМП</w:t>
      </w:r>
      <w:r>
        <w:rPr>
          <w:rFonts w:ascii="Times New Roman"/>
          <w:b w:val="false"/>
          <w:i w:val="false"/>
          <w:color w:val="000000"/>
          <w:sz w:val="28"/>
        </w:rPr>
        <w:t xml:space="preserve"> х (Кплотн.район - 1) + КПНбаз.ПМСП</w:t>
      </w:r>
      <w:r>
        <w:rPr>
          <w:rFonts w:ascii="Times New Roman"/>
          <w:b w:val="false"/>
          <w:i w:val="false"/>
          <w:color w:val="000000"/>
          <w:vertAlign w:val="subscript"/>
        </w:rPr>
        <w:t>ГОБМП</w:t>
      </w:r>
      <w:r>
        <w:rPr>
          <w:rFonts w:ascii="Times New Roman"/>
          <w:b w:val="false"/>
          <w:i w:val="false"/>
          <w:color w:val="000000"/>
          <w:sz w:val="28"/>
        </w:rPr>
        <w:t xml:space="preserve"> х (Котопит.район - 1) + КПНбаз.ПМСП</w:t>
      </w:r>
      <w:r>
        <w:rPr>
          <w:rFonts w:ascii="Times New Roman"/>
          <w:b w:val="false"/>
          <w:i w:val="false"/>
          <w:color w:val="000000"/>
          <w:vertAlign w:val="subscript"/>
        </w:rPr>
        <w:t>ГОБМП</w:t>
      </w:r>
      <w:r>
        <w:rPr>
          <w:rFonts w:ascii="Times New Roman"/>
          <w:b w:val="false"/>
          <w:i w:val="false"/>
          <w:color w:val="000000"/>
          <w:sz w:val="28"/>
        </w:rPr>
        <w:t xml:space="preserve"> х (Кэколог. - 1) + КПНбаз.ПМСП</w:t>
      </w:r>
      <w:r>
        <w:rPr>
          <w:rFonts w:ascii="Times New Roman"/>
          <w:b w:val="false"/>
          <w:i w:val="false"/>
          <w:color w:val="000000"/>
          <w:vertAlign w:val="subscript"/>
        </w:rPr>
        <w:t>ГОБМП</w:t>
      </w:r>
      <w:r>
        <w:rPr>
          <w:rFonts w:ascii="Times New Roman"/>
          <w:b w:val="false"/>
          <w:i w:val="false"/>
          <w:color w:val="000000"/>
          <w:sz w:val="28"/>
        </w:rPr>
        <w:t xml:space="preserve"> х (Ксельск. обл. - 1) + КПНбаз.ПМСП</w:t>
      </w:r>
      <w:r>
        <w:rPr>
          <w:rFonts w:ascii="Times New Roman"/>
          <w:b w:val="false"/>
          <w:i w:val="false"/>
          <w:color w:val="000000"/>
          <w:vertAlign w:val="subscript"/>
        </w:rPr>
        <w:t>ГОБМП</w:t>
      </w:r>
      <w:r>
        <w:rPr>
          <w:rFonts w:ascii="Times New Roman"/>
          <w:b w:val="false"/>
          <w:i w:val="false"/>
          <w:color w:val="000000"/>
          <w:sz w:val="28"/>
        </w:rPr>
        <w:t xml:space="preserve"> х (Комп - 1) + КПНбаз.ПМСП</w:t>
      </w:r>
      <w:r>
        <w:rPr>
          <w:rFonts w:ascii="Times New Roman"/>
          <w:b w:val="false"/>
          <w:i w:val="false"/>
          <w:color w:val="000000"/>
          <w:vertAlign w:val="subscript"/>
        </w:rPr>
        <w:t>ГОБМП</w:t>
      </w:r>
      <w:r>
        <w:rPr>
          <w:rFonts w:ascii="Times New Roman"/>
          <w:b w:val="false"/>
          <w:i w:val="false"/>
          <w:color w:val="000000"/>
          <w:sz w:val="28"/>
        </w:rPr>
        <w:t xml:space="preserve"> х (Кn - 1), где:</w:t>
      </w:r>
    </w:p>
    <w:bookmarkEnd w:id="21"/>
    <w:bookmarkStart w:name="z36" w:id="22"/>
    <w:p>
      <w:pPr>
        <w:spacing w:after="0"/>
        <w:ind w:left="0"/>
        <w:jc w:val="both"/>
      </w:pPr>
      <w:r>
        <w:rPr>
          <w:rFonts w:ascii="Times New Roman"/>
          <w:b w:val="false"/>
          <w:i w:val="false"/>
          <w:color w:val="000000"/>
          <w:sz w:val="28"/>
        </w:rPr>
        <w:t>
      КПНбаз.ПМСП</w:t>
      </w:r>
      <w:r>
        <w:rPr>
          <w:rFonts w:ascii="Times New Roman"/>
          <w:b w:val="false"/>
          <w:i w:val="false"/>
          <w:color w:val="000000"/>
          <w:vertAlign w:val="subscript"/>
        </w:rPr>
        <w:t>ГОБМП</w:t>
      </w:r>
      <w:r>
        <w:rPr>
          <w:rFonts w:ascii="Times New Roman"/>
          <w:b w:val="false"/>
          <w:i w:val="false"/>
          <w:color w:val="000000"/>
          <w:sz w:val="28"/>
        </w:rPr>
        <w:t xml:space="preserve"> – базовый комплексный подушевой норматив ПМСП в рамках ГОБМП на одного прикрепленного человека, зарегистрированного в ИС "РПН", в месяц, определенный без учета поправочных коэффициентов, для субъекта ПМСП на предстоящий финансовый год, который определяется по формуле:</w:t>
      </w:r>
    </w:p>
    <w:bookmarkEnd w:id="22"/>
    <w:bookmarkStart w:name="z37"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54356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356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где:</w:t>
      </w:r>
    </w:p>
    <w:bookmarkEnd w:id="24"/>
    <w:bookmarkStart w:name="z39" w:id="25"/>
    <w:p>
      <w:pPr>
        <w:spacing w:after="0"/>
        <w:ind w:left="0"/>
        <w:jc w:val="both"/>
      </w:pPr>
      <w:r>
        <w:rPr>
          <w:rFonts w:ascii="Times New Roman"/>
          <w:b w:val="false"/>
          <w:i w:val="false"/>
          <w:color w:val="000000"/>
          <w:sz w:val="28"/>
        </w:rPr>
        <w:t>
      Vпмсп</w:t>
      </w:r>
      <w:r>
        <w:rPr>
          <w:rFonts w:ascii="Times New Roman"/>
          <w:b w:val="false"/>
          <w:i w:val="false"/>
          <w:color w:val="000000"/>
          <w:vertAlign w:val="subscript"/>
        </w:rPr>
        <w:t>ГОБМП</w:t>
      </w:r>
      <w:r>
        <w:rPr>
          <w:rFonts w:ascii="Times New Roman"/>
          <w:b w:val="false"/>
          <w:i w:val="false"/>
          <w:color w:val="000000"/>
          <w:sz w:val="28"/>
        </w:rPr>
        <w:t xml:space="preserve"> РК – плановый годовой объем финансирования по Республике Казахстан на оказание ПМСП населению в рамках ГОБМП;</w:t>
      </w:r>
    </w:p>
    <w:bookmarkEnd w:id="25"/>
    <w:bookmarkStart w:name="z40" w:id="26"/>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6"/>
    <w:bookmarkStart w:name="z41" w:id="27"/>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ПМСП ГОБМП;</w:t>
      </w:r>
    </w:p>
    <w:bookmarkEnd w:id="27"/>
    <w:bookmarkStart w:name="z42" w:id="28"/>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28"/>
    <w:bookmarkStart w:name="z43" w:id="29"/>
    <w:p>
      <w:pPr>
        <w:spacing w:after="0"/>
        <w:ind w:left="0"/>
        <w:jc w:val="both"/>
      </w:pPr>
      <w:r>
        <w:rPr>
          <w:rFonts w:ascii="Times New Roman"/>
          <w:b w:val="false"/>
          <w:i w:val="false"/>
          <w:color w:val="000000"/>
          <w:sz w:val="28"/>
        </w:rPr>
        <w:t>
      ПВКрк = (ПВКрег.пмсп 1 + ПВКрег.пмсп 2 + ... + ПВКрег.пмсп i)/n, где:</w:t>
      </w:r>
    </w:p>
    <w:bookmarkEnd w:id="29"/>
    <w:bookmarkStart w:name="z44" w:id="30"/>
    <w:p>
      <w:pPr>
        <w:spacing w:after="0"/>
        <w:ind w:left="0"/>
        <w:jc w:val="both"/>
      </w:pPr>
      <w:r>
        <w:rPr>
          <w:rFonts w:ascii="Times New Roman"/>
          <w:b w:val="false"/>
          <w:i w:val="false"/>
          <w:color w:val="000000"/>
          <w:sz w:val="28"/>
        </w:rPr>
        <w:t>
      n – количество субъектов ПМСП;</w:t>
      </w:r>
    </w:p>
    <w:bookmarkEnd w:id="30"/>
    <w:bookmarkStart w:name="z45" w:id="31"/>
    <w:p>
      <w:pPr>
        <w:spacing w:after="0"/>
        <w:ind w:left="0"/>
        <w:jc w:val="both"/>
      </w:pPr>
      <w:r>
        <w:rPr>
          <w:rFonts w:ascii="Times New Roman"/>
          <w:b w:val="false"/>
          <w:i w:val="false"/>
          <w:color w:val="000000"/>
          <w:sz w:val="28"/>
        </w:rPr>
        <w:t>
      ПВКрег. пмсп– половозрастной поправочный коэффициент потребления медицинских услуг населением по региону, который применяется для субъекта ПМСП соответствующего региона и определяется по формуле:</w:t>
      </w:r>
    </w:p>
    <w:bookmarkEnd w:id="31"/>
    <w:bookmarkStart w:name="z46" w:id="32"/>
    <w:p>
      <w:pPr>
        <w:spacing w:after="0"/>
        <w:ind w:left="0"/>
        <w:jc w:val="both"/>
      </w:pPr>
      <w:r>
        <w:rPr>
          <w:rFonts w:ascii="Times New Roman"/>
          <w:b w:val="false"/>
          <w:i w:val="false"/>
          <w:color w:val="000000"/>
          <w:sz w:val="28"/>
        </w:rPr>
        <w:t>
      ПВКрег. пмсп = ∑ (Чрег.пмсп k/n х ПВК n)/ Чрег.пмсп, где:</w:t>
      </w:r>
    </w:p>
    <w:bookmarkEnd w:id="32"/>
    <w:bookmarkStart w:name="z47" w:id="33"/>
    <w:p>
      <w:pPr>
        <w:spacing w:after="0"/>
        <w:ind w:left="0"/>
        <w:jc w:val="both"/>
      </w:pPr>
      <w:r>
        <w:rPr>
          <w:rFonts w:ascii="Times New Roman"/>
          <w:b w:val="false"/>
          <w:i w:val="false"/>
          <w:color w:val="000000"/>
          <w:sz w:val="28"/>
        </w:rPr>
        <w:t>
      Чрег.пмсп – численность прикрепленного населения региона, зарегистрированная в ИС "РПН";</w:t>
      </w:r>
    </w:p>
    <w:bookmarkEnd w:id="33"/>
    <w:bookmarkStart w:name="z48" w:id="34"/>
    <w:p>
      <w:pPr>
        <w:spacing w:after="0"/>
        <w:ind w:left="0"/>
        <w:jc w:val="both"/>
      </w:pPr>
      <w:r>
        <w:rPr>
          <w:rFonts w:ascii="Times New Roman"/>
          <w:b w:val="false"/>
          <w:i w:val="false"/>
          <w:color w:val="000000"/>
          <w:sz w:val="28"/>
        </w:rPr>
        <w:t>
      Чрег.пмсп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34"/>
    <w:bookmarkStart w:name="z49" w:id="35"/>
    <w:p>
      <w:pPr>
        <w:spacing w:after="0"/>
        <w:ind w:left="0"/>
        <w:jc w:val="both"/>
      </w:pPr>
      <w:r>
        <w:rPr>
          <w:rFonts w:ascii="Times New Roman"/>
          <w:b w:val="false"/>
          <w:i w:val="false"/>
          <w:color w:val="000000"/>
          <w:sz w:val="28"/>
        </w:rPr>
        <w:t xml:space="preserve">
      ПВК (n)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35"/>
    <w:bookmarkStart w:name="z50" w:id="36"/>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36"/>
    <w:bookmarkStart w:name="z51" w:id="37"/>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37"/>
    <w:bookmarkStart w:name="z52" w:id="38"/>
    <w:p>
      <w:pPr>
        <w:spacing w:after="0"/>
        <w:ind w:left="0"/>
        <w:jc w:val="both"/>
      </w:pPr>
      <w:r>
        <w:rPr>
          <w:rFonts w:ascii="Times New Roman"/>
          <w:b w:val="false"/>
          <w:i w:val="false"/>
          <w:color w:val="000000"/>
          <w:sz w:val="28"/>
        </w:rPr>
        <w:t>
      Кплотн.рк = (Кплотн.район.пмсп1+Кплотн.район.пмсп 2+ … + Кплотн.район.пмсп i ) / n, где:</w:t>
      </w:r>
    </w:p>
    <w:bookmarkEnd w:id="38"/>
    <w:bookmarkStart w:name="z53" w:id="39"/>
    <w:p>
      <w:pPr>
        <w:spacing w:after="0"/>
        <w:ind w:left="0"/>
        <w:jc w:val="both"/>
      </w:pPr>
      <w:r>
        <w:rPr>
          <w:rFonts w:ascii="Times New Roman"/>
          <w:b w:val="false"/>
          <w:i w:val="false"/>
          <w:color w:val="000000"/>
          <w:sz w:val="28"/>
        </w:rPr>
        <w:t>
      n – количество субъектов ПМСП;</w:t>
      </w:r>
    </w:p>
    <w:bookmarkEnd w:id="39"/>
    <w:bookmarkStart w:name="z54" w:id="40"/>
    <w:p>
      <w:pPr>
        <w:spacing w:after="0"/>
        <w:ind w:left="0"/>
        <w:jc w:val="both"/>
      </w:pPr>
      <w:r>
        <w:rPr>
          <w:rFonts w:ascii="Times New Roman"/>
          <w:b w:val="false"/>
          <w:i w:val="false"/>
          <w:color w:val="000000"/>
          <w:sz w:val="28"/>
        </w:rPr>
        <w:t>
      Кплотн.район.пмсп – коэффициент плотности населения по данному району/городу, который применяется для субъекта ПМСП соответствующего района и определяется по формуле:</w:t>
      </w:r>
    </w:p>
    <w:bookmarkEnd w:id="40"/>
    <w:bookmarkStart w:name="z55" w:id="41"/>
    <w:p>
      <w:pPr>
        <w:spacing w:after="0"/>
        <w:ind w:left="0"/>
        <w:jc w:val="both"/>
      </w:pPr>
      <w:r>
        <w:rPr>
          <w:rFonts w:ascii="Times New Roman"/>
          <w:b w:val="false"/>
          <w:i w:val="false"/>
          <w:color w:val="000000"/>
          <w:sz w:val="28"/>
        </w:rPr>
        <w:t>
      Кплотн.район.пмсп = 1 + В х Плотн.РК/Пнас район., где:</w:t>
      </w:r>
    </w:p>
    <w:bookmarkEnd w:id="41"/>
    <w:bookmarkStart w:name="z56" w:id="42"/>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42"/>
    <w:bookmarkStart w:name="z57" w:id="43"/>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43"/>
    <w:bookmarkStart w:name="z58" w:id="44"/>
    <w:p>
      <w:pPr>
        <w:spacing w:after="0"/>
        <w:ind w:left="0"/>
        <w:jc w:val="both"/>
      </w:pPr>
      <w:r>
        <w:rPr>
          <w:rFonts w:ascii="Times New Roman"/>
          <w:b w:val="false"/>
          <w:i w:val="false"/>
          <w:color w:val="000000"/>
          <w:sz w:val="28"/>
        </w:rPr>
        <w:t>
      Плотн.РК = Чрк/Sрк, где:</w:t>
      </w:r>
    </w:p>
    <w:bookmarkEnd w:id="44"/>
    <w:bookmarkStart w:name="z59" w:id="45"/>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45"/>
    <w:bookmarkStart w:name="z60" w:id="46"/>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46"/>
    <w:bookmarkStart w:name="z61" w:id="47"/>
    <w:p>
      <w:pPr>
        <w:spacing w:after="0"/>
        <w:ind w:left="0"/>
        <w:jc w:val="both"/>
      </w:pPr>
      <w:r>
        <w:rPr>
          <w:rFonts w:ascii="Times New Roman"/>
          <w:b w:val="false"/>
          <w:i w:val="false"/>
          <w:color w:val="000000"/>
          <w:sz w:val="28"/>
        </w:rPr>
        <w:t>
      Пнас.район. – плотность населения в районе, которая определяется по формуле:</w:t>
      </w:r>
    </w:p>
    <w:bookmarkEnd w:id="47"/>
    <w:bookmarkStart w:name="z62" w:id="48"/>
    <w:p>
      <w:pPr>
        <w:spacing w:after="0"/>
        <w:ind w:left="0"/>
        <w:jc w:val="both"/>
      </w:pPr>
      <w:r>
        <w:rPr>
          <w:rFonts w:ascii="Times New Roman"/>
          <w:b w:val="false"/>
          <w:i w:val="false"/>
          <w:color w:val="000000"/>
          <w:sz w:val="28"/>
        </w:rPr>
        <w:t>
      Пнас.район. = Чрайон/Sрайон., где:</w:t>
      </w:r>
    </w:p>
    <w:bookmarkEnd w:id="48"/>
    <w:bookmarkStart w:name="z63" w:id="49"/>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49"/>
    <w:bookmarkStart w:name="z64" w:id="50"/>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50"/>
    <w:bookmarkStart w:name="z65" w:id="51"/>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 (двум).</w:t>
      </w:r>
    </w:p>
    <w:bookmarkEnd w:id="51"/>
    <w:bookmarkStart w:name="z66" w:id="52"/>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(полтора).</w:t>
      </w:r>
    </w:p>
    <w:bookmarkEnd w:id="52"/>
    <w:bookmarkStart w:name="z67" w:id="53"/>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53"/>
    <w:bookmarkStart w:name="z68" w:id="54"/>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54"/>
    <w:bookmarkStart w:name="z69" w:id="55"/>
    <w:p>
      <w:pPr>
        <w:spacing w:after="0"/>
        <w:ind w:left="0"/>
        <w:jc w:val="both"/>
      </w:pPr>
      <w:r>
        <w:rPr>
          <w:rFonts w:ascii="Times New Roman"/>
          <w:b w:val="false"/>
          <w:i w:val="false"/>
          <w:color w:val="000000"/>
          <w:sz w:val="28"/>
        </w:rPr>
        <w:t>
      Ксельск.РК = (Ксельск.рег.пмсп1+ Ксельск. рег.пмсп2 + … + Ксельск. рег.пмспi) / n, где</w:t>
      </w:r>
    </w:p>
    <w:bookmarkEnd w:id="55"/>
    <w:bookmarkStart w:name="z70" w:id="56"/>
    <w:p>
      <w:pPr>
        <w:spacing w:after="0"/>
        <w:ind w:left="0"/>
        <w:jc w:val="both"/>
      </w:pPr>
      <w:r>
        <w:rPr>
          <w:rFonts w:ascii="Times New Roman"/>
          <w:b w:val="false"/>
          <w:i w:val="false"/>
          <w:color w:val="000000"/>
          <w:sz w:val="28"/>
        </w:rPr>
        <w:t>
      n – количество субъектов ПМСП</w:t>
      </w:r>
    </w:p>
    <w:bookmarkEnd w:id="56"/>
    <w:bookmarkStart w:name="z71" w:id="57"/>
    <w:p>
      <w:pPr>
        <w:spacing w:after="0"/>
        <w:ind w:left="0"/>
        <w:jc w:val="both"/>
      </w:pPr>
      <w:r>
        <w:rPr>
          <w:rFonts w:ascii="Times New Roman"/>
          <w:b w:val="false"/>
          <w:i w:val="false"/>
          <w:color w:val="000000"/>
          <w:sz w:val="28"/>
        </w:rPr>
        <w:t>
      Ксельск. рег.пмсп – коэффициент учета надбавок за работу в сельской местности для региона, который применяется для субъектов ПМСП соответствующего региона и определяется по формуле:</w:t>
      </w:r>
    </w:p>
    <w:bookmarkEnd w:id="57"/>
    <w:bookmarkStart w:name="z72" w:id="58"/>
    <w:p>
      <w:pPr>
        <w:spacing w:after="0"/>
        <w:ind w:left="0"/>
        <w:jc w:val="both"/>
      </w:pPr>
      <w:r>
        <w:rPr>
          <w:rFonts w:ascii="Times New Roman"/>
          <w:b w:val="false"/>
          <w:i w:val="false"/>
          <w:color w:val="000000"/>
          <w:sz w:val="28"/>
        </w:rPr>
        <w:t>
      Ксельск.рег.пмспi = 1 + 0,25 х (Чсело i/Чрег. i х ДОселоi), где:</w:t>
      </w:r>
    </w:p>
    <w:bookmarkEnd w:id="58"/>
    <w:bookmarkStart w:name="z73" w:id="59"/>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59"/>
    <w:bookmarkStart w:name="z74" w:id="60"/>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60"/>
    <w:bookmarkStart w:name="z75" w:id="61"/>
    <w:p>
      <w:pPr>
        <w:spacing w:after="0"/>
        <w:ind w:left="0"/>
        <w:jc w:val="both"/>
      </w:pPr>
      <w:r>
        <w:rPr>
          <w:rFonts w:ascii="Times New Roman"/>
          <w:b w:val="false"/>
          <w:i w:val="false"/>
          <w:color w:val="000000"/>
          <w:sz w:val="28"/>
        </w:rPr>
        <w:t>
      Чрег. – численность прикрепленного населения региона, зарегистрированная в ИС "РПН".</w:t>
      </w:r>
    </w:p>
    <w:bookmarkEnd w:id="61"/>
    <w:bookmarkStart w:name="z76" w:id="62"/>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коэффициент равен 1 (единице).</w:t>
      </w:r>
    </w:p>
    <w:bookmarkEnd w:id="62"/>
    <w:bookmarkStart w:name="z77" w:id="63"/>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63"/>
    <w:bookmarkStart w:name="z78" w:id="64"/>
    <w:p>
      <w:pPr>
        <w:spacing w:after="0"/>
        <w:ind w:left="0"/>
        <w:jc w:val="both"/>
      </w:pPr>
      <w:r>
        <w:rPr>
          <w:rFonts w:ascii="Times New Roman"/>
          <w:b w:val="false"/>
          <w:i w:val="false"/>
          <w:color w:val="000000"/>
          <w:sz w:val="28"/>
        </w:rPr>
        <w:t>
      Кэкол.РК – средний коэффициент за работу в зонах экологического бедствия по Республике Казахстан, который определяется по формуле:</w:t>
      </w:r>
    </w:p>
    <w:bookmarkEnd w:id="64"/>
    <w:bookmarkStart w:name="z79" w:id="65"/>
    <w:p>
      <w:pPr>
        <w:spacing w:after="0"/>
        <w:ind w:left="0"/>
        <w:jc w:val="both"/>
      </w:pPr>
      <w:r>
        <w:rPr>
          <w:rFonts w:ascii="Times New Roman"/>
          <w:b w:val="false"/>
          <w:i w:val="false"/>
          <w:color w:val="000000"/>
          <w:sz w:val="28"/>
        </w:rPr>
        <w:t>
      Кэкол.РК = (Кэкол.район пмсп 1+ Кэкол.район пмсп 2 + … + Кэкол.район.пмсп i) / n, где</w:t>
      </w:r>
    </w:p>
    <w:bookmarkEnd w:id="65"/>
    <w:bookmarkStart w:name="z80" w:id="66"/>
    <w:p>
      <w:pPr>
        <w:spacing w:after="0"/>
        <w:ind w:left="0"/>
        <w:jc w:val="both"/>
      </w:pPr>
      <w:r>
        <w:rPr>
          <w:rFonts w:ascii="Times New Roman"/>
          <w:b w:val="false"/>
          <w:i w:val="false"/>
          <w:color w:val="000000"/>
          <w:sz w:val="28"/>
        </w:rPr>
        <w:t>
      n – количество субъектов ПМСП</w:t>
      </w:r>
    </w:p>
    <w:bookmarkEnd w:id="66"/>
    <w:bookmarkStart w:name="z81" w:id="67"/>
    <w:p>
      <w:pPr>
        <w:spacing w:after="0"/>
        <w:ind w:left="0"/>
        <w:jc w:val="both"/>
      </w:pPr>
      <w:r>
        <w:rPr>
          <w:rFonts w:ascii="Times New Roman"/>
          <w:b w:val="false"/>
          <w:i w:val="false"/>
          <w:color w:val="000000"/>
          <w:sz w:val="28"/>
        </w:rPr>
        <w:t>
      Кэкол.район.пмсп – коэффициент за работу в зонах экологического бедствия по данному району, который применяется для субъекта ПМСП соответствующего района и определяется по формуле:</w:t>
      </w:r>
    </w:p>
    <w:bookmarkEnd w:id="67"/>
    <w:bookmarkStart w:name="z82" w:id="68"/>
    <w:p>
      <w:pPr>
        <w:spacing w:after="0"/>
        <w:ind w:left="0"/>
        <w:jc w:val="both"/>
      </w:pPr>
      <w:r>
        <w:rPr>
          <w:rFonts w:ascii="Times New Roman"/>
          <w:b w:val="false"/>
          <w:i w:val="false"/>
          <w:color w:val="000000"/>
          <w:sz w:val="28"/>
        </w:rPr>
        <w:t>
      Кэкол.район пмсп = ((V район пмсп 1 + V район пмсп 2 + V район пмсп i) + (V экол. район пмсп 1+ V экол. район пмсп2 +V экол. район пмсп i))/ (V район пмсп 1 + V район пмсп 2 + V район пмсп i)</w:t>
      </w:r>
    </w:p>
    <w:bookmarkEnd w:id="68"/>
    <w:bookmarkStart w:name="z83" w:id="69"/>
    <w:p>
      <w:pPr>
        <w:spacing w:after="0"/>
        <w:ind w:left="0"/>
        <w:jc w:val="both"/>
      </w:pPr>
      <w:r>
        <w:rPr>
          <w:rFonts w:ascii="Times New Roman"/>
          <w:b w:val="false"/>
          <w:i w:val="false"/>
          <w:color w:val="000000"/>
          <w:sz w:val="28"/>
        </w:rPr>
        <w:t>
      V район пмсп – объем финансирования на очередной плановый период для субъекта ПМСП района, оказывающего первичную медико-санитарную помощь;</w:t>
      </w:r>
    </w:p>
    <w:bookmarkEnd w:id="69"/>
    <w:bookmarkStart w:name="z84" w:id="70"/>
    <w:p>
      <w:pPr>
        <w:spacing w:after="0"/>
        <w:ind w:left="0"/>
        <w:jc w:val="both"/>
      </w:pPr>
      <w:r>
        <w:rPr>
          <w:rFonts w:ascii="Times New Roman"/>
          <w:b w:val="false"/>
          <w:i w:val="false"/>
          <w:color w:val="000000"/>
          <w:sz w:val="28"/>
        </w:rPr>
        <w:t xml:space="preserve">
      Vэкол. район пмсп – годовой объем средств, предусмотренный на оплату надбавки за работу в зонах экологического бедствия, который формируется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70"/>
    <w:bookmarkStart w:name="z85" w:id="71"/>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71"/>
    <w:bookmarkStart w:name="z86" w:id="72"/>
    <w:p>
      <w:pPr>
        <w:spacing w:after="0"/>
        <w:ind w:left="0"/>
        <w:jc w:val="both"/>
      </w:pPr>
      <w:r>
        <w:rPr>
          <w:rFonts w:ascii="Times New Roman"/>
          <w:b w:val="false"/>
          <w:i w:val="false"/>
          <w:color w:val="000000"/>
          <w:sz w:val="28"/>
        </w:rPr>
        <w:t>
      Котопит.РК = (Котопит.район.пмсп1+ Котопит.район.пмсп2 + … + Котопит.район.пмспi) / n, где</w:t>
      </w:r>
    </w:p>
    <w:bookmarkEnd w:id="72"/>
    <w:bookmarkStart w:name="z87" w:id="73"/>
    <w:p>
      <w:pPr>
        <w:spacing w:after="0"/>
        <w:ind w:left="0"/>
        <w:jc w:val="both"/>
      </w:pPr>
      <w:r>
        <w:rPr>
          <w:rFonts w:ascii="Times New Roman"/>
          <w:b w:val="false"/>
          <w:i w:val="false"/>
          <w:color w:val="000000"/>
          <w:sz w:val="28"/>
        </w:rPr>
        <w:t>
      n – количество субъектов ПМСП</w:t>
      </w:r>
    </w:p>
    <w:bookmarkEnd w:id="73"/>
    <w:bookmarkStart w:name="z88" w:id="74"/>
    <w:p>
      <w:pPr>
        <w:spacing w:after="0"/>
        <w:ind w:left="0"/>
        <w:jc w:val="both"/>
      </w:pPr>
      <w:r>
        <w:rPr>
          <w:rFonts w:ascii="Times New Roman"/>
          <w:b w:val="false"/>
          <w:i w:val="false"/>
          <w:color w:val="000000"/>
          <w:sz w:val="28"/>
        </w:rPr>
        <w:t xml:space="preserve">
      Котопит.район – коэффициент учета продолжительности отопительного сезона для района, города (в том числе городов республиканского, областного значения и столицы), который применяется для субъекта ПМСП соответствующего района и определяется по формуле </w:t>
      </w:r>
    </w:p>
    <w:bookmarkEnd w:id="74"/>
    <w:bookmarkStart w:name="z89" w:id="75"/>
    <w:p>
      <w:pPr>
        <w:spacing w:after="0"/>
        <w:ind w:left="0"/>
        <w:jc w:val="both"/>
      </w:pPr>
      <w:r>
        <w:rPr>
          <w:rFonts w:ascii="Times New Roman"/>
          <w:b w:val="false"/>
          <w:i w:val="false"/>
          <w:color w:val="000000"/>
          <w:sz w:val="28"/>
        </w:rPr>
        <w:t>
      Котопит.район. пмсп= 1 + Дотопит. х (Прайон. – ПРК/сред.)/ПРК/сред., где:</w:t>
      </w:r>
    </w:p>
    <w:bookmarkEnd w:id="75"/>
    <w:bookmarkStart w:name="z90" w:id="76"/>
    <w:p>
      <w:pPr>
        <w:spacing w:after="0"/>
        <w:ind w:left="0"/>
        <w:jc w:val="both"/>
      </w:pPr>
      <w:r>
        <w:rPr>
          <w:rFonts w:ascii="Times New Roman"/>
          <w:b w:val="false"/>
          <w:i w:val="false"/>
          <w:color w:val="000000"/>
          <w:sz w:val="28"/>
        </w:rPr>
        <w:t>
      Котопит.район. пмсп – коэффициент учета продолжительности отопительного сезона для района;</w:t>
      </w:r>
    </w:p>
    <w:bookmarkEnd w:id="76"/>
    <w:bookmarkStart w:name="z91" w:id="77"/>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77"/>
    <w:bookmarkStart w:name="z92" w:id="78"/>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78"/>
    <w:bookmarkStart w:name="z93" w:id="79"/>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79"/>
    <w:bookmarkStart w:name="z94" w:id="80"/>
    <w:p>
      <w:pPr>
        <w:spacing w:after="0"/>
        <w:ind w:left="0"/>
        <w:jc w:val="both"/>
      </w:pPr>
      <w:r>
        <w:rPr>
          <w:rFonts w:ascii="Times New Roman"/>
          <w:b w:val="false"/>
          <w:i w:val="false"/>
          <w:color w:val="000000"/>
          <w:sz w:val="28"/>
        </w:rPr>
        <w:t>
      ПРК/сред. = (Прайон 1 + Прайон 2 + … + Прайон i)/n</w:t>
      </w:r>
    </w:p>
    <w:bookmarkEnd w:id="80"/>
    <w:bookmarkStart w:name="z95" w:id="81"/>
    <w:p>
      <w:pPr>
        <w:spacing w:after="0"/>
        <w:ind w:left="0"/>
        <w:jc w:val="both"/>
      </w:pPr>
      <w:r>
        <w:rPr>
          <w:rFonts w:ascii="Times New Roman"/>
          <w:b w:val="false"/>
          <w:i w:val="false"/>
          <w:color w:val="000000"/>
          <w:sz w:val="28"/>
        </w:rPr>
        <w:t>
      n – количество районов Республики Казахстан.</w:t>
      </w:r>
    </w:p>
    <w:bookmarkEnd w:id="81"/>
    <w:bookmarkStart w:name="z96" w:id="82"/>
    <w:p>
      <w:pPr>
        <w:spacing w:after="0"/>
        <w:ind w:left="0"/>
        <w:jc w:val="both"/>
      </w:pPr>
      <w:r>
        <w:rPr>
          <w:rFonts w:ascii="Times New Roman"/>
          <w:b w:val="false"/>
          <w:i w:val="false"/>
          <w:color w:val="000000"/>
          <w:sz w:val="28"/>
        </w:rPr>
        <w:t>
      К омп – коэффициент, применяемый к научным организациям в области здравоохранения, и к республиканскому центру первичной медико-санитарной помощи для оказания ОМП региональным медицинским организациям, который определяется согласно следующей формуле:</w:t>
      </w:r>
    </w:p>
    <w:bookmarkEnd w:id="82"/>
    <w:bookmarkStart w:name="z97" w:id="83"/>
    <w:p>
      <w:pPr>
        <w:spacing w:after="0"/>
        <w:ind w:left="0"/>
        <w:jc w:val="both"/>
      </w:pPr>
      <w:r>
        <w:rPr>
          <w:rFonts w:ascii="Times New Roman"/>
          <w:b w:val="false"/>
          <w:i w:val="false"/>
          <w:color w:val="000000"/>
          <w:sz w:val="28"/>
        </w:rPr>
        <w:t>
      К омп = 1 + (S командировочные расходы + ФОТ привлек.персонала)/ (V фин.ПМСП ), где:</w:t>
      </w:r>
    </w:p>
    <w:bookmarkEnd w:id="83"/>
    <w:bookmarkStart w:name="z98" w:id="84"/>
    <w:p>
      <w:pPr>
        <w:spacing w:after="0"/>
        <w:ind w:left="0"/>
        <w:jc w:val="both"/>
      </w:pPr>
      <w:r>
        <w:rPr>
          <w:rFonts w:ascii="Times New Roman"/>
          <w:b w:val="false"/>
          <w:i w:val="false"/>
          <w:color w:val="000000"/>
          <w:sz w:val="28"/>
        </w:rPr>
        <w:t>
      S командировочные расходы − годовая сумма затрат на командировочные расходы научных организаций в области здравоохранения и республиканского центра первичной медико-санитарной помощи;</w:t>
      </w:r>
    </w:p>
    <w:bookmarkEnd w:id="84"/>
    <w:bookmarkStart w:name="z99" w:id="85"/>
    <w:p>
      <w:pPr>
        <w:spacing w:after="0"/>
        <w:ind w:left="0"/>
        <w:jc w:val="both"/>
      </w:pPr>
      <w:r>
        <w:rPr>
          <w:rFonts w:ascii="Times New Roman"/>
          <w:b w:val="false"/>
          <w:i w:val="false"/>
          <w:color w:val="000000"/>
          <w:sz w:val="28"/>
        </w:rPr>
        <w:t>
      ФОТ привлекаемого персонала – фонд оплаты труда привлекаемого персонала из расчета на 1 штатную единицу заместителя руководителя, 3 штатных единиц руководителей структурных подразделений, 4 штатных единиц врача-эксперта (с высшим медицинским образованием), 6 штатных единиц врача-статиста, 6 штатных единиц эксперта, 0,5 штатных единиц экономиста, 0,5 штатных единиц юриста, 0,5 штатных единиц IT-специалиста.</w:t>
      </w:r>
    </w:p>
    <w:bookmarkEnd w:id="85"/>
    <w:bookmarkStart w:name="z100" w:id="86"/>
    <w:p>
      <w:pPr>
        <w:spacing w:after="0"/>
        <w:ind w:left="0"/>
        <w:jc w:val="both"/>
      </w:pPr>
      <w:r>
        <w:rPr>
          <w:rFonts w:ascii="Times New Roman"/>
          <w:b w:val="false"/>
          <w:i w:val="false"/>
          <w:color w:val="000000"/>
          <w:sz w:val="28"/>
        </w:rPr>
        <w:t>
      V фин. ПМСП – годовая сумма общих расходов за предыдущий год по первичной медико-санитарной помощи с учетом прикрепленного населения текущего года.</w:t>
      </w:r>
    </w:p>
    <w:bookmarkEnd w:id="86"/>
    <w:bookmarkStart w:name="z101" w:id="87"/>
    <w:p>
      <w:pPr>
        <w:spacing w:after="0"/>
        <w:ind w:left="0"/>
        <w:jc w:val="both"/>
      </w:pPr>
      <w:r>
        <w:rPr>
          <w:rFonts w:ascii="Times New Roman"/>
          <w:b w:val="false"/>
          <w:i w:val="false"/>
          <w:color w:val="000000"/>
          <w:sz w:val="28"/>
        </w:rPr>
        <w:t>
      Kn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 применяемые к КПН ПМСПгобмп.";</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исключить;</w:t>
      </w:r>
    </w:p>
    <w:bookmarkStart w:name="z103" w:id="88"/>
    <w:p>
      <w:pPr>
        <w:spacing w:after="0"/>
        <w:ind w:left="0"/>
        <w:jc w:val="both"/>
      </w:pPr>
      <w:r>
        <w:rPr>
          <w:rFonts w:ascii="Times New Roman"/>
          <w:b w:val="false"/>
          <w:i w:val="false"/>
          <w:color w:val="000000"/>
          <w:sz w:val="28"/>
        </w:rPr>
        <w:t>
      дополнить пунктом 8-3 следующего содержание:</w:t>
      </w:r>
    </w:p>
    <w:bookmarkEnd w:id="88"/>
    <w:bookmarkStart w:name="z104" w:id="89"/>
    <w:p>
      <w:pPr>
        <w:spacing w:after="0"/>
        <w:ind w:left="0"/>
        <w:jc w:val="both"/>
      </w:pPr>
      <w:r>
        <w:rPr>
          <w:rFonts w:ascii="Times New Roman"/>
          <w:b w:val="false"/>
          <w:i w:val="false"/>
          <w:color w:val="000000"/>
          <w:sz w:val="28"/>
        </w:rPr>
        <w:t>
      "8-3. Расчет КПН ПМСПосмс на одного потребителя медицинских услуг, зарегистрированного в ИС "РПН" к субъекту ПМСП в системе ОСМС, в месяц, осуществляется по комплексной формуле, с учетом поправочных коэффициентов:</w:t>
      </w:r>
    </w:p>
    <w:bookmarkEnd w:id="89"/>
    <w:bookmarkStart w:name="z105" w:id="90"/>
    <w:p>
      <w:pPr>
        <w:spacing w:after="0"/>
        <w:ind w:left="0"/>
        <w:jc w:val="both"/>
      </w:pPr>
      <w:r>
        <w:rPr>
          <w:rFonts w:ascii="Times New Roman"/>
          <w:b w:val="false"/>
          <w:i w:val="false"/>
          <w:color w:val="000000"/>
          <w:sz w:val="28"/>
        </w:rPr>
        <w:t>
      КПН ПМСПосмс = КПНбаз.ПМСПосмс х ПВКПМСП + КПНбаз.ПМСПосмс х (Кплотн.район - 1) + КПНбаз.ПМСПосмс х (Котопит.район - 1) + КПНбаз.ПМСПосмс х (Кэколог. - 1) + КПНбаз.ПМСПосмс х (Ксельск. обл. - 1) + КПНбаз.ПМСПосмс х (К омп - 1) + КПНбаз.ПМСПосмс х (Кn- 1), где:</w:t>
      </w:r>
    </w:p>
    <w:bookmarkEnd w:id="90"/>
    <w:bookmarkStart w:name="z106" w:id="91"/>
    <w:p>
      <w:pPr>
        <w:spacing w:after="0"/>
        <w:ind w:left="0"/>
        <w:jc w:val="both"/>
      </w:pPr>
      <w:r>
        <w:rPr>
          <w:rFonts w:ascii="Times New Roman"/>
          <w:b w:val="false"/>
          <w:i w:val="false"/>
          <w:color w:val="000000"/>
          <w:sz w:val="28"/>
        </w:rPr>
        <w:t>
      КПНбаз.ПМСПосмс – базовый комплексный подушевой норматив ПМСП в системе ОСМС на одного потребителя медицинских услуг, зарегистрированного в ИС "РПН", в месяц, определенный без учета поправочных коэффициентов, для субъекта ПМСП на предстоящий финансовый год, который определяется по формуле:</w:t>
      </w:r>
    </w:p>
    <w:bookmarkEnd w:id="91"/>
    <w:bookmarkStart w:name="z107"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3"/>
    <w:p>
      <w:pPr>
        <w:spacing w:after="0"/>
        <w:ind w:left="0"/>
        <w:jc w:val="both"/>
      </w:pPr>
      <w:r>
        <w:rPr>
          <w:rFonts w:ascii="Times New Roman"/>
          <w:b w:val="false"/>
          <w:i w:val="false"/>
          <w:color w:val="000000"/>
          <w:sz w:val="28"/>
        </w:rPr>
        <w:t>
      Vпмсп</w:t>
      </w:r>
      <w:r>
        <w:rPr>
          <w:rFonts w:ascii="Times New Roman"/>
          <w:b w:val="false"/>
          <w:i w:val="false"/>
          <w:color w:val="000000"/>
          <w:vertAlign w:val="subscript"/>
        </w:rPr>
        <w:t>осмс</w:t>
      </w:r>
      <w:r>
        <w:rPr>
          <w:rFonts w:ascii="Times New Roman"/>
          <w:b w:val="false"/>
          <w:i w:val="false"/>
          <w:color w:val="000000"/>
          <w:sz w:val="28"/>
        </w:rPr>
        <w:t xml:space="preserve"> РК – прогнозный годовой объем финансирования по Республике Казахстан на оказание ПМСП потребителям медицинских услуг в системе ОСМС;</w:t>
      </w:r>
    </w:p>
    <w:bookmarkEnd w:id="93"/>
    <w:bookmarkStart w:name="z109" w:id="94"/>
    <w:p>
      <w:pPr>
        <w:spacing w:after="0"/>
        <w:ind w:left="0"/>
        <w:jc w:val="both"/>
      </w:pPr>
      <w:r>
        <w:rPr>
          <w:rFonts w:ascii="Times New Roman"/>
          <w:b w:val="false"/>
          <w:i w:val="false"/>
          <w:color w:val="000000"/>
          <w:sz w:val="28"/>
        </w:rPr>
        <w:t>
      Чпотреб. – прогнозная численность потребителей медицинских услуг ко всем субъектам ПМСП Республики Казахстан;</w:t>
      </w:r>
    </w:p>
    <w:bookmarkEnd w:id="94"/>
    <w:bookmarkStart w:name="z110" w:id="95"/>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ПМСП ОСМС;</w:t>
      </w:r>
    </w:p>
    <w:bookmarkEnd w:id="95"/>
    <w:bookmarkStart w:name="z111" w:id="96"/>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96"/>
    <w:bookmarkStart w:name="z112" w:id="97"/>
    <w:p>
      <w:pPr>
        <w:spacing w:after="0"/>
        <w:ind w:left="0"/>
        <w:jc w:val="both"/>
      </w:pPr>
      <w:r>
        <w:rPr>
          <w:rFonts w:ascii="Times New Roman"/>
          <w:b w:val="false"/>
          <w:i w:val="false"/>
          <w:color w:val="000000"/>
          <w:sz w:val="28"/>
        </w:rPr>
        <w:t>
      ПВКрк = (ПВКрег.пмсп1 + ПВКрег.пмсп2 + ... + ПВКрег.пмспi)/n, где:</w:t>
      </w:r>
    </w:p>
    <w:bookmarkEnd w:id="97"/>
    <w:bookmarkStart w:name="z113" w:id="98"/>
    <w:p>
      <w:pPr>
        <w:spacing w:after="0"/>
        <w:ind w:left="0"/>
        <w:jc w:val="both"/>
      </w:pPr>
      <w:r>
        <w:rPr>
          <w:rFonts w:ascii="Times New Roman"/>
          <w:b w:val="false"/>
          <w:i w:val="false"/>
          <w:color w:val="000000"/>
          <w:sz w:val="28"/>
        </w:rPr>
        <w:t>
      n – количество субъектов ПМСП;</w:t>
      </w:r>
    </w:p>
    <w:bookmarkEnd w:id="98"/>
    <w:bookmarkStart w:name="z114" w:id="99"/>
    <w:p>
      <w:pPr>
        <w:spacing w:after="0"/>
        <w:ind w:left="0"/>
        <w:jc w:val="both"/>
      </w:pPr>
      <w:r>
        <w:rPr>
          <w:rFonts w:ascii="Times New Roman"/>
          <w:b w:val="false"/>
          <w:i w:val="false"/>
          <w:color w:val="000000"/>
          <w:sz w:val="28"/>
        </w:rPr>
        <w:t>
      ПВКрег.пмсп – половозрастной поправочный коэффициент потребления медицинских услуг населением по региону, который применяется для субъектов ПМСП соответствующего региона и определяется по формуле:</w:t>
      </w:r>
    </w:p>
    <w:bookmarkEnd w:id="99"/>
    <w:bookmarkStart w:name="z115" w:id="100"/>
    <w:p>
      <w:pPr>
        <w:spacing w:after="0"/>
        <w:ind w:left="0"/>
        <w:jc w:val="both"/>
      </w:pPr>
      <w:r>
        <w:rPr>
          <w:rFonts w:ascii="Times New Roman"/>
          <w:b w:val="false"/>
          <w:i w:val="false"/>
          <w:color w:val="000000"/>
          <w:sz w:val="28"/>
        </w:rPr>
        <w:t>
      ПВКрег.пмсп = ∑ (Чрег.пмсп k/n х ПВК(n))/ Чрег.пмсп, где:</w:t>
      </w:r>
    </w:p>
    <w:bookmarkEnd w:id="100"/>
    <w:bookmarkStart w:name="z116" w:id="101"/>
    <w:p>
      <w:pPr>
        <w:spacing w:after="0"/>
        <w:ind w:left="0"/>
        <w:jc w:val="both"/>
      </w:pPr>
      <w:r>
        <w:rPr>
          <w:rFonts w:ascii="Times New Roman"/>
          <w:b w:val="false"/>
          <w:i w:val="false"/>
          <w:color w:val="000000"/>
          <w:sz w:val="28"/>
        </w:rPr>
        <w:t>
      Чрег.пмсп – численность прикрепленного населения региона, зарегистрированная в ИС "РПН";</w:t>
      </w:r>
    </w:p>
    <w:bookmarkEnd w:id="101"/>
    <w:bookmarkStart w:name="z117" w:id="102"/>
    <w:p>
      <w:pPr>
        <w:spacing w:after="0"/>
        <w:ind w:left="0"/>
        <w:jc w:val="both"/>
      </w:pPr>
      <w:r>
        <w:rPr>
          <w:rFonts w:ascii="Times New Roman"/>
          <w:b w:val="false"/>
          <w:i w:val="false"/>
          <w:color w:val="000000"/>
          <w:sz w:val="28"/>
        </w:rPr>
        <w:t>
      Чрег.пмсп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102"/>
    <w:bookmarkStart w:name="z118" w:id="103"/>
    <w:p>
      <w:pPr>
        <w:spacing w:after="0"/>
        <w:ind w:left="0"/>
        <w:jc w:val="both"/>
      </w:pPr>
      <w:r>
        <w:rPr>
          <w:rFonts w:ascii="Times New Roman"/>
          <w:b w:val="false"/>
          <w:i w:val="false"/>
          <w:color w:val="000000"/>
          <w:sz w:val="28"/>
        </w:rPr>
        <w:t xml:space="preserve">
      ПВК(n)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103"/>
    <w:bookmarkStart w:name="z119" w:id="104"/>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104"/>
    <w:bookmarkStart w:name="z120" w:id="105"/>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105"/>
    <w:bookmarkStart w:name="z121" w:id="106"/>
    <w:p>
      <w:pPr>
        <w:spacing w:after="0"/>
        <w:ind w:left="0"/>
        <w:jc w:val="both"/>
      </w:pPr>
      <w:r>
        <w:rPr>
          <w:rFonts w:ascii="Times New Roman"/>
          <w:b w:val="false"/>
          <w:i w:val="false"/>
          <w:color w:val="000000"/>
          <w:sz w:val="28"/>
        </w:rPr>
        <w:t>
      Кплотн.рк = (Кплотн.район.пмсп1 + Кплотн.район.пмсп 2+ … + Кплотн.район.пмсп i ) / n, где:</w:t>
      </w:r>
    </w:p>
    <w:bookmarkEnd w:id="106"/>
    <w:bookmarkStart w:name="z122" w:id="107"/>
    <w:p>
      <w:pPr>
        <w:spacing w:after="0"/>
        <w:ind w:left="0"/>
        <w:jc w:val="both"/>
      </w:pPr>
      <w:r>
        <w:rPr>
          <w:rFonts w:ascii="Times New Roman"/>
          <w:b w:val="false"/>
          <w:i w:val="false"/>
          <w:color w:val="000000"/>
          <w:sz w:val="28"/>
        </w:rPr>
        <w:t>
      n – количество субъектов ПМСП;</w:t>
      </w:r>
    </w:p>
    <w:bookmarkEnd w:id="107"/>
    <w:bookmarkStart w:name="z123" w:id="108"/>
    <w:p>
      <w:pPr>
        <w:spacing w:after="0"/>
        <w:ind w:left="0"/>
        <w:jc w:val="both"/>
      </w:pPr>
      <w:r>
        <w:rPr>
          <w:rFonts w:ascii="Times New Roman"/>
          <w:b w:val="false"/>
          <w:i w:val="false"/>
          <w:color w:val="000000"/>
          <w:sz w:val="28"/>
        </w:rPr>
        <w:t>
      Кплотн.район.пмсп – коэффициент плотности населения по данному району/городу, который применяется для субъекта ПМСП соответствующего района и определяется по формуле:</w:t>
      </w:r>
    </w:p>
    <w:bookmarkEnd w:id="108"/>
    <w:bookmarkStart w:name="z124" w:id="109"/>
    <w:p>
      <w:pPr>
        <w:spacing w:after="0"/>
        <w:ind w:left="0"/>
        <w:jc w:val="both"/>
      </w:pPr>
      <w:r>
        <w:rPr>
          <w:rFonts w:ascii="Times New Roman"/>
          <w:b w:val="false"/>
          <w:i w:val="false"/>
          <w:color w:val="000000"/>
          <w:sz w:val="28"/>
        </w:rPr>
        <w:t>
      Кплотн.район пмсп= 1 + В х Плотн.РК/Пнас район., где:</w:t>
      </w:r>
    </w:p>
    <w:bookmarkEnd w:id="109"/>
    <w:bookmarkStart w:name="z125" w:id="110"/>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110"/>
    <w:bookmarkStart w:name="z126" w:id="111"/>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111"/>
    <w:bookmarkStart w:name="z127" w:id="112"/>
    <w:p>
      <w:pPr>
        <w:spacing w:after="0"/>
        <w:ind w:left="0"/>
        <w:jc w:val="both"/>
      </w:pPr>
      <w:r>
        <w:rPr>
          <w:rFonts w:ascii="Times New Roman"/>
          <w:b w:val="false"/>
          <w:i w:val="false"/>
          <w:color w:val="000000"/>
          <w:sz w:val="28"/>
        </w:rPr>
        <w:t>
      Плотн.РК = Чрк/Sрк, где:</w:t>
      </w:r>
    </w:p>
    <w:bookmarkEnd w:id="112"/>
    <w:bookmarkStart w:name="z128" w:id="113"/>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13"/>
    <w:bookmarkStart w:name="z129" w:id="114"/>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114"/>
    <w:bookmarkStart w:name="z130" w:id="115"/>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115"/>
    <w:bookmarkStart w:name="z131" w:id="116"/>
    <w:p>
      <w:pPr>
        <w:spacing w:after="0"/>
        <w:ind w:left="0"/>
        <w:jc w:val="both"/>
      </w:pPr>
      <w:r>
        <w:rPr>
          <w:rFonts w:ascii="Times New Roman"/>
          <w:b w:val="false"/>
          <w:i w:val="false"/>
          <w:color w:val="000000"/>
          <w:sz w:val="28"/>
        </w:rPr>
        <w:t>
      Пнас.район. = Чрайон. / Sрайон., где:</w:t>
      </w:r>
    </w:p>
    <w:bookmarkEnd w:id="116"/>
    <w:bookmarkStart w:name="z132" w:id="117"/>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17"/>
    <w:bookmarkStart w:name="z133" w:id="118"/>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118"/>
    <w:bookmarkStart w:name="z134" w:id="119"/>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 (двум).</w:t>
      </w:r>
    </w:p>
    <w:bookmarkEnd w:id="119"/>
    <w:bookmarkStart w:name="z135" w:id="120"/>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(полтора).</w:t>
      </w:r>
    </w:p>
    <w:bookmarkEnd w:id="120"/>
    <w:bookmarkStart w:name="z136" w:id="121"/>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121"/>
    <w:bookmarkStart w:name="z137" w:id="122"/>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122"/>
    <w:bookmarkStart w:name="z138" w:id="123"/>
    <w:p>
      <w:pPr>
        <w:spacing w:after="0"/>
        <w:ind w:left="0"/>
        <w:jc w:val="both"/>
      </w:pPr>
      <w:r>
        <w:rPr>
          <w:rFonts w:ascii="Times New Roman"/>
          <w:b w:val="false"/>
          <w:i w:val="false"/>
          <w:color w:val="000000"/>
          <w:sz w:val="28"/>
        </w:rPr>
        <w:t>
      Ксельск.РК = (Ксельск.рег.пмсп1 + Ксельск. рег.пмсп2 + … + Ксельск. рег.пмспi) / n, где</w:t>
      </w:r>
    </w:p>
    <w:bookmarkEnd w:id="123"/>
    <w:bookmarkStart w:name="z139" w:id="124"/>
    <w:p>
      <w:pPr>
        <w:spacing w:after="0"/>
        <w:ind w:left="0"/>
        <w:jc w:val="both"/>
      </w:pPr>
      <w:r>
        <w:rPr>
          <w:rFonts w:ascii="Times New Roman"/>
          <w:b w:val="false"/>
          <w:i w:val="false"/>
          <w:color w:val="000000"/>
          <w:sz w:val="28"/>
        </w:rPr>
        <w:t>
      n – количество субъектов ПМСП</w:t>
      </w:r>
    </w:p>
    <w:bookmarkEnd w:id="124"/>
    <w:bookmarkStart w:name="z140" w:id="125"/>
    <w:p>
      <w:pPr>
        <w:spacing w:after="0"/>
        <w:ind w:left="0"/>
        <w:jc w:val="both"/>
      </w:pPr>
      <w:r>
        <w:rPr>
          <w:rFonts w:ascii="Times New Roman"/>
          <w:b w:val="false"/>
          <w:i w:val="false"/>
          <w:color w:val="000000"/>
          <w:sz w:val="28"/>
        </w:rPr>
        <w:t>
      Ксельск. рег.пмсп – коэффициент учета надбавок за работу в сельской местности для региона, который применяется для субъектов ПМСП соответствующего региона, который определяется по формуле:</w:t>
      </w:r>
    </w:p>
    <w:bookmarkEnd w:id="125"/>
    <w:bookmarkStart w:name="z141" w:id="126"/>
    <w:p>
      <w:pPr>
        <w:spacing w:after="0"/>
        <w:ind w:left="0"/>
        <w:jc w:val="both"/>
      </w:pPr>
      <w:r>
        <w:rPr>
          <w:rFonts w:ascii="Times New Roman"/>
          <w:b w:val="false"/>
          <w:i w:val="false"/>
          <w:color w:val="000000"/>
          <w:sz w:val="28"/>
        </w:rPr>
        <w:t>
      Ксельск.рег.пмспi = 1 + 0,25 х (Чсело i/Чрег. i х ДОсело), где:</w:t>
      </w:r>
    </w:p>
    <w:bookmarkEnd w:id="126"/>
    <w:bookmarkStart w:name="z142" w:id="127"/>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27"/>
    <w:bookmarkStart w:name="z143" w:id="128"/>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128"/>
    <w:bookmarkStart w:name="z144" w:id="129"/>
    <w:p>
      <w:pPr>
        <w:spacing w:after="0"/>
        <w:ind w:left="0"/>
        <w:jc w:val="both"/>
      </w:pPr>
      <w:r>
        <w:rPr>
          <w:rFonts w:ascii="Times New Roman"/>
          <w:b w:val="false"/>
          <w:i w:val="false"/>
          <w:color w:val="000000"/>
          <w:sz w:val="28"/>
        </w:rPr>
        <w:t>
      Чрег. – численность прикрепленного населения региона, зарегистрированная в ИС "РПН".</w:t>
      </w:r>
    </w:p>
    <w:bookmarkEnd w:id="129"/>
    <w:bookmarkStart w:name="z145" w:id="130"/>
    <w:p>
      <w:pPr>
        <w:spacing w:after="0"/>
        <w:ind w:left="0"/>
        <w:jc w:val="both"/>
      </w:pPr>
      <w:r>
        <w:rPr>
          <w:rFonts w:ascii="Times New Roman"/>
          <w:b w:val="false"/>
          <w:i w:val="false"/>
          <w:color w:val="000000"/>
          <w:sz w:val="28"/>
        </w:rPr>
        <w:t>
      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коэффициент равен 1 (единице).</w:t>
      </w:r>
    </w:p>
    <w:bookmarkEnd w:id="130"/>
    <w:bookmarkStart w:name="z146" w:id="131"/>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31"/>
    <w:bookmarkStart w:name="z147" w:id="132"/>
    <w:p>
      <w:pPr>
        <w:spacing w:after="0"/>
        <w:ind w:left="0"/>
        <w:jc w:val="both"/>
      </w:pPr>
      <w:r>
        <w:rPr>
          <w:rFonts w:ascii="Times New Roman"/>
          <w:b w:val="false"/>
          <w:i w:val="false"/>
          <w:color w:val="000000"/>
          <w:sz w:val="28"/>
        </w:rPr>
        <w:t>
      Кэкол.РК – средний коэффициент за работу в зонах экологического бедствия по Республике Казахстан, который определяется по формуле:</w:t>
      </w:r>
    </w:p>
    <w:bookmarkEnd w:id="132"/>
    <w:bookmarkStart w:name="z148" w:id="133"/>
    <w:p>
      <w:pPr>
        <w:spacing w:after="0"/>
        <w:ind w:left="0"/>
        <w:jc w:val="both"/>
      </w:pPr>
      <w:r>
        <w:rPr>
          <w:rFonts w:ascii="Times New Roman"/>
          <w:b w:val="false"/>
          <w:i w:val="false"/>
          <w:color w:val="000000"/>
          <w:sz w:val="28"/>
        </w:rPr>
        <w:t>
      Кэкол.РК = (Кэкол.район.1+ Кэкол.район.2 + … + Кэкол.район.i) / n, где</w:t>
      </w:r>
    </w:p>
    <w:bookmarkEnd w:id="133"/>
    <w:bookmarkStart w:name="z149" w:id="134"/>
    <w:p>
      <w:pPr>
        <w:spacing w:after="0"/>
        <w:ind w:left="0"/>
        <w:jc w:val="both"/>
      </w:pPr>
      <w:r>
        <w:rPr>
          <w:rFonts w:ascii="Times New Roman"/>
          <w:b w:val="false"/>
          <w:i w:val="false"/>
          <w:color w:val="000000"/>
          <w:sz w:val="28"/>
        </w:rPr>
        <w:t>
      n – количество субъектов ПМСП</w:t>
      </w:r>
    </w:p>
    <w:bookmarkEnd w:id="134"/>
    <w:bookmarkStart w:name="z150" w:id="135"/>
    <w:p>
      <w:pPr>
        <w:spacing w:after="0"/>
        <w:ind w:left="0"/>
        <w:jc w:val="both"/>
      </w:pPr>
      <w:r>
        <w:rPr>
          <w:rFonts w:ascii="Times New Roman"/>
          <w:b w:val="false"/>
          <w:i w:val="false"/>
          <w:color w:val="000000"/>
          <w:sz w:val="28"/>
        </w:rPr>
        <w:t>
      Кэколог.район.пмсп – коэффициент за работу в зонах экологического бедствия по данному району, который применяется для субъекта ПМСП соответствующего района и определяется по формуле:</w:t>
      </w:r>
    </w:p>
    <w:bookmarkEnd w:id="135"/>
    <w:bookmarkStart w:name="z151" w:id="136"/>
    <w:p>
      <w:pPr>
        <w:spacing w:after="0"/>
        <w:ind w:left="0"/>
        <w:jc w:val="both"/>
      </w:pPr>
      <w:r>
        <w:rPr>
          <w:rFonts w:ascii="Times New Roman"/>
          <w:b w:val="false"/>
          <w:i w:val="false"/>
          <w:color w:val="000000"/>
          <w:sz w:val="28"/>
        </w:rPr>
        <w:t>
      Кэкол.район пмсп = ((V район пмсп 1 + V район пмсп 2 + V район пмсп i) + (V экол. район пмсп 1+ V экол. район пмсп2 +V экол. район пмсп i))/ (V район пмсп 1 + V район пмсп 2 + V район пмсп i)</w:t>
      </w:r>
    </w:p>
    <w:bookmarkEnd w:id="136"/>
    <w:bookmarkStart w:name="z152" w:id="137"/>
    <w:p>
      <w:pPr>
        <w:spacing w:after="0"/>
        <w:ind w:left="0"/>
        <w:jc w:val="both"/>
      </w:pPr>
      <w:r>
        <w:rPr>
          <w:rFonts w:ascii="Times New Roman"/>
          <w:b w:val="false"/>
          <w:i w:val="false"/>
          <w:color w:val="000000"/>
          <w:sz w:val="28"/>
        </w:rPr>
        <w:t>
       V район пмсп – объем финансирования на очередной плановый период для субъекта ПМСП района, оказывающего первичную медико-санитарную помощь;</w:t>
      </w:r>
    </w:p>
    <w:bookmarkEnd w:id="137"/>
    <w:bookmarkStart w:name="z153" w:id="138"/>
    <w:p>
      <w:pPr>
        <w:spacing w:after="0"/>
        <w:ind w:left="0"/>
        <w:jc w:val="both"/>
      </w:pPr>
      <w:r>
        <w:rPr>
          <w:rFonts w:ascii="Times New Roman"/>
          <w:b w:val="false"/>
          <w:i w:val="false"/>
          <w:color w:val="000000"/>
          <w:sz w:val="28"/>
        </w:rPr>
        <w:t xml:space="preserve">
      Vэкол. район пмсп – годовой объем средств, предусмотренный на оплату надбавки за работу в зонах экологического бедствия, который формируется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38"/>
    <w:bookmarkStart w:name="z154" w:id="139"/>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139"/>
    <w:bookmarkStart w:name="z155" w:id="140"/>
    <w:p>
      <w:pPr>
        <w:spacing w:after="0"/>
        <w:ind w:left="0"/>
        <w:jc w:val="both"/>
      </w:pPr>
      <w:r>
        <w:rPr>
          <w:rFonts w:ascii="Times New Roman"/>
          <w:b w:val="false"/>
          <w:i w:val="false"/>
          <w:color w:val="000000"/>
          <w:sz w:val="28"/>
        </w:rPr>
        <w:t>
      Котопит.РК = (Котопит.район.пмсп1 + Котопит.район.пмсп2 + … + Котопит.район.пмспi) / n, где</w:t>
      </w:r>
    </w:p>
    <w:bookmarkEnd w:id="140"/>
    <w:bookmarkStart w:name="z156" w:id="141"/>
    <w:p>
      <w:pPr>
        <w:spacing w:after="0"/>
        <w:ind w:left="0"/>
        <w:jc w:val="both"/>
      </w:pPr>
      <w:r>
        <w:rPr>
          <w:rFonts w:ascii="Times New Roman"/>
          <w:b w:val="false"/>
          <w:i w:val="false"/>
          <w:color w:val="000000"/>
          <w:sz w:val="28"/>
        </w:rPr>
        <w:t>
      n – количество субъектов ПМСП</w:t>
      </w:r>
    </w:p>
    <w:bookmarkEnd w:id="141"/>
    <w:bookmarkStart w:name="z157" w:id="142"/>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городов республиканского, областного значения и столицы), который применяется для субъекта ПМСП соответствующего района и определяется по формуле:</w:t>
      </w:r>
    </w:p>
    <w:bookmarkEnd w:id="142"/>
    <w:bookmarkStart w:name="z158" w:id="143"/>
    <w:p>
      <w:pPr>
        <w:spacing w:after="0"/>
        <w:ind w:left="0"/>
        <w:jc w:val="both"/>
      </w:pPr>
      <w:r>
        <w:rPr>
          <w:rFonts w:ascii="Times New Roman"/>
          <w:b w:val="false"/>
          <w:i w:val="false"/>
          <w:color w:val="000000"/>
          <w:sz w:val="28"/>
        </w:rPr>
        <w:t>
      Котопит.район.пмсп = 1 + Дотопит. х (Прайон. – ПРК/сред.)/ПРК/сред., где:</w:t>
      </w:r>
    </w:p>
    <w:bookmarkEnd w:id="143"/>
    <w:bookmarkStart w:name="z159" w:id="144"/>
    <w:p>
      <w:pPr>
        <w:spacing w:after="0"/>
        <w:ind w:left="0"/>
        <w:jc w:val="both"/>
      </w:pPr>
      <w:r>
        <w:rPr>
          <w:rFonts w:ascii="Times New Roman"/>
          <w:b w:val="false"/>
          <w:i w:val="false"/>
          <w:color w:val="000000"/>
          <w:sz w:val="28"/>
        </w:rPr>
        <w:t>
      Котопит.район. пмсп– коэффициент учета продолжительности отопительного сезона для района;</w:t>
      </w:r>
    </w:p>
    <w:bookmarkEnd w:id="144"/>
    <w:bookmarkStart w:name="z160" w:id="145"/>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145"/>
    <w:bookmarkStart w:name="z161" w:id="146"/>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146"/>
    <w:bookmarkStart w:name="z162" w:id="147"/>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147"/>
    <w:bookmarkStart w:name="z163" w:id="148"/>
    <w:p>
      <w:pPr>
        <w:spacing w:after="0"/>
        <w:ind w:left="0"/>
        <w:jc w:val="both"/>
      </w:pPr>
      <w:r>
        <w:rPr>
          <w:rFonts w:ascii="Times New Roman"/>
          <w:b w:val="false"/>
          <w:i w:val="false"/>
          <w:color w:val="000000"/>
          <w:sz w:val="28"/>
        </w:rPr>
        <w:t>
      ПРК/сред. = (Прайон. 1 + Прайон. 2 + … + Прайон. i)/n</w:t>
      </w:r>
    </w:p>
    <w:bookmarkEnd w:id="148"/>
    <w:bookmarkStart w:name="z164" w:id="149"/>
    <w:p>
      <w:pPr>
        <w:spacing w:after="0"/>
        <w:ind w:left="0"/>
        <w:jc w:val="both"/>
      </w:pPr>
      <w:r>
        <w:rPr>
          <w:rFonts w:ascii="Times New Roman"/>
          <w:b w:val="false"/>
          <w:i w:val="false"/>
          <w:color w:val="000000"/>
          <w:sz w:val="28"/>
        </w:rPr>
        <w:t>
      n – количество районов Республики Казахстан.</w:t>
      </w:r>
    </w:p>
    <w:bookmarkEnd w:id="149"/>
    <w:bookmarkStart w:name="z165" w:id="150"/>
    <w:p>
      <w:pPr>
        <w:spacing w:after="0"/>
        <w:ind w:left="0"/>
        <w:jc w:val="both"/>
      </w:pPr>
      <w:r>
        <w:rPr>
          <w:rFonts w:ascii="Times New Roman"/>
          <w:b w:val="false"/>
          <w:i w:val="false"/>
          <w:color w:val="000000"/>
          <w:sz w:val="28"/>
        </w:rPr>
        <w:t>
      К омп – коэффициент, применяемый к научным организациям в области здравоохранения, и к республиканскому центру первичной медико-санитарной помощи для оказания ОМП региональным медицинским организациям, который определяется согласно следующей формуле:</w:t>
      </w:r>
    </w:p>
    <w:bookmarkEnd w:id="150"/>
    <w:bookmarkStart w:name="z166" w:id="151"/>
    <w:p>
      <w:pPr>
        <w:spacing w:after="0"/>
        <w:ind w:left="0"/>
        <w:jc w:val="both"/>
      </w:pPr>
      <w:r>
        <w:rPr>
          <w:rFonts w:ascii="Times New Roman"/>
          <w:b w:val="false"/>
          <w:i w:val="false"/>
          <w:color w:val="000000"/>
          <w:sz w:val="28"/>
        </w:rPr>
        <w:t>
      К омп = 1 + (S командировочные расходы + ФОТ привлек.персонала)/ (V фин.ПМСП ), где:</w:t>
      </w:r>
    </w:p>
    <w:bookmarkEnd w:id="151"/>
    <w:bookmarkStart w:name="z167" w:id="152"/>
    <w:p>
      <w:pPr>
        <w:spacing w:after="0"/>
        <w:ind w:left="0"/>
        <w:jc w:val="both"/>
      </w:pPr>
      <w:r>
        <w:rPr>
          <w:rFonts w:ascii="Times New Roman"/>
          <w:b w:val="false"/>
          <w:i w:val="false"/>
          <w:color w:val="000000"/>
          <w:sz w:val="28"/>
        </w:rPr>
        <w:t>
      S командировочные расходы − годовая сумма затрат на командировочные расходы научных организаций в области здравоохранения и республиканского центра первичной медико-санитарной помощи;</w:t>
      </w:r>
    </w:p>
    <w:bookmarkEnd w:id="152"/>
    <w:bookmarkStart w:name="z168" w:id="153"/>
    <w:p>
      <w:pPr>
        <w:spacing w:after="0"/>
        <w:ind w:left="0"/>
        <w:jc w:val="both"/>
      </w:pPr>
      <w:r>
        <w:rPr>
          <w:rFonts w:ascii="Times New Roman"/>
          <w:b w:val="false"/>
          <w:i w:val="false"/>
          <w:color w:val="000000"/>
          <w:sz w:val="28"/>
        </w:rPr>
        <w:t>
      ФОТ привлекаемого персонала – фонд оплаты труда привлекаемого персонала из расчета на 1 штатную единицу заместителя руководителя, 3 штатных единиц руководителей структурных подразделений, 4 штатных единиц врача-эксперта (с высшим медицинским образованием), 6 штатных единиц врача-статиста, 6 штатных единиц эксперта, 0,5 штатных единиц экономиста, 0,5 штатных единиц юриста, 0,5 штатных единиц IT-специалиста.</w:t>
      </w:r>
    </w:p>
    <w:bookmarkEnd w:id="153"/>
    <w:bookmarkStart w:name="z169" w:id="154"/>
    <w:p>
      <w:pPr>
        <w:spacing w:after="0"/>
        <w:ind w:left="0"/>
        <w:jc w:val="both"/>
      </w:pPr>
      <w:r>
        <w:rPr>
          <w:rFonts w:ascii="Times New Roman"/>
          <w:b w:val="false"/>
          <w:i w:val="false"/>
          <w:color w:val="000000"/>
          <w:sz w:val="28"/>
        </w:rPr>
        <w:t>
      V фин. ПМСП – годовая сумма общих расходов за предыдущий год по первичной медико-санитарной помощи с учетом прикрепленного населения текущего года.</w:t>
      </w:r>
    </w:p>
    <w:bookmarkEnd w:id="154"/>
    <w:bookmarkStart w:name="z170" w:id="155"/>
    <w:p>
      <w:pPr>
        <w:spacing w:after="0"/>
        <w:ind w:left="0"/>
        <w:jc w:val="both"/>
      </w:pPr>
      <w:r>
        <w:rPr>
          <w:rFonts w:ascii="Times New Roman"/>
          <w:b w:val="false"/>
          <w:i w:val="false"/>
          <w:color w:val="000000"/>
          <w:sz w:val="28"/>
        </w:rPr>
        <w:t>
      Kn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 применяемые к КПН ПМСПосмс.";</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72" w:id="156"/>
    <w:p>
      <w:pPr>
        <w:spacing w:after="0"/>
        <w:ind w:left="0"/>
        <w:jc w:val="both"/>
      </w:pPr>
      <w:r>
        <w:rPr>
          <w:rFonts w:ascii="Times New Roman"/>
          <w:b w:val="false"/>
          <w:i w:val="false"/>
          <w:color w:val="000000"/>
          <w:sz w:val="28"/>
        </w:rPr>
        <w:t>
      "55. Комплексный подушевой норматив в системе ОСМС определяется для субъектов села, имеющие прикрепленное население до 50 000, входящих в данный район, из расчета на одного сельского жителя, зарегистрированного в ИС "РПН", в месяц.";</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74" w:id="157"/>
    <w:p>
      <w:pPr>
        <w:spacing w:after="0"/>
        <w:ind w:left="0"/>
        <w:jc w:val="both"/>
      </w:pPr>
      <w:r>
        <w:rPr>
          <w:rFonts w:ascii="Times New Roman"/>
          <w:b w:val="false"/>
          <w:i w:val="false"/>
          <w:color w:val="000000"/>
          <w:sz w:val="28"/>
        </w:rPr>
        <w:t>
      "58. Расчет комплексного подушевого норматива на сельское население, являющееся потребителями медицинских услуг в системе ОСМС в месяц для субъектов села осуществляется по формуле:</w:t>
      </w:r>
    </w:p>
    <w:bookmarkEnd w:id="157"/>
    <w:bookmarkStart w:name="z175" w:id="158"/>
    <w:p>
      <w:pPr>
        <w:spacing w:after="0"/>
        <w:ind w:left="0"/>
        <w:jc w:val="both"/>
      </w:pPr>
      <w:r>
        <w:rPr>
          <w:rFonts w:ascii="Times New Roman"/>
          <w:b w:val="false"/>
          <w:i w:val="false"/>
          <w:color w:val="000000"/>
          <w:sz w:val="28"/>
        </w:rPr>
        <w:t>
      КПНсело осмс = (КПНбаз.ПМСПосмс х ПВКсело+ КПНбаз.ПМСПосмс х (Кплотн.район – 1) + КПНбаз.ПМСПосмс х (Котопит.район. – 1) + КПНбаз.ПМСПосмс х (Ксельск.обл – 1)+ КПНбаз.ПМСПосмс х(Кэкол. – 1)) х Кградации + Vсп/сзт_село/ Чсело/m, где:</w:t>
      </w:r>
    </w:p>
    <w:bookmarkEnd w:id="158"/>
    <w:bookmarkStart w:name="z176" w:id="159"/>
    <w:p>
      <w:pPr>
        <w:spacing w:after="0"/>
        <w:ind w:left="0"/>
        <w:jc w:val="both"/>
      </w:pPr>
      <w:r>
        <w:rPr>
          <w:rFonts w:ascii="Times New Roman"/>
          <w:b w:val="false"/>
          <w:i w:val="false"/>
          <w:color w:val="000000"/>
          <w:sz w:val="28"/>
        </w:rPr>
        <w:t>
      КПНбаз.ПМСПосмс – базовый комплексный подушевой норматив ПМСП на одного потребителя медицинских услуг, зарегистрированного в ИС "РПН", в месяц, определенный без учета поправочных коэффициентов, который рассчитывается по формуле согласно пункту 8-3 настоящей Методики;</w:t>
      </w:r>
    </w:p>
    <w:bookmarkEnd w:id="159"/>
    <w:bookmarkStart w:name="z177" w:id="160"/>
    <w:p>
      <w:pPr>
        <w:spacing w:after="0"/>
        <w:ind w:left="0"/>
        <w:jc w:val="both"/>
      </w:pPr>
      <w:r>
        <w:rPr>
          <w:rFonts w:ascii="Times New Roman"/>
          <w:b w:val="false"/>
          <w:i w:val="false"/>
          <w:color w:val="000000"/>
          <w:sz w:val="28"/>
        </w:rPr>
        <w:t>
      Кградации – поправочный коэффициент, устанавливаемый с целью корректировки тарифа и обеспечения устойчивого функционирования субъектов села, имеющие прикрепленное население до 50 000 и определяемый уполномоченным органом в области здравоохранения на ежегодной основе.</w:t>
      </w:r>
    </w:p>
    <w:bookmarkEnd w:id="160"/>
    <w:bookmarkStart w:name="z178" w:id="161"/>
    <w:p>
      <w:pPr>
        <w:spacing w:after="0"/>
        <w:ind w:left="0"/>
        <w:jc w:val="both"/>
      </w:pPr>
      <w:r>
        <w:rPr>
          <w:rFonts w:ascii="Times New Roman"/>
          <w:b w:val="false"/>
          <w:i w:val="false"/>
          <w:color w:val="000000"/>
          <w:sz w:val="28"/>
        </w:rPr>
        <w:t>
      Vсп/сзт_село – годовой объем средств для субъекта села, имеющие прикрепленное население до 50 000, на оказание прикрепленному сельскому населению медицинскую помощь в стационарных и стационарозамещающих условиях, который определяется по формуле:</w:t>
      </w:r>
    </w:p>
    <w:bookmarkEnd w:id="161"/>
    <w:bookmarkStart w:name="z179" w:id="162"/>
    <w:p>
      <w:pPr>
        <w:spacing w:after="0"/>
        <w:ind w:left="0"/>
        <w:jc w:val="both"/>
      </w:pPr>
      <w:r>
        <w:rPr>
          <w:rFonts w:ascii="Times New Roman"/>
          <w:b w:val="false"/>
          <w:i w:val="false"/>
          <w:color w:val="000000"/>
          <w:sz w:val="28"/>
        </w:rPr>
        <w:t>
      Vсп/сзт_село = Vсп/сзт_село/обл. / ПС сп/сзт_село/обл. х ПС сп/сзт_село, где:</w:t>
      </w:r>
    </w:p>
    <w:bookmarkEnd w:id="162"/>
    <w:bookmarkStart w:name="z180" w:id="163"/>
    <w:p>
      <w:pPr>
        <w:spacing w:after="0"/>
        <w:ind w:left="0"/>
        <w:jc w:val="both"/>
      </w:pPr>
      <w:r>
        <w:rPr>
          <w:rFonts w:ascii="Times New Roman"/>
          <w:b w:val="false"/>
          <w:i w:val="false"/>
          <w:color w:val="000000"/>
          <w:sz w:val="28"/>
        </w:rPr>
        <w:t>
      Vсп/сзт_село/обл – годовой объем средств по области на оказание сельскому населению специализированной медицинской помощи в стационарных и стационарозамещающих условиях на предстоящий финансовый год;</w:t>
      </w:r>
    </w:p>
    <w:bookmarkEnd w:id="163"/>
    <w:bookmarkStart w:name="z181" w:id="164"/>
    <w:p>
      <w:pPr>
        <w:spacing w:after="0"/>
        <w:ind w:left="0"/>
        <w:jc w:val="both"/>
      </w:pPr>
      <w:r>
        <w:rPr>
          <w:rFonts w:ascii="Times New Roman"/>
          <w:b w:val="false"/>
          <w:i w:val="false"/>
          <w:color w:val="000000"/>
          <w:sz w:val="28"/>
        </w:rPr>
        <w:t>
      ПСсп/сзт_село/обл. – планируемое количество пролеченных случаев по области на предстоящий финансовый год при оказании сельскому населению специализированной медицинской помощи в стационарных и стационарозамещающих условиях, которое определяется как сумма пролеченных случаев (ПСсп/сзт_село) по всем субъектам села, имеющие прикрепленное население до 50 000;</w:t>
      </w:r>
    </w:p>
    <w:bookmarkEnd w:id="164"/>
    <w:bookmarkStart w:name="z182" w:id="165"/>
    <w:p>
      <w:pPr>
        <w:spacing w:after="0"/>
        <w:ind w:left="0"/>
        <w:jc w:val="both"/>
      </w:pPr>
      <w:r>
        <w:rPr>
          <w:rFonts w:ascii="Times New Roman"/>
          <w:b w:val="false"/>
          <w:i w:val="false"/>
          <w:color w:val="000000"/>
          <w:sz w:val="28"/>
        </w:rPr>
        <w:t>
      ПС сп/сзт_село – планируемое количество пролеченных случаев по субъекту села на предстоящий финансовый год при оказании прикрепленному сельскому населению специализированной медицинской помощи в стационарных и стационарозамещающих условиях, которое определяется по формуле:</w:t>
      </w:r>
    </w:p>
    <w:bookmarkEnd w:id="165"/>
    <w:bookmarkStart w:name="z183" w:id="166"/>
    <w:p>
      <w:pPr>
        <w:spacing w:after="0"/>
        <w:ind w:left="0"/>
        <w:jc w:val="both"/>
      </w:pPr>
      <w:r>
        <w:rPr>
          <w:rFonts w:ascii="Times New Roman"/>
          <w:b w:val="false"/>
          <w:i w:val="false"/>
          <w:color w:val="000000"/>
          <w:sz w:val="28"/>
        </w:rPr>
        <w:t>
      ПСсп/сзт_село = ПС сп/село + ПС сп/село х %темпсп/село + ПС сзт/село + ПС сзт/село х %темпсзт/село, где:</w:t>
      </w:r>
    </w:p>
    <w:bookmarkEnd w:id="166"/>
    <w:bookmarkStart w:name="z184" w:id="167"/>
    <w:p>
      <w:pPr>
        <w:spacing w:after="0"/>
        <w:ind w:left="0"/>
        <w:jc w:val="both"/>
      </w:pPr>
      <w:r>
        <w:rPr>
          <w:rFonts w:ascii="Times New Roman"/>
          <w:b w:val="false"/>
          <w:i w:val="false"/>
          <w:color w:val="000000"/>
          <w:sz w:val="28"/>
        </w:rPr>
        <w:t>
      ПСсп/село – количество пролеченных случаев субъекта села, имеющие прикрепленное население до 50 000, за прошедший год, которым была оказана специализированная медицинская помощь в стационарных и стационарозамещающих условиях среди прикрепленного сельского населения;</w:t>
      </w:r>
    </w:p>
    <w:bookmarkEnd w:id="167"/>
    <w:bookmarkStart w:name="z185" w:id="168"/>
    <w:p>
      <w:pPr>
        <w:spacing w:after="0"/>
        <w:ind w:left="0"/>
        <w:jc w:val="both"/>
      </w:pPr>
      <w:r>
        <w:rPr>
          <w:rFonts w:ascii="Times New Roman"/>
          <w:b w:val="false"/>
          <w:i w:val="false"/>
          <w:color w:val="000000"/>
          <w:sz w:val="28"/>
        </w:rPr>
        <w:t>
      ПСсзт/село – количество пролеченных случаев субъекта села, имеющие прикрепленное население до 50 000, за прошедший год, которым была оказана специализированная медицинская помощь в стационарных и стационарозамещающих условиях среди прикрепленного сельского населения;</w:t>
      </w:r>
    </w:p>
    <w:bookmarkEnd w:id="168"/>
    <w:bookmarkStart w:name="z186" w:id="169"/>
    <w:p>
      <w:pPr>
        <w:spacing w:after="0"/>
        <w:ind w:left="0"/>
        <w:jc w:val="both"/>
      </w:pPr>
      <w:r>
        <w:rPr>
          <w:rFonts w:ascii="Times New Roman"/>
          <w:b w:val="false"/>
          <w:i w:val="false"/>
          <w:color w:val="000000"/>
          <w:sz w:val="28"/>
        </w:rPr>
        <w:t>
      %темпсп/село, %темпсзт/село – темп роста или снижения медицинской помощи в стационарных и стационарозамещающих условиях, соответственно планируемый на предстоящий финансовый год, выраженный в проценте;</w:t>
      </w:r>
    </w:p>
    <w:bookmarkEnd w:id="169"/>
    <w:bookmarkStart w:name="z187" w:id="170"/>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w:t>
      </w:r>
    </w:p>
    <w:bookmarkEnd w:id="170"/>
    <w:bookmarkStart w:name="z188" w:id="171"/>
    <w:p>
      <w:pPr>
        <w:spacing w:after="0"/>
        <w:ind w:left="0"/>
        <w:jc w:val="both"/>
      </w:pPr>
      <w:r>
        <w:rPr>
          <w:rFonts w:ascii="Times New Roman"/>
          <w:b w:val="false"/>
          <w:i w:val="false"/>
          <w:color w:val="000000"/>
          <w:sz w:val="28"/>
        </w:rPr>
        <w:t>
      2.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171"/>
    <w:bookmarkStart w:name="z189" w:id="17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2"/>
    <w:bookmarkStart w:name="z190" w:id="173"/>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73"/>
    <w:bookmarkStart w:name="z191" w:id="174"/>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 </w:t>
      </w:r>
    </w:p>
    <w:bookmarkEnd w:id="174"/>
    <w:bookmarkStart w:name="z192" w:id="17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75"/>
    <w:bookmarkStart w:name="z193" w:id="176"/>
    <w:p>
      <w:pPr>
        <w:spacing w:after="0"/>
        <w:ind w:left="0"/>
        <w:jc w:val="both"/>
      </w:pPr>
      <w:r>
        <w:rPr>
          <w:rFonts w:ascii="Times New Roman"/>
          <w:b w:val="false"/>
          <w:i w:val="false"/>
          <w:color w:val="000000"/>
          <w:sz w:val="28"/>
        </w:rPr>
        <w:t>
      4. Настоящий приказ вводится в действие с 1 января 2027 года и подлежит официальному опубликованию.</w:t>
      </w:r>
    </w:p>
    <w:bookmarkEnd w:id="1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95" w:id="177"/>
      <w:r>
        <w:rPr>
          <w:rFonts w:ascii="Times New Roman"/>
          <w:b w:val="false"/>
          <w:i w:val="false"/>
          <w:color w:val="000000"/>
          <w:sz w:val="28"/>
        </w:rPr>
        <w:t>
      "СОГЛАСОВАН"</w:t>
      </w:r>
    </w:p>
    <w:bookmarkEnd w:id="17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