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14c8" w14:textId="4911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16 октября 2025 года № 65. Зарегистрировано в Министерстве юстиции Республики Казахстан 22 октября 2025 года № 37187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 (зарегистрировано в Реестре государственной регистрации нормативных правовых актов под № 19629)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27 Закона Республики Казахстан "О микрофинансовой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иных обязательных к соблюдению организацией, осуществляющей микрофинансовую деятельность, нормах и лимитах, методике их расчетов,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Пруденциальные нормативы и иные обязательные к соблюдению организацией, осуществляющей микрофинансовую деятельность, нормы и лимиты, методика их расчетов (далее -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27 Закона Республики Казахстан "О микрофинансовой деятельности" (далее - Закон) и устанавливают пруденциальные нормативы и иные обязательные к соблюдению организацией, осуществляющей микрофинансовую деятельность, нормы и лимиты, методику их расчетов.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Нормативов под организациями, осуществляющими микрофинансовую деятельность, понимаются микрофинансовые организации, кредитные товарищества и ломбарды, осуществляющие деятельность по предоставлению микрокредитов.";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дополнить абзацем восьмым следующего содержания: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"коэффициент долговой нагрузки заемщика;";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Обязательным условием выполнения норматива k1 является соблюдение лимита на долю просроченной задолженности по основному долгу, начисленному вознаграждению свыше 90 (девяноста) календарных дней в общей сумме ссудного портфеля (далее – лимит).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лимита осуществляется по формуле: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668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лимит,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микрокредиты на конец отчетного периода с просроченной задолженностью по основному долгу, начисленному вознаграждению свыше 90 (девяноста) календарных дней, учитываемые микрофинансовой организацией на балансовых счетах и списанные на внебалансовый учет.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МП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включает в себя по просроченной задолженности сумму основного долга, начисленного вознаграждения без учета провизий (резервов), сформированных в соответствии с Правилами осуществления классификации активов и условных обязательств.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– ссудный портфель на конец отчетного периода.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СП включает в себя сумму основного долга, начисленного вознаграждения без учета провизий (резервов), сформированных в соответствии с Правилами осуществления классификации активов и условных обязательств, учитываемые микрофинансовой организацией на балансовых счетах и списанные на внебалансовый учет.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лимита составляет не более 10 (десяти) процентов.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лимита на отчетную дату влечет нарушение норматива k1.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Микрофинансовая организация не позднее 1 (одного) рабочего дня, следующего за отчетным периодом, в котором произошло превышение лимита, разрабатывает и представляет в уполномоченный орган для одобрения план мероприятий по урегулированию просроченной задолженности по микрокредитам по основному долгу, начисленному вознаграждению свыше 90 (девяноста) календарных дней (далее – План мероприятий).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разрабатывается на срок не менее 3 (трех) месяцев и, не ограничиваясь нижеследующим, предусматривает следующее: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снижению просроченной задолженности по микрокредитам по основному долгу и (или) начисленному вознаграждению свыше 90 (девяноста) календарных дней до уровня менее или равного требуемому значению лимита;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реализации мер, предусмотренных Планом мероприятий;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руководящих работников, ответственных за исполнение Плана мероприятий (с указанием руководящих работников, ответственных за исполнение по каждому пункту Плана мероприятий).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рассматривает План мероприятий, представленный микрофинансовой организацией, и направляет результаты его рассмотрения микрофинансовой организации в срок, не превышающий 3 (трех) рабочих дней с даты поступления Плана мероприятий в уполномоченный орган.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одобряет План мероприятий в письменной форме. При неодобрении Плана мероприятий предоставляет замечания в письменной форме.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Микрофинансовая организация дорабатывает План мероприятий с учетом замечаний уполномоченного органа или при несогласии с ними представляет возражения.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для одобрения уполномоченным органом Плана мероприятий не превышает 5 (пяти) рабочих дней с даты, следующей за отчетным периодом.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снижения просроченной задолженности по микрокредитам по основному долгу, начисленному вознаграждению свыше 90 (девяноста) календарных дней, до уровня менее или равного требуемому значению лимита микрофинансовой организацией направляется уведомление в уполномоченный орган не позднее 1 (одного) дня, следующего за отчетным периодом, в котором произошло фактическое снижение просроченной задолженности.";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Коэффициент долга к доходу заемщика организации, осуществляющей микрофинансовую деятельность";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Коэффициент долговой нагрузки заемщика организации, осуществляющей микрофинансовую деятельность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Порядок расчета и предельное значение коэффициента долговой нагрузки заемщика установлены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215 "Об утверждении Правил расчета и предельного значения коэффициента долговой нагрузки заемщика организации, осуществляющей микрофинансовую деятельность", (зарегистрированным в Реестре государственной регистрации нормативных правовых актов под № 19670).".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организаций в установленном законодательством Республики Казахстан порядке обеспечить: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двадцатого пункта 1, который вводится в действие с 1 января 2026 года.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 1 января 2026 года абзац двадцатый пункта 1 настоящего постановления действует в следующей редакции: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"Значение лимита составляет не более 15 (пятнадцати) процентов.".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Председателя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