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1840" w14:textId="7bc1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21 октября 2025 года № 490. Зарегистрирован в Министерстве юстиции Республики Казахстан 22 октября 2025 года № 37186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следующей редакции:</w:t>
      </w:r>
    </w:p>
    <w:bookmarkEnd w:id="3"/>
    <w:bookmarkStart w:name="z8" w:id="4"/>
    <w:p>
      <w:pPr>
        <w:spacing w:after="0"/>
        <w:ind w:left="0"/>
        <w:jc w:val="both"/>
      </w:pPr>
      <w:r>
        <w:rPr>
          <w:rFonts w:ascii="Times New Roman"/>
          <w:b w:val="false"/>
          <w:i w:val="false"/>
          <w:color w:val="000000"/>
          <w:sz w:val="28"/>
        </w:rPr>
        <w:t>
      "2. Прием лиц, поступающих в организации образования Республики Казахстан, реализующие образовательные программы высшего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внебюджетных и собственных средств обучающегося.";</w:t>
      </w:r>
    </w:p>
    <w:bookmarkEnd w:id="4"/>
    <w:bookmarkStart w:name="z9" w:id="5"/>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пункта 6</w:t>
      </w:r>
      <w:r>
        <w:rPr>
          <w:rFonts w:ascii="Times New Roman"/>
          <w:b w:val="false"/>
          <w:i w:val="false"/>
          <w:color w:val="000000"/>
          <w:sz w:val="28"/>
        </w:rPr>
        <w:t xml:space="preserve"> изложить следующей редакции:</w:t>
      </w:r>
    </w:p>
    <w:bookmarkEnd w:id="5"/>
    <w:bookmarkStart w:name="z10" w:id="6"/>
    <w:p>
      <w:pPr>
        <w:spacing w:after="0"/>
        <w:ind w:left="0"/>
        <w:jc w:val="both"/>
      </w:pPr>
      <w:r>
        <w:rPr>
          <w:rFonts w:ascii="Times New Roman"/>
          <w:b w:val="false"/>
          <w:i w:val="false"/>
          <w:color w:val="000000"/>
          <w:sz w:val="28"/>
        </w:rPr>
        <w:t>
      "Прием граждан, имеющих общее среднее образование, прошедших срочную воинскую службу, на обучение в ОВПО на платной основе осуществляется в течение двух лет после прохождения срочной воинской службы без учета результатов ЕНТ по результатам собеседования, проводимого приемными комиссиями ОВПО в течение календарного года. При этом, по области образования "Педагогические науки" допускается зачисление на группу образовательных программ "Подготовка учителей начальной военной подготовки", а на другие группы образовательных программ области образования "Педагогические науки", в соответствии с настоящими правилами.</w:t>
      </w:r>
    </w:p>
    <w:bookmarkEnd w:id="6"/>
    <w:bookmarkStart w:name="z11" w:id="7"/>
    <w:p>
      <w:pPr>
        <w:spacing w:after="0"/>
        <w:ind w:left="0"/>
        <w:jc w:val="both"/>
      </w:pPr>
      <w:r>
        <w:rPr>
          <w:rFonts w:ascii="Times New Roman"/>
          <w:b w:val="false"/>
          <w:i w:val="false"/>
          <w:color w:val="000000"/>
          <w:sz w:val="28"/>
        </w:rPr>
        <w:t>
      Граждане Республики Казахстан, прошедшие срочную воинскую службу, имеющие техническое и профессиональное, послесреднее или высшее образование, принимаются в течение двух лет после прохождения срочной воинской службы на обучение на платной основе по образовательным программам высшего образования, предусматривающим сокращенные сроки обучения без учета результатов ЕНТ по результатам собеседования, проводимого приемными комиссиями ОВПО в течение календарного года. При этом, по области образования "Педагогические науки" допускается зачисление на группу образовательных программ "Подготовка учителей начальной военной подготовки", а на другие группы образовательных программ области образования "Педагогические науки", в соответствии с настоящими правилами.";</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в разделе "Группа образовательных программ, требующих творческой подготовки":</w:t>
      </w:r>
    </w:p>
    <w:bookmarkEnd w:id="9"/>
    <w:bookmarkStart w:name="z14" w:id="10"/>
    <w:p>
      <w:pPr>
        <w:spacing w:after="0"/>
        <w:ind w:left="0"/>
        <w:jc w:val="both"/>
      </w:pPr>
      <w:r>
        <w:rPr>
          <w:rFonts w:ascii="Times New Roman"/>
          <w:b w:val="false"/>
          <w:i w:val="false"/>
          <w:color w:val="000000"/>
          <w:sz w:val="28"/>
        </w:rPr>
        <w:t>
      строку, порядковый номер В098, изложить в следующей редакции:</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p>
            <w:pPr>
              <w:spacing w:after="20"/>
              <w:ind w:left="20"/>
              <w:jc w:val="both"/>
            </w:pPr>
            <w:r>
              <w:rPr>
                <w:rFonts w:ascii="Times New Roman"/>
                <w:b w:val="false"/>
                <w:i w:val="false"/>
                <w:color w:val="000000"/>
                <w:sz w:val="20"/>
              </w:rPr>
              <w:t>(Нормативы по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p>
            <w:pPr>
              <w:spacing w:after="20"/>
              <w:ind w:left="20"/>
              <w:jc w:val="both"/>
            </w:pPr>
            <w:r>
              <w:rPr>
                <w:rFonts w:ascii="Times New Roman"/>
                <w:b w:val="false"/>
                <w:i w:val="false"/>
                <w:color w:val="000000"/>
                <w:sz w:val="20"/>
              </w:rPr>
              <w:t>(Нормативы по общей физической подготовке)</w:t>
            </w:r>
          </w:p>
        </w:tc>
      </w:tr>
    </w:tbl>
    <w:p>
      <w:pPr>
        <w:spacing w:after="0"/>
        <w:ind w:left="0"/>
        <w:jc w:val="both"/>
      </w:pP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утвержденных указанным приказом:</w:t>
      </w:r>
    </w:p>
    <w:bookmarkEnd w:id="12"/>
    <w:bookmarkStart w:name="z18"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следующей редакции: </w:t>
      </w:r>
    </w:p>
    <w:bookmarkEnd w:id="13"/>
    <w:bookmarkStart w:name="z19" w:id="14"/>
    <w:p>
      <w:pPr>
        <w:spacing w:after="0"/>
        <w:ind w:left="0"/>
        <w:jc w:val="both"/>
      </w:pPr>
      <w:r>
        <w:rPr>
          <w:rFonts w:ascii="Times New Roman"/>
          <w:b w:val="false"/>
          <w:i w:val="false"/>
          <w:color w:val="000000"/>
          <w:sz w:val="28"/>
        </w:rPr>
        <w:t>
      "2. Прием магистрантов, докторантов в организации образования, реализующие образовательные программы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внебюджетных и собственных средств обучающегося.";</w:t>
      </w:r>
    </w:p>
    <w:bookmarkEnd w:id="14"/>
    <w:bookmarkStart w:name="z20" w:id="15"/>
    <w:p>
      <w:pPr>
        <w:spacing w:after="0"/>
        <w:ind w:left="0"/>
        <w:jc w:val="both"/>
      </w:pPr>
      <w:r>
        <w:rPr>
          <w:rFonts w:ascii="Times New Roman"/>
          <w:b w:val="false"/>
          <w:i w:val="false"/>
          <w:color w:val="000000"/>
          <w:sz w:val="28"/>
        </w:rPr>
        <w:t xml:space="preserve">
      часть четырнадцатую </w:t>
      </w:r>
      <w:r>
        <w:rPr>
          <w:rFonts w:ascii="Times New Roman"/>
          <w:b w:val="false"/>
          <w:i w:val="false"/>
          <w:color w:val="000000"/>
          <w:sz w:val="28"/>
        </w:rPr>
        <w:t>пункта 7</w:t>
      </w:r>
      <w:r>
        <w:rPr>
          <w:rFonts w:ascii="Times New Roman"/>
          <w:b w:val="false"/>
          <w:i w:val="false"/>
          <w:color w:val="000000"/>
          <w:sz w:val="28"/>
        </w:rPr>
        <w:t xml:space="preserve"> изложить следующей редакции:</w:t>
      </w:r>
    </w:p>
    <w:bookmarkEnd w:id="15"/>
    <w:bookmarkStart w:name="z21" w:id="16"/>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16"/>
    <w:bookmarkStart w:name="z22" w:id="17"/>
    <w:p>
      <w:pPr>
        <w:spacing w:after="0"/>
        <w:ind w:left="0"/>
        <w:jc w:val="both"/>
      </w:pPr>
      <w:r>
        <w:rPr>
          <w:rFonts w:ascii="Times New Roman"/>
          <w:b w:val="false"/>
          <w:i w:val="false"/>
          <w:color w:val="000000"/>
          <w:sz w:val="28"/>
        </w:rPr>
        <w:t>
      1) заявление в произвольной форме;</w:t>
      </w:r>
    </w:p>
    <w:bookmarkEnd w:id="17"/>
    <w:bookmarkStart w:name="z23" w:id="18"/>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18"/>
    <w:bookmarkStart w:name="z24" w:id="19"/>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19"/>
    <w:bookmarkStart w:name="z25" w:id="20"/>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20"/>
    <w:bookmarkStart w:name="z26" w:id="21"/>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21"/>
    <w:bookmarkStart w:name="z27" w:id="22"/>
    <w:p>
      <w:pPr>
        <w:spacing w:after="0"/>
        <w:ind w:left="0"/>
        <w:jc w:val="both"/>
      </w:pPr>
      <w:r>
        <w:rPr>
          <w:rFonts w:ascii="Times New Roman"/>
          <w:b w:val="false"/>
          <w:i w:val="false"/>
          <w:color w:val="000000"/>
          <w:sz w:val="28"/>
        </w:rPr>
        <w:t>
      для лиц поступающих в докторантуру по программе докторов философии (PhD):</w:t>
      </w:r>
    </w:p>
    <w:bookmarkEnd w:id="22"/>
    <w:bookmarkStart w:name="z28" w:id="23"/>
    <w:p>
      <w:pPr>
        <w:spacing w:after="0"/>
        <w:ind w:left="0"/>
        <w:jc w:val="both"/>
      </w:pPr>
      <w:r>
        <w:rPr>
          <w:rFonts w:ascii="Times New Roman"/>
          <w:b w:val="false"/>
          <w:i w:val="false"/>
          <w:color w:val="000000"/>
          <w:sz w:val="28"/>
        </w:rPr>
        <w:t>
      по владению английским языком:</w:t>
      </w:r>
    </w:p>
    <w:bookmarkEnd w:id="23"/>
    <w:bookmarkStart w:name="z29" w:id="24"/>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5.0;</w:t>
      </w:r>
    </w:p>
    <w:bookmarkEnd w:id="24"/>
    <w:bookmarkStart w:name="z30" w:id="25"/>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bookmarkEnd w:id="25"/>
    <w:bookmarkStart w:name="z31" w:id="26"/>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417;</w:t>
      </w:r>
    </w:p>
    <w:bookmarkEnd w:id="26"/>
    <w:bookmarkStart w:name="z32" w:id="27"/>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27"/>
    <w:bookmarkStart w:name="z33" w:id="28"/>
    <w:p>
      <w:pPr>
        <w:spacing w:after="0"/>
        <w:ind w:left="0"/>
        <w:jc w:val="both"/>
      </w:pPr>
      <w:r>
        <w:rPr>
          <w:rFonts w:ascii="Times New Roman"/>
          <w:b w:val="false"/>
          <w:i w:val="false"/>
          <w:color w:val="000000"/>
          <w:sz w:val="28"/>
        </w:rPr>
        <w:t>
      Duolingo English Test (Дуолинго Инглиш тест), пороговый балл – не менее 80;</w:t>
      </w:r>
    </w:p>
    <w:bookmarkEnd w:id="28"/>
    <w:bookmarkStart w:name="z34" w:id="29"/>
    <w:p>
      <w:pPr>
        <w:spacing w:after="0"/>
        <w:ind w:left="0"/>
        <w:jc w:val="both"/>
      </w:pPr>
      <w:r>
        <w:rPr>
          <w:rFonts w:ascii="Times New Roman"/>
          <w:b w:val="false"/>
          <w:i w:val="false"/>
          <w:color w:val="000000"/>
          <w:sz w:val="28"/>
        </w:rPr>
        <w:t>
      по владению немецким языком:</w:t>
      </w:r>
    </w:p>
    <w:bookmarkEnd w:id="29"/>
    <w:bookmarkStart w:name="z35" w:id="30"/>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не ниже уровня В1;</w:t>
      </w:r>
    </w:p>
    <w:bookmarkEnd w:id="30"/>
    <w:bookmarkStart w:name="z36" w:id="31"/>
    <w:p>
      <w:pPr>
        <w:spacing w:after="0"/>
        <w:ind w:left="0"/>
        <w:jc w:val="both"/>
      </w:pPr>
      <w:r>
        <w:rPr>
          <w:rFonts w:ascii="Times New Roman"/>
          <w:b w:val="false"/>
          <w:i w:val="false"/>
          <w:color w:val="000000"/>
          <w:sz w:val="28"/>
        </w:rPr>
        <w:t>
      TestDaF-Prufung Niveau В1 (тестдаф-прюфун ниво В1) (TDF Niveau В1) (ТИДИЭФ, ниво В1) - не ниже уровня В1;</w:t>
      </w:r>
    </w:p>
    <w:bookmarkEnd w:id="31"/>
    <w:bookmarkStart w:name="z37" w:id="32"/>
    <w:p>
      <w:pPr>
        <w:spacing w:after="0"/>
        <w:ind w:left="0"/>
        <w:jc w:val="both"/>
      </w:pPr>
      <w:r>
        <w:rPr>
          <w:rFonts w:ascii="Times New Roman"/>
          <w:b w:val="false"/>
          <w:i w:val="false"/>
          <w:color w:val="000000"/>
          <w:sz w:val="28"/>
        </w:rPr>
        <w:t>
      по владению французским языком:</w:t>
      </w:r>
    </w:p>
    <w:bookmarkEnd w:id="32"/>
    <w:bookmarkStart w:name="z38" w:id="33"/>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В1 по секциям чтения и аудирования;</w:t>
      </w:r>
    </w:p>
    <w:bookmarkEnd w:id="33"/>
    <w:bookmarkStart w:name="z39" w:id="34"/>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B1;</w:t>
      </w:r>
    </w:p>
    <w:bookmarkEnd w:id="34"/>
    <w:bookmarkStart w:name="z40" w:id="35"/>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B1;</w:t>
      </w:r>
    </w:p>
    <w:bookmarkEnd w:id="35"/>
    <w:bookmarkStart w:name="z41" w:id="36"/>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В1.</w:t>
      </w:r>
    </w:p>
    <w:bookmarkEnd w:id="36"/>
    <w:bookmarkStart w:name="z42" w:id="37"/>
    <w:p>
      <w:pPr>
        <w:spacing w:after="0"/>
        <w:ind w:left="0"/>
        <w:jc w:val="both"/>
      </w:pPr>
      <w:r>
        <w:rPr>
          <w:rFonts w:ascii="Times New Roman"/>
          <w:b w:val="false"/>
          <w:i w:val="false"/>
          <w:color w:val="000000"/>
          <w:sz w:val="28"/>
        </w:rPr>
        <w:t>
      для лиц поступающих в докторантуру по программе докторов по профилю, в том числе по программам индустриального PhD:</w:t>
      </w:r>
    </w:p>
    <w:bookmarkEnd w:id="37"/>
    <w:bookmarkStart w:name="z43" w:id="38"/>
    <w:p>
      <w:pPr>
        <w:spacing w:after="0"/>
        <w:ind w:left="0"/>
        <w:jc w:val="both"/>
      </w:pPr>
      <w:r>
        <w:rPr>
          <w:rFonts w:ascii="Times New Roman"/>
          <w:b w:val="false"/>
          <w:i w:val="false"/>
          <w:color w:val="000000"/>
          <w:sz w:val="28"/>
        </w:rPr>
        <w:t>
      по владению английским языком:</w:t>
      </w:r>
    </w:p>
    <w:bookmarkEnd w:id="38"/>
    <w:bookmarkStart w:name="z44" w:id="39"/>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bookmarkEnd w:id="39"/>
    <w:bookmarkStart w:name="z45" w:id="40"/>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bookmarkEnd w:id="40"/>
    <w:bookmarkStart w:name="z46" w:id="41"/>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bookmarkEnd w:id="41"/>
    <w:bookmarkStart w:name="z47" w:id="42"/>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bookmarkEnd w:id="42"/>
    <w:bookmarkStart w:name="z48" w:id="43"/>
    <w:p>
      <w:pPr>
        <w:spacing w:after="0"/>
        <w:ind w:left="0"/>
        <w:jc w:val="both"/>
      </w:pPr>
      <w:r>
        <w:rPr>
          <w:rFonts w:ascii="Times New Roman"/>
          <w:b w:val="false"/>
          <w:i w:val="false"/>
          <w:color w:val="000000"/>
          <w:sz w:val="28"/>
        </w:rPr>
        <w:t>
      Duolingo English Test (Дуолинго Инглиш тест);</w:t>
      </w:r>
    </w:p>
    <w:bookmarkEnd w:id="43"/>
    <w:bookmarkStart w:name="z49" w:id="44"/>
    <w:p>
      <w:pPr>
        <w:spacing w:after="0"/>
        <w:ind w:left="0"/>
        <w:jc w:val="both"/>
      </w:pPr>
      <w:r>
        <w:rPr>
          <w:rFonts w:ascii="Times New Roman"/>
          <w:b w:val="false"/>
          <w:i w:val="false"/>
          <w:color w:val="000000"/>
          <w:sz w:val="28"/>
        </w:rPr>
        <w:t>
      по владению немецким языком:</w:t>
      </w:r>
    </w:p>
    <w:bookmarkEnd w:id="44"/>
    <w:bookmarkStart w:name="z50" w:id="45"/>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bookmarkEnd w:id="45"/>
    <w:bookmarkStart w:name="z51" w:id="46"/>
    <w:p>
      <w:pPr>
        <w:spacing w:after="0"/>
        <w:ind w:left="0"/>
        <w:jc w:val="both"/>
      </w:pPr>
      <w:r>
        <w:rPr>
          <w:rFonts w:ascii="Times New Roman"/>
          <w:b w:val="false"/>
          <w:i w:val="false"/>
          <w:color w:val="000000"/>
          <w:sz w:val="28"/>
        </w:rPr>
        <w:t>
      TestDaF-Prufung (тестдаф-прюфун) (TDF) (ТИДИЭФ);</w:t>
      </w:r>
    </w:p>
    <w:bookmarkEnd w:id="46"/>
    <w:bookmarkStart w:name="z52" w:id="47"/>
    <w:p>
      <w:pPr>
        <w:spacing w:after="0"/>
        <w:ind w:left="0"/>
        <w:jc w:val="both"/>
      </w:pPr>
      <w:r>
        <w:rPr>
          <w:rFonts w:ascii="Times New Roman"/>
          <w:b w:val="false"/>
          <w:i w:val="false"/>
          <w:color w:val="000000"/>
          <w:sz w:val="28"/>
        </w:rPr>
        <w:t>
      по владению французским языком:</w:t>
      </w:r>
    </w:p>
    <w:bookmarkEnd w:id="47"/>
    <w:bookmarkStart w:name="z53" w:id="48"/>
    <w:p>
      <w:pPr>
        <w:spacing w:after="0"/>
        <w:ind w:left="0"/>
        <w:jc w:val="both"/>
      </w:pPr>
      <w:r>
        <w:rPr>
          <w:rFonts w:ascii="Times New Roman"/>
          <w:b w:val="false"/>
          <w:i w:val="false"/>
          <w:color w:val="000000"/>
          <w:sz w:val="28"/>
        </w:rPr>
        <w:t>
      Test de Français International (Тест де франсэ Интернасиональ) (TFI) (ТФИ);</w:t>
      </w:r>
    </w:p>
    <w:bookmarkEnd w:id="48"/>
    <w:bookmarkStart w:name="z54" w:id="49"/>
    <w:p>
      <w:pPr>
        <w:spacing w:after="0"/>
        <w:ind w:left="0"/>
        <w:jc w:val="both"/>
      </w:pPr>
      <w:r>
        <w:rPr>
          <w:rFonts w:ascii="Times New Roman"/>
          <w:b w:val="false"/>
          <w:i w:val="false"/>
          <w:color w:val="000000"/>
          <w:sz w:val="28"/>
        </w:rPr>
        <w:t>
      Diplome d’Etudes en Langue français (Диплом дэтюд ан Ланг франсэз) (DELF) (ДЭЛФ);</w:t>
      </w:r>
    </w:p>
    <w:bookmarkEnd w:id="49"/>
    <w:bookmarkStart w:name="z55" w:id="50"/>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bookmarkEnd w:id="50"/>
    <w:bookmarkStart w:name="z56" w:id="51"/>
    <w:p>
      <w:pPr>
        <w:spacing w:after="0"/>
        <w:ind w:left="0"/>
        <w:jc w:val="both"/>
      </w:pPr>
      <w:r>
        <w:rPr>
          <w:rFonts w:ascii="Times New Roman"/>
          <w:b w:val="false"/>
          <w:i w:val="false"/>
          <w:color w:val="000000"/>
          <w:sz w:val="28"/>
        </w:rPr>
        <w:t>
      Test de connaissance du français (Тест де коннэссанс дю франсэ) (TCF) (ТСФ).</w:t>
      </w:r>
    </w:p>
    <w:bookmarkEnd w:id="51"/>
    <w:bookmarkStart w:name="z57" w:id="52"/>
    <w:p>
      <w:pPr>
        <w:spacing w:after="0"/>
        <w:ind w:left="0"/>
        <w:jc w:val="both"/>
      </w:pPr>
      <w:r>
        <w:rPr>
          <w:rFonts w:ascii="Times New Roman"/>
          <w:b w:val="false"/>
          <w:i w:val="false"/>
          <w:color w:val="000000"/>
          <w:sz w:val="28"/>
        </w:rPr>
        <w:t>
      Для претендентов, поступающих в докторантуру по программе докторов философии (PhD) и докторов по профилю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 сертификаты, подтверждающий владение иностранным языком не требуются;";</w:t>
      </w:r>
    </w:p>
    <w:bookmarkEnd w:id="52"/>
    <w:bookmarkStart w:name="z58" w:id="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w:t>
      </w:r>
      <w:r>
        <w:rPr>
          <w:rFonts w:ascii="Times New Roman"/>
          <w:b w:val="false"/>
          <w:i w:val="false"/>
          <w:color w:val="000000"/>
          <w:sz w:val="28"/>
        </w:rPr>
        <w:t xml:space="preserve"> изложить следующей редакции:</w:t>
      </w:r>
    </w:p>
    <w:bookmarkEnd w:id="53"/>
    <w:bookmarkStart w:name="z59" w:id="54"/>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за исключением поступающих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61"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 11-1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вносится изменения на казахском языке, текст на русском языке не меняется.</w:t>
      </w:r>
    </w:p>
    <w:bookmarkEnd w:id="55"/>
    <w:bookmarkStart w:name="z62" w:id="56"/>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56"/>
    <w:bookmarkStart w:name="z63" w:id="5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7"/>
    <w:bookmarkStart w:name="z64" w:id="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68" w:id="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зачисление в организации высшего и (или) послевузовского</w:t>
      </w:r>
      <w:r>
        <w:br/>
      </w:r>
      <w:r>
        <w:rPr>
          <w:rFonts w:ascii="Times New Roman"/>
          <w:b/>
          <w:i w:val="false"/>
          <w:color w:val="000000"/>
        </w:rPr>
        <w:t>образования для обучения по образовательным программам послевузовского образования"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1) услугодателя;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w:t>
            </w:r>
          </w:p>
          <w:p>
            <w:pPr>
              <w:spacing w:after="20"/>
              <w:ind w:left="20"/>
              <w:jc w:val="both"/>
            </w:pPr>
            <w:r>
              <w:rPr>
                <w:rFonts w:ascii="Times New Roman"/>
                <w:b w:val="false"/>
                <w:i w:val="false"/>
                <w:color w:val="000000"/>
                <w:sz w:val="20"/>
              </w:rPr>
              <w:t>1) с 15 до 28 августа календарного года;</w:t>
            </w:r>
          </w:p>
          <w:p>
            <w:pPr>
              <w:spacing w:after="20"/>
              <w:ind w:left="20"/>
              <w:jc w:val="both"/>
            </w:pPr>
            <w:r>
              <w:rPr>
                <w:rFonts w:ascii="Times New Roman"/>
                <w:b w:val="false"/>
                <w:i w:val="false"/>
                <w:color w:val="000000"/>
                <w:sz w:val="20"/>
              </w:rPr>
              <w:t>2) с 26 декабря до 10 января календарного года.</w:t>
            </w:r>
          </w:p>
          <w:p>
            <w:pPr>
              <w:spacing w:after="20"/>
              <w:ind w:left="20"/>
              <w:jc w:val="both"/>
            </w:pPr>
            <w:r>
              <w:rPr>
                <w:rFonts w:ascii="Times New Roman"/>
                <w:b w:val="false"/>
                <w:i w:val="false"/>
                <w:color w:val="000000"/>
                <w:sz w:val="20"/>
              </w:rPr>
              <w:t>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Результатом оказания государственной услуги является выдача расписки о приеме документов по форме, утвержденной </w:t>
            </w:r>
            <w:r>
              <w:rPr>
                <w:rFonts w:ascii="Times New Roman"/>
                <w:b w:val="false"/>
                <w:i w:val="false"/>
                <w:color w:val="000000"/>
                <w:sz w:val="20"/>
              </w:rPr>
              <w:t>приказом № 39</w:t>
            </w:r>
            <w:r>
              <w:rPr>
                <w:rFonts w:ascii="Times New Roman"/>
                <w:b w:val="false"/>
                <w:i w:val="false"/>
                <w:color w:val="000000"/>
                <w:sz w:val="20"/>
              </w:rPr>
              <w:t xml:space="preserve"> и приказ о зачислении в ОВПО, прошедших конкурсный отбор по итогам вступительных экзаменов до 28 августа календарного года.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науки и высшего образования Республики Казахстан: www.sci.gov.kz;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p>
            <w:pPr>
              <w:spacing w:after="20"/>
              <w:ind w:left="20"/>
              <w:jc w:val="both"/>
            </w:pPr>
            <w:r>
              <w:rPr>
                <w:rFonts w:ascii="Times New Roman"/>
                <w:b w:val="false"/>
                <w:i w:val="false"/>
                <w:color w:val="000000"/>
                <w:sz w:val="20"/>
              </w:rPr>
              <w:t>1) заявление на имя руководителя ОВПО в произвольной форме;</w:t>
            </w:r>
          </w:p>
          <w:p>
            <w:pPr>
              <w:spacing w:after="20"/>
              <w:ind w:left="20"/>
              <w:jc w:val="both"/>
            </w:pPr>
            <w:r>
              <w:rPr>
                <w:rFonts w:ascii="Times New Roman"/>
                <w:b w:val="false"/>
                <w:i w:val="false"/>
                <w:color w:val="000000"/>
                <w:sz w:val="20"/>
              </w:rPr>
              <w:t>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5) шесть фотографий размером 3x4 сантиметра;</w:t>
            </w:r>
          </w:p>
          <w:p>
            <w:pPr>
              <w:spacing w:after="20"/>
              <w:ind w:left="20"/>
              <w:jc w:val="both"/>
            </w:pPr>
            <w:r>
              <w:rPr>
                <w:rFonts w:ascii="Times New Roman"/>
                <w:b w:val="false"/>
                <w:i w:val="false"/>
                <w:color w:val="000000"/>
                <w:sz w:val="20"/>
              </w:rPr>
              <w:t xml:space="preserve">6)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7)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6.0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 по владению немецким языком: Deutsche Sprachpruеfung fuеr den Hochschulzugang (дойче щпрахпрюфун фюр дейн хохшулцуган) (DSH) (ДИСИЭИЧ) - не ниже уровня B2; TestDaF-Prufung (тестдаф-прюфун) (TDF) (ТИДИЭФ,) – не ниже уровня B2; по владению французским языком: Test de Français International (Тест де франсэ Интернасиональ) (TFI) (ТФИ) – не ниже уровня В2 по секциям чтения и аудирования; Diplome d’Etudes en Langue français (Диплом дэтюд ан Ланг франсэз) (DELF) (ДЭЛФ) - не ниже уровня B2; Diplome Approfondi de Langue français (Диплом Аппрофонди де Ланг Франсэз) (DALF) (ДАЛФ) - не ниже уровня B2;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 баллов;</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не ниже уровня B2;</w:t>
            </w:r>
          </w:p>
          <w:p>
            <w:pPr>
              <w:spacing w:after="20"/>
              <w:ind w:left="20"/>
              <w:jc w:val="both"/>
            </w:pPr>
            <w:r>
              <w:rPr>
                <w:rFonts w:ascii="Times New Roman"/>
                <w:b w:val="false"/>
                <w:i w:val="false"/>
                <w:color w:val="000000"/>
                <w:sz w:val="20"/>
              </w:rPr>
              <w:t>
TestDaF-Prufung (тестдаф-прюфун) (TDF) (ТИДИЭФ) - не ниже уровня В2;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3)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4) цифровое фото размером 3x4 сантиметров;</w:t>
            </w:r>
          </w:p>
          <w:p>
            <w:pPr>
              <w:spacing w:after="20"/>
              <w:ind w:left="20"/>
              <w:jc w:val="both"/>
            </w:pPr>
            <w:r>
              <w:rPr>
                <w:rFonts w:ascii="Times New Roman"/>
                <w:b w:val="false"/>
                <w:i w:val="false"/>
                <w:color w:val="000000"/>
                <w:sz w:val="20"/>
              </w:rPr>
              <w:t>
5)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Национальным центром тестирования (далее – НЦТ), за исключением иностранных граждан;</w:t>
            </w:r>
          </w:p>
          <w:p>
            <w:pPr>
              <w:spacing w:after="20"/>
              <w:ind w:left="20"/>
              <w:jc w:val="both"/>
            </w:pPr>
            <w:r>
              <w:rPr>
                <w:rFonts w:ascii="Times New Roman"/>
                <w:b w:val="false"/>
                <w:i w:val="false"/>
                <w:color w:val="000000"/>
                <w:sz w:val="20"/>
              </w:rPr>
              <w:t>
5)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5.0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 TOEIC (Test of English for International Communication (Тест ов Инглиш фо Интернейшнал комуникэйшн)), пороговый балл – не менее 550; Duolingo English Test (Дуолинго Ингиш тест), пороговый балл – не менее 80; по владению немецким языком: Deutsche Sprachpruеfung fuеr den Hochschulzugang (дойче щпрахпрюфун фюр дейн хохшулцуган) (DSH) (ДИСИЭИЧ) - не ниже уровня B1; TestDaF-Prufung (тестдаф-прюфун) (TDF) (ТИДИЭФ, ниво В1) - не ниже уровня B1; по владению французским языком: Test de Français International (Тест де франсэ Интернасиональ) (TFI) (ТФИ) – не ниже уровня В1 по секциям чтения и аудирования; Diplome d’Etudes en Langue français (Диплом дэтюд ан Ланг франсэз) (DELF) (ДЭЛФ) - не ниже уровня B1; Diplome Approfondi de Langue français (Диплом Аппрофонди де Ланг Франсэз) (DALF) (ДАЛФ) - не ниже уровня B1;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Для претендентов, поступающих в докторантуру по программе докторов философии (PhD) и докторов по профилю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 сертификаты, подтверждающий владение иностранным языком не требуются.</w:t>
            </w:r>
          </w:p>
          <w:p>
            <w:pPr>
              <w:spacing w:after="20"/>
              <w:ind w:left="20"/>
              <w:jc w:val="both"/>
            </w:pPr>
            <w:r>
              <w:rPr>
                <w:rFonts w:ascii="Times New Roman"/>
                <w:b w:val="false"/>
                <w:i w:val="false"/>
                <w:color w:val="000000"/>
                <w:sz w:val="20"/>
              </w:rPr>
              <w:t xml:space="preserve">
6) медицинскую справку по форме 075/у, утвержденную </w:t>
            </w:r>
            <w:r>
              <w:rPr>
                <w:rFonts w:ascii="Times New Roman"/>
                <w:b w:val="false"/>
                <w:i w:val="false"/>
                <w:color w:val="000000"/>
                <w:sz w:val="20"/>
              </w:rPr>
              <w:t>приказом № ҚР ДСМ-175/2020</w:t>
            </w: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шесть фотографий размером 3x4 сантиметра</w:t>
            </w:r>
          </w:p>
          <w:p>
            <w:pPr>
              <w:spacing w:after="20"/>
              <w:ind w:left="20"/>
              <w:jc w:val="both"/>
            </w:pPr>
            <w:r>
              <w:rPr>
                <w:rFonts w:ascii="Times New Roman"/>
                <w:b w:val="false"/>
                <w:i w:val="false"/>
                <w:color w:val="000000"/>
                <w:sz w:val="20"/>
              </w:rPr>
              <w:t>
8)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
Документы, перечисленные в подпунктах 5) и 8) предоставляются в подлинниках и копиях, после сверки которых подлинники возвращаются заявителю.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
3)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
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5.0 баллов;</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пороговый балл – не менее 550;</w:t>
            </w:r>
          </w:p>
          <w:p>
            <w:pPr>
              <w:spacing w:after="20"/>
              <w:ind w:left="20"/>
              <w:jc w:val="both"/>
            </w:pPr>
            <w:r>
              <w:rPr>
                <w:rFonts w:ascii="Times New Roman"/>
                <w:b w:val="false"/>
                <w:i w:val="false"/>
                <w:color w:val="000000"/>
                <w:sz w:val="20"/>
              </w:rPr>
              <w:t>
Duolingo English Test (Дуолинго Ингиш тест), пороговый балл – не менее 80;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не ниже уровня B1;</w:t>
            </w:r>
          </w:p>
          <w:p>
            <w:pPr>
              <w:spacing w:after="20"/>
              <w:ind w:left="20"/>
              <w:jc w:val="both"/>
            </w:pPr>
            <w:r>
              <w:rPr>
                <w:rFonts w:ascii="Times New Roman"/>
                <w:b w:val="false"/>
                <w:i w:val="false"/>
                <w:color w:val="000000"/>
                <w:sz w:val="20"/>
              </w:rPr>
              <w:t>
TestDaF-Prufung (тестдаф-прюфун) (TDF) (ТИДИЭФ, ниво В1) - не ниже уровня B1;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B1;</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B1;</w:t>
            </w:r>
          </w:p>
          <w:p>
            <w:pPr>
              <w:spacing w:after="20"/>
              <w:ind w:left="20"/>
              <w:jc w:val="both"/>
            </w:pPr>
            <w:r>
              <w:rPr>
                <w:rFonts w:ascii="Times New Roman"/>
                <w:b w:val="false"/>
                <w:i w:val="false"/>
                <w:color w:val="000000"/>
                <w:sz w:val="20"/>
              </w:rPr>
              <w:t>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Для претендентов, поступающих в докторантуру по программе докторов философии (PhD) и докторов по профилю по группам образовательных программ "D005 – Подготовка педагогов физической культуры", "D006 – Подготовка педагогов музыки", "D017- Подготовка педагогов казахского языка и литературы" и "D018 – Подготовка педагогов русского языка и литературы" сертификаты, подтверждающий владение иностранным языком не требуются.</w:t>
            </w:r>
          </w:p>
          <w:p>
            <w:pPr>
              <w:spacing w:after="20"/>
              <w:ind w:left="20"/>
              <w:jc w:val="both"/>
            </w:pPr>
            <w:r>
              <w:rPr>
                <w:rFonts w:ascii="Times New Roman"/>
                <w:b w:val="false"/>
                <w:i w:val="false"/>
                <w:color w:val="000000"/>
                <w:sz w:val="20"/>
              </w:rPr>
              <w:t>
5) цифровое фото размером 3x4 сантиметров;</w:t>
            </w:r>
          </w:p>
          <w:p>
            <w:pPr>
              <w:spacing w:after="20"/>
              <w:ind w:left="20"/>
              <w:jc w:val="both"/>
            </w:pPr>
            <w:r>
              <w:rPr>
                <w:rFonts w:ascii="Times New Roman"/>
                <w:b w:val="false"/>
                <w:i w:val="false"/>
                <w:color w:val="000000"/>
                <w:sz w:val="20"/>
              </w:rPr>
              <w:t>
6) электронный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
7)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 www.sci.gov.kz и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32" w:id="60"/>
    <w:p>
      <w:pPr>
        <w:spacing w:after="0"/>
        <w:ind w:left="0"/>
        <w:jc w:val="left"/>
      </w:pPr>
      <w:r>
        <w:rPr>
          <w:rFonts w:ascii="Times New Roman"/>
          <w:b/>
          <w:i w:val="false"/>
          <w:color w:val="000000"/>
        </w:rPr>
        <w:t xml:space="preserve"> Акт выявления запрещенных предметов в ходе запуска на дополнительное тестирование или вступительный экзамен в докторантуру в компьютерном формате</w:t>
      </w:r>
    </w:p>
    <w:bookmarkEnd w:id="60"/>
    <w:p>
      <w:pPr>
        <w:spacing w:after="0"/>
        <w:ind w:left="0"/>
        <w:jc w:val="both"/>
      </w:pPr>
      <w:bookmarkStart w:name="z133" w:id="61"/>
      <w:r>
        <w:rPr>
          <w:rFonts w:ascii="Times New Roman"/>
          <w:b w:val="false"/>
          <w:i w:val="false"/>
          <w:color w:val="000000"/>
          <w:sz w:val="28"/>
        </w:rPr>
        <w:t>
      __________________________________________________________________</w:t>
      </w:r>
    </w:p>
    <w:bookmarkEnd w:id="61"/>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 _______________ 20____ год</w:t>
      </w:r>
    </w:p>
    <w:p>
      <w:pPr>
        <w:spacing w:after="0"/>
        <w:ind w:left="0"/>
        <w:jc w:val="both"/>
      </w:pPr>
      <w:r>
        <w:rPr>
          <w:rFonts w:ascii="Times New Roman"/>
          <w:b w:val="false"/>
          <w:i w:val="false"/>
          <w:color w:val="000000"/>
          <w:sz w:val="28"/>
        </w:rPr>
        <w:t>Время "____"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 во время запуска на дополнительное тестирование</w:t>
      </w:r>
    </w:p>
    <w:p>
      <w:pPr>
        <w:spacing w:after="0"/>
        <w:ind w:left="0"/>
        <w:jc w:val="both"/>
      </w:pPr>
      <w:r>
        <w:rPr>
          <w:rFonts w:ascii="Times New Roman"/>
          <w:b w:val="false"/>
          <w:i w:val="false"/>
          <w:color w:val="000000"/>
          <w:sz w:val="28"/>
        </w:rPr>
        <w:t>или вступительный экзамен в докторантуру или для подачи заявления</w:t>
      </w:r>
    </w:p>
    <w:p>
      <w:pPr>
        <w:spacing w:after="0"/>
        <w:ind w:left="0"/>
        <w:jc w:val="both"/>
      </w:pPr>
      <w:r>
        <w:rPr>
          <w:rFonts w:ascii="Times New Roman"/>
          <w:b w:val="false"/>
          <w:i w:val="false"/>
          <w:color w:val="000000"/>
          <w:sz w:val="28"/>
        </w:rPr>
        <w:t>на апелляцию (нужное подчеркнуть) обнаружены запрещенные предметы: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(обнаруженный предмет (наименование, марка, количество))</w:t>
      </w:r>
    </w:p>
    <w:p>
      <w:pPr>
        <w:spacing w:after="0"/>
        <w:ind w:left="0"/>
        <w:jc w:val="both"/>
      </w:pPr>
      <w:r>
        <w:rPr>
          <w:rFonts w:ascii="Times New Roman"/>
          <w:b w:val="false"/>
          <w:i w:val="false"/>
          <w:color w:val="000000"/>
          <w:sz w:val="28"/>
        </w:rPr>
        <w:t>что является нарушением пункта 20-3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Учитывая данный факт, принято решение: исключить из здания и не допускать</w:t>
      </w:r>
    </w:p>
    <w:p>
      <w:pPr>
        <w:spacing w:after="0"/>
        <w:ind w:left="0"/>
        <w:jc w:val="both"/>
      </w:pPr>
      <w:r>
        <w:rPr>
          <w:rFonts w:ascii="Times New Roman"/>
          <w:b w:val="false"/>
          <w:i w:val="false"/>
          <w:color w:val="000000"/>
          <w:sz w:val="28"/>
        </w:rPr>
        <w:t>к дополнительному тестированию или к вступительному экзамену или к подаче</w:t>
      </w:r>
    </w:p>
    <w:p>
      <w:pPr>
        <w:spacing w:after="0"/>
        <w:ind w:left="0"/>
        <w:jc w:val="both"/>
      </w:pPr>
      <w:r>
        <w:rPr>
          <w:rFonts w:ascii="Times New Roman"/>
          <w:b w:val="false"/>
          <w:i w:val="false"/>
          <w:color w:val="000000"/>
          <w:sz w:val="28"/>
        </w:rPr>
        <w:t>заявления на апелляцию (нужное подчеркнуть) поступающего.</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группы администраторов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представителя региональной государственной</w:t>
      </w:r>
    </w:p>
    <w:p>
      <w:pPr>
        <w:spacing w:after="0"/>
        <w:ind w:left="0"/>
        <w:jc w:val="both"/>
      </w:pPr>
      <w:r>
        <w:rPr>
          <w:rFonts w:ascii="Times New Roman"/>
          <w:b w:val="false"/>
          <w:i w:val="false"/>
          <w:color w:val="000000"/>
          <w:sz w:val="28"/>
        </w:rPr>
        <w:t>комиссии (в случае присутствия))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44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47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36" w:id="62"/>
    <w:p>
      <w:pPr>
        <w:spacing w:after="0"/>
        <w:ind w:left="0"/>
        <w:jc w:val="left"/>
      </w:pPr>
      <w:r>
        <w:rPr>
          <w:rFonts w:ascii="Times New Roman"/>
          <w:b/>
          <w:i w:val="false"/>
          <w:color w:val="000000"/>
        </w:rPr>
        <w:t xml:space="preserve"> Акт выявления подставного лица в ходе запуска на дополнительное тестирование</w:t>
      </w:r>
      <w:r>
        <w:br/>
      </w:r>
      <w:r>
        <w:rPr>
          <w:rFonts w:ascii="Times New Roman"/>
          <w:b/>
          <w:i w:val="false"/>
          <w:color w:val="000000"/>
        </w:rPr>
        <w:t>или вступительный экзамен в докторантуру в компьютерном формате</w:t>
      </w:r>
    </w:p>
    <w:bookmarkEnd w:id="62"/>
    <w:p>
      <w:pPr>
        <w:spacing w:after="0"/>
        <w:ind w:left="0"/>
        <w:jc w:val="both"/>
      </w:pPr>
      <w:bookmarkStart w:name="z137" w:id="63"/>
      <w:r>
        <w:rPr>
          <w:rFonts w:ascii="Times New Roman"/>
          <w:b w:val="false"/>
          <w:i w:val="false"/>
          <w:color w:val="000000"/>
          <w:sz w:val="28"/>
        </w:rPr>
        <w:t>
      __________________________________________________________________</w:t>
      </w:r>
    </w:p>
    <w:bookmarkEnd w:id="63"/>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 20 ____ год</w:t>
      </w:r>
    </w:p>
    <w:p>
      <w:pPr>
        <w:spacing w:after="0"/>
        <w:ind w:left="0"/>
        <w:jc w:val="both"/>
      </w:pPr>
      <w:r>
        <w:rPr>
          <w:rFonts w:ascii="Times New Roman"/>
          <w:b w:val="false"/>
          <w:i w:val="false"/>
          <w:color w:val="000000"/>
          <w:sz w:val="28"/>
        </w:rPr>
        <w:t>Время "_______"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вместо поступающего: Ф.И.О.</w:t>
      </w:r>
    </w:p>
    <w:p>
      <w:pPr>
        <w:spacing w:after="0"/>
        <w:ind w:left="0"/>
        <w:jc w:val="both"/>
      </w:pPr>
      <w:r>
        <w:rPr>
          <w:rFonts w:ascii="Times New Roman"/>
          <w:b w:val="false"/>
          <w:i w:val="false"/>
          <w:color w:val="000000"/>
          <w:sz w:val="28"/>
        </w:rPr>
        <w:t>(при его наличии) __________________________________________________</w:t>
      </w:r>
    </w:p>
    <w:p>
      <w:pPr>
        <w:spacing w:after="0"/>
        <w:ind w:left="0"/>
        <w:jc w:val="both"/>
      </w:pPr>
      <w:r>
        <w:rPr>
          <w:rFonts w:ascii="Times New Roman"/>
          <w:b w:val="false"/>
          <w:i w:val="false"/>
          <w:color w:val="000000"/>
          <w:sz w:val="28"/>
        </w:rPr>
        <w:t>ИИН _________________________________ выявлен факт попытки входа на</w:t>
      </w:r>
    </w:p>
    <w:p>
      <w:pPr>
        <w:spacing w:after="0"/>
        <w:ind w:left="0"/>
        <w:jc w:val="both"/>
      </w:pPr>
      <w:r>
        <w:rPr>
          <w:rFonts w:ascii="Times New Roman"/>
          <w:b w:val="false"/>
          <w:i w:val="false"/>
          <w:color w:val="000000"/>
          <w:sz w:val="28"/>
        </w:rPr>
        <w:t>дополнительное тестирование или вступительный экзамен в докторантуру</w:t>
      </w:r>
    </w:p>
    <w:p>
      <w:pPr>
        <w:spacing w:after="0"/>
        <w:ind w:left="0"/>
        <w:jc w:val="both"/>
      </w:pPr>
      <w:r>
        <w:rPr>
          <w:rFonts w:ascii="Times New Roman"/>
          <w:b w:val="false"/>
          <w:i w:val="false"/>
          <w:color w:val="000000"/>
          <w:sz w:val="28"/>
        </w:rPr>
        <w:t>или для подачи заявления на апелляцию (нужное подчеркнуть) гражданина</w:t>
      </w:r>
    </w:p>
    <w:p>
      <w:pPr>
        <w:spacing w:after="0"/>
        <w:ind w:left="0"/>
        <w:jc w:val="both"/>
      </w:pPr>
      <w:r>
        <w:rPr>
          <w:rFonts w:ascii="Times New Roman"/>
          <w:b w:val="false"/>
          <w:i w:val="false"/>
          <w:color w:val="000000"/>
          <w:sz w:val="28"/>
        </w:rPr>
        <w:t>(ки) (Ф.И.О. (при его наличии)) 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Учитывая данный факт, принято решение: исключить из здания и не допускать</w:t>
      </w:r>
    </w:p>
    <w:p>
      <w:pPr>
        <w:spacing w:after="0"/>
        <w:ind w:left="0"/>
        <w:jc w:val="both"/>
      </w:pPr>
      <w:r>
        <w:rPr>
          <w:rFonts w:ascii="Times New Roman"/>
          <w:b w:val="false"/>
          <w:i w:val="false"/>
          <w:color w:val="000000"/>
          <w:sz w:val="28"/>
        </w:rPr>
        <w:t>к дополнительному тестированию или к вступительному экзамену</w:t>
      </w:r>
    </w:p>
    <w:p>
      <w:pPr>
        <w:spacing w:after="0"/>
        <w:ind w:left="0"/>
        <w:jc w:val="both"/>
      </w:pPr>
      <w:r>
        <w:rPr>
          <w:rFonts w:ascii="Times New Roman"/>
          <w:b w:val="false"/>
          <w:i w:val="false"/>
          <w:color w:val="000000"/>
          <w:sz w:val="28"/>
        </w:rPr>
        <w:t>или к подаче заявления на апелляцию (нужное подчеркнуть) поступающего-</w:t>
      </w:r>
    </w:p>
    <w:p>
      <w:pPr>
        <w:spacing w:after="0"/>
        <w:ind w:left="0"/>
        <w:jc w:val="both"/>
      </w:pPr>
      <w:r>
        <w:rPr>
          <w:rFonts w:ascii="Times New Roman"/>
          <w:b w:val="false"/>
          <w:i w:val="false"/>
          <w:color w:val="000000"/>
          <w:sz w:val="28"/>
        </w:rPr>
        <w:t>подставного лица, нарушившего пункт 20-3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группы администраторов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представителя региональной</w:t>
      </w:r>
    </w:p>
    <w:p>
      <w:pPr>
        <w:spacing w:after="0"/>
        <w:ind w:left="0"/>
        <w:jc w:val="both"/>
      </w:pPr>
      <w:r>
        <w:rPr>
          <w:rFonts w:ascii="Times New Roman"/>
          <w:b w:val="false"/>
          <w:i w:val="false"/>
          <w:color w:val="000000"/>
          <w:sz w:val="28"/>
        </w:rPr>
        <w:t>государственной комиссии (в случае присутствия))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40" w:id="64"/>
    <w:p>
      <w:pPr>
        <w:spacing w:after="0"/>
        <w:ind w:left="0"/>
        <w:jc w:val="left"/>
      </w:pPr>
      <w:r>
        <w:rPr>
          <w:rFonts w:ascii="Times New Roman"/>
          <w:b/>
          <w:i w:val="false"/>
          <w:color w:val="000000"/>
        </w:rPr>
        <w:t xml:space="preserve"> Распределение администраторов дополнительного тестирования или вступительного экзамена по аудиториям</w:t>
      </w:r>
    </w:p>
    <w:bookmarkEnd w:id="64"/>
    <w:p>
      <w:pPr>
        <w:spacing w:after="0"/>
        <w:ind w:left="0"/>
        <w:jc w:val="both"/>
      </w:pPr>
      <w:bookmarkStart w:name="z141" w:id="65"/>
      <w:r>
        <w:rPr>
          <w:rFonts w:ascii="Times New Roman"/>
          <w:b w:val="false"/>
          <w:i w:val="false"/>
          <w:color w:val="000000"/>
          <w:sz w:val="28"/>
        </w:rPr>
        <w:t>
      Организация ___________________________________________________</w:t>
      </w:r>
    </w:p>
    <w:bookmarkEnd w:id="65"/>
    <w:p>
      <w:pPr>
        <w:spacing w:after="0"/>
        <w:ind w:left="0"/>
        <w:jc w:val="both"/>
      </w:pPr>
      <w:r>
        <w:rPr>
          <w:rFonts w:ascii="Times New Roman"/>
          <w:b w:val="false"/>
          <w:i w:val="false"/>
          <w:color w:val="000000"/>
          <w:sz w:val="28"/>
        </w:rPr>
        <w:t>(код и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 №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аудитории, согласно аудиторному фонду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Закрепленные посадочные места</w:t>
            </w:r>
          </w:p>
          <w:p>
            <w:pPr>
              <w:spacing w:after="20"/>
              <w:ind w:left="20"/>
              <w:jc w:val="both"/>
            </w:pPr>
            <w:r>
              <w:rPr>
                <w:rFonts w:ascii="Times New Roman"/>
                <w:b w:val="false"/>
                <w:i w:val="false"/>
                <w:color w:val="000000"/>
                <w:sz w:val="20"/>
              </w:rPr>
              <w:t>(с места № __ по место №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администратора дополнительного тестирования и вступительного экзамена, курирующего аудиторию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администратора дополнительного тестирования и вступительного экзамена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66"/>
      <w:r>
        <w:rPr>
          <w:rFonts w:ascii="Times New Roman"/>
          <w:b w:val="false"/>
          <w:i w:val="false"/>
          <w:color w:val="000000"/>
          <w:sz w:val="28"/>
        </w:rPr>
        <w:t>
      Руководитель администраторов дополнительного тестирования и вступительного</w:t>
      </w:r>
    </w:p>
    <w:bookmarkEnd w:id="66"/>
    <w:p>
      <w:pPr>
        <w:spacing w:after="0"/>
        <w:ind w:left="0"/>
        <w:jc w:val="both"/>
      </w:pPr>
      <w:r>
        <w:rPr>
          <w:rFonts w:ascii="Times New Roman"/>
          <w:b w:val="false"/>
          <w:i w:val="false"/>
          <w:color w:val="000000"/>
          <w:sz w:val="28"/>
        </w:rPr>
        <w:t>экзамена ______________________________________________________________</w:t>
      </w:r>
    </w:p>
    <w:p>
      <w:pPr>
        <w:spacing w:after="0"/>
        <w:ind w:left="0"/>
        <w:jc w:val="both"/>
      </w:pPr>
      <w:r>
        <w:rPr>
          <w:rFonts w:ascii="Times New Roman"/>
          <w:b w:val="false"/>
          <w:i w:val="false"/>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45" w:id="67"/>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w:t>
      </w:r>
      <w:r>
        <w:br/>
      </w:r>
      <w:r>
        <w:rPr>
          <w:rFonts w:ascii="Times New Roman"/>
          <w:b/>
          <w:i w:val="false"/>
          <w:color w:val="000000"/>
        </w:rPr>
        <w:t>нарушившего правила поведения дополнительного тестирования или вступительного</w:t>
      </w:r>
      <w:r>
        <w:br/>
      </w:r>
      <w:r>
        <w:rPr>
          <w:rFonts w:ascii="Times New Roman"/>
          <w:b/>
          <w:i w:val="false"/>
          <w:color w:val="000000"/>
        </w:rPr>
        <w:t>экзамена или попытки вмешательства или вмешательства в систему тестирования</w:t>
      </w:r>
      <w:r>
        <w:br/>
      </w:r>
      <w:r>
        <w:rPr>
          <w:rFonts w:ascii="Times New Roman"/>
          <w:b/>
          <w:i w:val="false"/>
          <w:color w:val="000000"/>
        </w:rPr>
        <w:t>и иных нарушений при прохождении дополнительного тестирования или вступительного экзамена</w:t>
      </w:r>
    </w:p>
    <w:bookmarkEnd w:id="67"/>
    <w:p>
      <w:pPr>
        <w:spacing w:after="0"/>
        <w:ind w:left="0"/>
        <w:jc w:val="both"/>
      </w:pPr>
      <w:bookmarkStart w:name="z146" w:id="68"/>
      <w:r>
        <w:rPr>
          <w:rFonts w:ascii="Times New Roman"/>
          <w:b w:val="false"/>
          <w:i w:val="false"/>
          <w:color w:val="000000"/>
          <w:sz w:val="28"/>
        </w:rPr>
        <w:t>
      __________________________________________________________________</w:t>
      </w:r>
    </w:p>
    <w:bookmarkEnd w:id="68"/>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 20 ____ год</w:t>
      </w:r>
    </w:p>
    <w:p>
      <w:pPr>
        <w:spacing w:after="0"/>
        <w:ind w:left="0"/>
        <w:jc w:val="both"/>
      </w:pPr>
      <w:r>
        <w:rPr>
          <w:rFonts w:ascii="Times New Roman"/>
          <w:b w:val="false"/>
          <w:i w:val="false"/>
          <w:color w:val="000000"/>
          <w:sz w:val="28"/>
        </w:rPr>
        <w:t>Время "_____"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ИИН ___________________________________ из аудитории № ___________,</w:t>
      </w:r>
    </w:p>
    <w:p>
      <w:pPr>
        <w:spacing w:after="0"/>
        <w:ind w:left="0"/>
        <w:jc w:val="both"/>
      </w:pPr>
      <w:r>
        <w:rPr>
          <w:rFonts w:ascii="Times New Roman"/>
          <w:b w:val="false"/>
          <w:i w:val="false"/>
          <w:color w:val="000000"/>
          <w:sz w:val="28"/>
        </w:rPr>
        <w:t>место № ___________ во время дополнительного тестирования или</w:t>
      </w:r>
    </w:p>
    <w:p>
      <w:pPr>
        <w:spacing w:after="0"/>
        <w:ind w:left="0"/>
        <w:jc w:val="both"/>
      </w:pPr>
      <w:r>
        <w:rPr>
          <w:rFonts w:ascii="Times New Roman"/>
          <w:b w:val="false"/>
          <w:i w:val="false"/>
          <w:color w:val="000000"/>
          <w:sz w:val="28"/>
        </w:rPr>
        <w:t>вступительного экзамена или подачи заявления на апелляцию (нужное подчеркнуть)</w:t>
      </w:r>
    </w:p>
    <w:p>
      <w:pPr>
        <w:spacing w:after="0"/>
        <w:ind w:left="0"/>
        <w:jc w:val="both"/>
      </w:pPr>
      <w:r>
        <w:rPr>
          <w:rFonts w:ascii="Times New Roman"/>
          <w:b w:val="false"/>
          <w:i w:val="false"/>
          <w:color w:val="000000"/>
          <w:sz w:val="28"/>
        </w:rPr>
        <w:t>обнаружили _______________________________________________________</w:t>
      </w:r>
    </w:p>
    <w:p>
      <w:pPr>
        <w:spacing w:after="0"/>
        <w:ind w:left="0"/>
        <w:jc w:val="both"/>
      </w:pPr>
      <w:r>
        <w:rPr>
          <w:rFonts w:ascii="Times New Roman"/>
          <w:b w:val="false"/>
          <w:i w:val="false"/>
          <w:color w:val="000000"/>
          <w:sz w:val="28"/>
        </w:rPr>
        <w:t>(наименование (марка, количество) обнаруженного предмета)</w:t>
      </w:r>
    </w:p>
    <w:p>
      <w:pPr>
        <w:spacing w:after="0"/>
        <w:ind w:left="0"/>
        <w:jc w:val="both"/>
      </w:pPr>
      <w:r>
        <w:rPr>
          <w:rFonts w:ascii="Times New Roman"/>
          <w:b w:val="false"/>
          <w:i w:val="false"/>
          <w:color w:val="000000"/>
          <w:sz w:val="28"/>
        </w:rPr>
        <w:t>что является нарушением пункта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 Учитывая данный факт, принято решение:</w:t>
      </w:r>
    </w:p>
    <w:p>
      <w:pPr>
        <w:spacing w:after="0"/>
        <w:ind w:left="0"/>
        <w:jc w:val="both"/>
      </w:pPr>
      <w:r>
        <w:rPr>
          <w:rFonts w:ascii="Times New Roman"/>
          <w:b w:val="false"/>
          <w:i w:val="false"/>
          <w:color w:val="000000"/>
          <w:sz w:val="28"/>
        </w:rPr>
        <w:t>удалить поступающего из аудитории № ______ и аннулировать результаты</w:t>
      </w:r>
    </w:p>
    <w:p>
      <w:pPr>
        <w:spacing w:after="0"/>
        <w:ind w:left="0"/>
        <w:jc w:val="both"/>
      </w:pPr>
      <w:r>
        <w:rPr>
          <w:rFonts w:ascii="Times New Roman"/>
          <w:b w:val="false"/>
          <w:i w:val="false"/>
          <w:color w:val="000000"/>
          <w:sz w:val="28"/>
        </w:rPr>
        <w:t>дополнительного тестирования или вступительного экзамена или поданное</w:t>
      </w:r>
    </w:p>
    <w:p>
      <w:pPr>
        <w:spacing w:after="0"/>
        <w:ind w:left="0"/>
        <w:jc w:val="both"/>
      </w:pPr>
      <w:r>
        <w:rPr>
          <w:rFonts w:ascii="Times New Roman"/>
          <w:b w:val="false"/>
          <w:i w:val="false"/>
          <w:color w:val="000000"/>
          <w:sz w:val="28"/>
        </w:rPr>
        <w:t>заявление на апелляцию (нужное подчеркнуть).</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группы администраторов</w:t>
      </w:r>
    </w:p>
    <w:p>
      <w:pPr>
        <w:spacing w:after="0"/>
        <w:ind w:left="0"/>
        <w:jc w:val="both"/>
      </w:pPr>
      <w:r>
        <w:rPr>
          <w:rFonts w:ascii="Times New Roman"/>
          <w:b w:val="false"/>
          <w:i w:val="false"/>
          <w:color w:val="000000"/>
          <w:sz w:val="28"/>
        </w:rPr>
        <w:t>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44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7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 № 490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49" w:id="69"/>
    <w:p>
      <w:pPr>
        <w:spacing w:after="0"/>
        <w:ind w:left="0"/>
        <w:jc w:val="left"/>
      </w:pPr>
      <w:r>
        <w:rPr>
          <w:rFonts w:ascii="Times New Roman"/>
          <w:b/>
          <w:i w:val="false"/>
          <w:color w:val="000000"/>
        </w:rPr>
        <w:t xml:space="preserve"> Акт выявления подставного лица в ходе проведения дополнительного тестирования</w:t>
      </w:r>
      <w:r>
        <w:br/>
      </w:r>
      <w:r>
        <w:rPr>
          <w:rFonts w:ascii="Times New Roman"/>
          <w:b/>
          <w:i w:val="false"/>
          <w:color w:val="000000"/>
        </w:rPr>
        <w:t>или вступительного экзамена в докторантуру в компьютерном формате</w:t>
      </w:r>
    </w:p>
    <w:bookmarkEnd w:id="69"/>
    <w:p>
      <w:pPr>
        <w:spacing w:after="0"/>
        <w:ind w:left="0"/>
        <w:jc w:val="both"/>
      </w:pPr>
      <w:bookmarkStart w:name="z150" w:id="70"/>
      <w:r>
        <w:rPr>
          <w:rFonts w:ascii="Times New Roman"/>
          <w:b w:val="false"/>
          <w:i w:val="false"/>
          <w:color w:val="000000"/>
          <w:sz w:val="28"/>
        </w:rPr>
        <w:t>
      __________________________________________________________________</w:t>
      </w:r>
    </w:p>
    <w:bookmarkEnd w:id="70"/>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 ___________ 20 ____ год</w:t>
      </w:r>
    </w:p>
    <w:p>
      <w:pPr>
        <w:spacing w:after="0"/>
        <w:ind w:left="0"/>
        <w:jc w:val="both"/>
      </w:pPr>
      <w:r>
        <w:rPr>
          <w:rFonts w:ascii="Times New Roman"/>
          <w:b w:val="false"/>
          <w:i w:val="false"/>
          <w:color w:val="000000"/>
          <w:sz w:val="28"/>
        </w:rPr>
        <w:t>Время "____" часов "____" минут</w:t>
      </w:r>
    </w:p>
    <w:p>
      <w:pPr>
        <w:spacing w:after="0"/>
        <w:ind w:left="0"/>
        <w:jc w:val="both"/>
      </w:pPr>
      <w:r>
        <w:rPr>
          <w:rFonts w:ascii="Times New Roman"/>
          <w:b w:val="false"/>
          <w:i w:val="false"/>
          <w:color w:val="000000"/>
          <w:sz w:val="28"/>
        </w:rPr>
        <w:t>Руководитель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Наблюдатель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Настоящий акт составлен о том, что выявлен факт попытки сдачи</w:t>
      </w:r>
    </w:p>
    <w:p>
      <w:pPr>
        <w:spacing w:after="0"/>
        <w:ind w:left="0"/>
        <w:jc w:val="both"/>
      </w:pPr>
      <w:r>
        <w:rPr>
          <w:rFonts w:ascii="Times New Roman"/>
          <w:b w:val="false"/>
          <w:i w:val="false"/>
          <w:color w:val="000000"/>
          <w:sz w:val="28"/>
        </w:rPr>
        <w:t>дополнительного тестирования или вступительного экзамена или подачи</w:t>
      </w:r>
    </w:p>
    <w:p>
      <w:pPr>
        <w:spacing w:after="0"/>
        <w:ind w:left="0"/>
        <w:jc w:val="both"/>
      </w:pPr>
      <w:r>
        <w:rPr>
          <w:rFonts w:ascii="Times New Roman"/>
          <w:b w:val="false"/>
          <w:i w:val="false"/>
          <w:color w:val="000000"/>
          <w:sz w:val="28"/>
        </w:rPr>
        <w:t>заявления на апелляцию (нужное подчеркнуть) вместо поступающего</w:t>
      </w:r>
    </w:p>
    <w:p>
      <w:pPr>
        <w:spacing w:after="0"/>
        <w:ind w:left="0"/>
        <w:jc w:val="both"/>
      </w:pPr>
      <w:r>
        <w:rPr>
          <w:rFonts w:ascii="Times New Roman"/>
          <w:b w:val="false"/>
          <w:i w:val="false"/>
          <w:color w:val="000000"/>
          <w:sz w:val="28"/>
        </w:rPr>
        <w:t>(Ф.И.О. (при его наличии)) __________________________________________</w:t>
      </w:r>
    </w:p>
    <w:p>
      <w:pPr>
        <w:spacing w:after="0"/>
        <w:ind w:left="0"/>
        <w:jc w:val="both"/>
      </w:pPr>
      <w:r>
        <w:rPr>
          <w:rFonts w:ascii="Times New Roman"/>
          <w:b w:val="false"/>
          <w:i w:val="false"/>
          <w:color w:val="000000"/>
          <w:sz w:val="28"/>
        </w:rPr>
        <w:t>ИИН _______________________ гражданина/ки 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ИИН)</w:t>
      </w:r>
    </w:p>
    <w:p>
      <w:pPr>
        <w:spacing w:after="0"/>
        <w:ind w:left="0"/>
        <w:jc w:val="both"/>
      </w:pPr>
      <w:r>
        <w:rPr>
          <w:rFonts w:ascii="Times New Roman"/>
          <w:b w:val="false"/>
          <w:i w:val="false"/>
          <w:color w:val="000000"/>
          <w:sz w:val="28"/>
        </w:rPr>
        <w:t>что является нарушением пункта 20-4 Типовых правил приема на обучение</w:t>
      </w:r>
    </w:p>
    <w:p>
      <w:pPr>
        <w:spacing w:after="0"/>
        <w:ind w:left="0"/>
        <w:jc w:val="both"/>
      </w:pPr>
      <w:r>
        <w:rPr>
          <w:rFonts w:ascii="Times New Roman"/>
          <w:b w:val="false"/>
          <w:i w:val="false"/>
          <w:color w:val="000000"/>
          <w:sz w:val="28"/>
        </w:rPr>
        <w:t>в организации образования, реализующие образовательные программы</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Учитывая данный факт, принято решение: удалить из аудитории №__</w:t>
      </w:r>
    </w:p>
    <w:p>
      <w:pPr>
        <w:spacing w:after="0"/>
        <w:ind w:left="0"/>
        <w:jc w:val="both"/>
      </w:pPr>
      <w:r>
        <w:rPr>
          <w:rFonts w:ascii="Times New Roman"/>
          <w:b w:val="false"/>
          <w:i w:val="false"/>
          <w:color w:val="000000"/>
          <w:sz w:val="28"/>
        </w:rPr>
        <w:t>и аннулировать результаты дополнительного тестирования или вступительного</w:t>
      </w:r>
    </w:p>
    <w:p>
      <w:pPr>
        <w:spacing w:after="0"/>
        <w:ind w:left="0"/>
        <w:jc w:val="both"/>
      </w:pPr>
      <w:r>
        <w:rPr>
          <w:rFonts w:ascii="Times New Roman"/>
          <w:b w:val="false"/>
          <w:i w:val="false"/>
          <w:color w:val="000000"/>
          <w:sz w:val="28"/>
        </w:rPr>
        <w:t>экзамена поступающего или поданное заявление на апелляцию.</w:t>
      </w:r>
    </w:p>
    <w:p>
      <w:pPr>
        <w:spacing w:after="0"/>
        <w:ind w:left="0"/>
        <w:jc w:val="both"/>
      </w:pPr>
      <w:r>
        <w:rPr>
          <w:rFonts w:ascii="Times New Roman"/>
          <w:b w:val="false"/>
          <w:i w:val="false"/>
          <w:color w:val="000000"/>
          <w:sz w:val="28"/>
        </w:rPr>
        <w:t>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тестирования)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тестирования,</w:t>
      </w:r>
    </w:p>
    <w:p>
      <w:pPr>
        <w:spacing w:after="0"/>
        <w:ind w:left="0"/>
        <w:jc w:val="both"/>
      </w:pPr>
      <w:r>
        <w:rPr>
          <w:rFonts w:ascii="Times New Roman"/>
          <w:b w:val="false"/>
          <w:i w:val="false"/>
          <w:color w:val="000000"/>
          <w:sz w:val="28"/>
        </w:rPr>
        <w:t>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поступающего-подставного лица)</w:t>
      </w:r>
    </w:p>
    <w:p>
      <w:pPr>
        <w:spacing w:after="0"/>
        <w:ind w:left="0"/>
        <w:jc w:val="both"/>
      </w:pPr>
    </w:p>
    <w:p>
      <w:pPr>
        <w:spacing w:after="0"/>
        <w:ind w:left="0"/>
        <w:jc w:val="both"/>
      </w:pPr>
      <w:r>
        <w:drawing>
          <wp:inline distT="0" distB="0" distL="0" distR="0">
            <wp:extent cx="1447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