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f10c" w14:textId="8a8f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установления встречных обязательств инвестора по иным видам деятельности, не регулируемым Законом Республики Казахстан "О промышленной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октября 2025 года № 107. Зарегистрирован в Министерстве юстиции Республики Казахстан 16 октября 2025 года № 37147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установления встречных обязательств инвестора по иным видам деятельности, не регулируемым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107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установления встречных обязательств инвестора по иным видам деятельности, не регулируемым Законом Республики Казахстан "О промышленной политике"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 сроки установления встречных обязательств инвестора по иным видам деятельности, не регулируемым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определяют порядок и сроки установления встречных обязательств инвестора по иным видам деятельности, не регулируемым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встречные обязательства инвестора – обязательства инвестора, осуществляющего иные виды деятельности, не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политике", принимаемые при предоставлении мер государственной поддержки;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виды деятельности – виды деятельности, не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 по иным видам деятельности – юридическое лицо, зарегистрированное в соответствии с законодательством Республики Казахстан, реализующее инвестиционный проект, осуществляющее иные виды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государственный орган, осуществляющий руководство в соответствующей сфере и/или отрасли.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установления встречных обязательств инвестора по иным видам деятельности, не регулируемым Законом Республики Казахстан "О промышленной политике"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мер государственной поддержки по иным видам деятельности между сторонами предусматриваются обязательства государства по предоставлению мер государственной поддержки, а инвестора – по выполнению встречных обязательств.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Встречные обязательства инвестора устанавливаются по иным видам деятельности, предусмотренного инвестиционным проектом: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сельское, лесное и рыбное хозяйство;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оптовая и розничная торговля;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 автомобилей и мотоциклов;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транспорт и складирование;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услуг по проживанию и питанию;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и связь;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финансовая и страховая деятельность;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операции с недвижимым имуществом;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профессиональная, научная и техническая деятельность;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деятельность в области административного и вспомогательного обслуживания;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образование;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здравоохранение и социальное обслуживание населения;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искусство, развлечения и отдых.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Встречные обязательства инвестора устанавливаются уполномоченным органом, по одобрению с Комиссией по проведению переговоров (далее – Комиссия).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деятельности Комиссии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 и расторжения соглашений об инвестициях, утвержденными приказом исполняющего обязанности Министра иностранных дел Республики Казахстан от 17 марта 2023 года № 11-1-4/113 (зарегистрирован в Реестре государственной регистрации нормативных правовых актов за № 32095) (далее – Правила заключения, изменения и расторжения СОИ).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исполнения встречных обязательств инвестора определяется уполномоченным органом не позднее 5 (пяти) рабочих дней с даты подачи 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заключения, изменения и расторжения СОИ (далее – пакет документов).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рассматривает и одобряет встречные обязательства инвестора в течении 10 (десяти) рабочих дней со дня поступления пакета документов от уполномоченного органа.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встречных обязательств инвестора определяются в зависимости от характера и продолжительности инвестиционного проекта.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исполнения встречных обязательств инвестора не должен превышать 25 (двадцати пяти) лет.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Допустимые сроки встречных обязательств инвестора по иным видам деятельности: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сельское, лесное и рыбное хозяйство – до 10 (десяти)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– до 10 (десяти) лет;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оптовая и розничная торговля – до 7 (семи) лет,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автомобилей и мотоциклов – до 7 (семи) лет;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 и складирование – до 15 (пятнадцати) лет;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услуг по проживанию и питанию – до 10 (десяти) лет;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и связь – до 25 (двадцати пяти) лет;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финансовая и страховая деятельность – до 7 (семи) лет;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операции с недвижимым имуществом – до 7 (семи) лет;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профессиональная, научная и техническая деятельность – до 10 (десяти) лет;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деятельность в области административного и вспомогательного обслуживания – до 7 (семи) лет;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образование – до 25 (двадцати пяти) лет;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здравоохранение и социальное обслуживание населения – до 25 (двадцати пяти) лет;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искусство, развлечения и отдых – до 7 (семи) лет.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оформляется протоколом и является основанием для определения встречных обязательств инвестора уполномоченным органом.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изменения сроков реализации инвестиционного проекта сроки подлежат пересмотру Комиссией.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исполнением встречных обязательств инвестором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заключения, изменения и расторжения СОИ.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