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7be4" w14:textId="c0c7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11 сентября 2020 года № 216 "Об утверждении правил оказания государственных услуг в области регулирования использования водного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14 октября 2025 года № 264-НҚ. Зарегистрирован в Министерстве юстиции Республики Казахстан 14 октября 2025 года № 37127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11 сентября 2020 года № 216 "Об утверждении правил оказания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21194)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Правилам оказания государственной услуги "Разрешение на специальное водопользование", который вводится в действие с 1 января 2027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216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"Разрешение на специальное водопользование"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"Разрешение на специальное водопользование"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гидротехнические сооружения – сооружения для регулирования использования водных ресурсов (в том числе, забора, хранения, транспортировки, распределения вод поверхностных водных объектов и отвода дренажных вод), а также иные сооружения, предназначенные для защиты от вредного воздействия вод (водоподпорные, водосбросные и водовыпускные сооружения, сооружения, предназначенные для защиты от наводнений и разрушений берегов);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подземные воды – водные ресурсы подземных водных объектов;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регулирование поверхностного стока – распределение (перераспределение) речного стока при помощи подпорных гидротехнических сооружений в зависимости от водности года для удовлетворения потребности различных водопользователей в воде с учетом охраны водных объектов и предотвращения вредного воздействия вод;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удельная норма водопотребления и водоотведения – установленное количество потребляемой или отводимой сточной воды на единицу производимой продукции (на определенный объем выполняемой работы);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"Разрешение на специальное водопользование" (далее – государственная услуга) оказывается 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(или) юридическим лицам (далее – услугополучатель).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для получения государственной услуги направляет услугодателю через веб-портал "электронного правительства" www.egov.kz (далее – портал) заявление на получение разрешения на специальное водопользование по форме согласно приложению 1 к настоящим Правилам, заявление на продление разрешения на специальное водопользование по форме согласно приложению 2 к настоящим Правилам либо заявление на переоформление разрешения на специальное водопользование по форме согласно приложению 3 к настоящим Правилам.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оказанию государственной услуги изложены в Перечне основных требований к оказанию государственной услуги согласно приложению 4 к настоящим Правилам (далее – Перечень).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переоформления разрешения на специальное водопользование предоставляется электронная копия подтверждающих документов об изменении наименования юридического лица и (или) изменение его места нахождения, изменение фамилии, имени, отчества (если оно указано в документе, удостоверяющем личность) физического лица, перерегистрация индивидуального предпринимателя.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в течение 30 (тридцати) календарных дней с момента произошедших изменений с приложением подтверждающих документов.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условия водопользования и удельные нормы водопотребления и водоотведения остаются без изменений, срок действия разрешения может быть продлен на основании заявления водопользователя на условиях, соответствующих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Водного кодекса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и продление срока действия разрешения рассматривается не позднее 3 (трех) рабочих дней со дня подачи заявления со всеми необходимыми документами, представленными заявителем в соответствии с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срок рассмотрения документов составляет 10 (десять) рабочих дней со дня подачи заявления со всеми необходимыми документами в соответствии с пунктом 8 Перечня.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документов на оказание государственной услуги согласно пункту 8 Перечня сотрудник канцелярии услугодателя осуществляет прием документов согласно реестру и направляет работнику ответственного подразделения услугодателя.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 ответственного подразделения услугодателя в течение 3 (трех) рабочих дней после получения документов, предусматривающего забор и (или) использование подземных вод с объемом изъятия свыше пятидесяти кубических метров в сутки, за исключением минеральных подземных вод, направляет запрос в соответствующее территориальное подразделение уполномоченного органа по изучению недр для согласования условий данного водопользования;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уполномоченного органа по изучению недр в течение 5 (пяти) рабочих дней представляют услугодателю в бассейновые водные инспекции положительное либо отрицательное заключение на запрос в части наличия или отсутствия утвержденных балансовых запасов подземных вод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Водного кодекса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утвержденных балансовых запасов подземных вод и заявленной потребности в воде свыше пятидесяти кубических метров в сутки согласование выдается сроком до трех лет с условием проведения мониторинговых исследований в рамках выданного разрешения с целью оценки и экспертизы запасов подземных вод по опыту эксплуатации.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положительного заключения работник ответственного подразделения выдает разрешение на специальное водопользование, переоформление разрешения, продление разрешения, либо в случае отрицательного заключения мотивированный отказ государственной услуги, осуществляет его регистрацию и направляет заявителю через портал в форме электронного документа, удостоверенного ЭЦП уполномоченного лица услугодателя.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Услугодатель, должностное лицо,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чей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иное не предусмотрено законом,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специальное водопользование</w:t>
      </w:r>
    </w:p>
    <w:bookmarkEnd w:id="55"/>
    <w:p>
      <w:pPr>
        <w:spacing w:after="0"/>
        <w:ind w:left="0"/>
        <w:jc w:val="both"/>
      </w:pPr>
      <w:bookmarkStart w:name="z66" w:id="5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(отметить в соответствующей ячейке):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забор водных ресурсов непосредственно из поверхностного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забор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использование дренажных вод или попутно забранных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операций по недропользованию, а также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сброс очищенных сточных вод в поверхностные водные объекты, недра,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накопители сточных вод и на рельеф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регулирование поверхностного стока.</w:t>
      </w:r>
    </w:p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>
      1. Сведения о физическом или юридическом лице: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фамилия, имя, отчество (при его наличии), контактный телефон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водопользование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водохозяйственного сооружения (скважина, водохранилище,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плотина, насосная станция), а при использовании СНП-станций насосных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передвижных (передвижных насосов)-кадастровый номер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котором установлено техническое устройство, при помощи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специальное водопользование, (при праве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управления, кадастровый номер с указанием в сведениях БИН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водохозяйственного сооружения или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2. Ситуационная схема мест забора и (или) использования поверхностных вод, сброса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сточных вод, источника подземных вод, с указанием координат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представляется по форме, согласно приложению 1 к настоящему заявлению.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водопользования _________________________________________________.</w:t>
      </w:r>
    </w:p>
    <w:bookmarkEnd w:id="59"/>
    <w:p>
      <w:pPr>
        <w:spacing w:after="0"/>
        <w:ind w:left="0"/>
        <w:jc w:val="both"/>
      </w:pPr>
      <w:bookmarkStart w:name="z70" w:id="60"/>
      <w:r>
        <w:rPr>
          <w:rFonts w:ascii="Times New Roman"/>
          <w:b w:val="false"/>
          <w:i w:val="false"/>
          <w:color w:val="000000"/>
          <w:sz w:val="28"/>
        </w:rPr>
        <w:t>
      4. Информация о водном объекте, используемом при специальном водопользовании,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по форме согласно приложению 2 к настоящему заявлению.</w:t>
      </w:r>
    </w:p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5. Расчетный объем забора и (или) использования поверхностных вод, сбрасываемых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сточных вод, забираемых подземных вод представляется по форме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3 к настоящему заявлению (указывается отдельно для каждого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водопользования, за исключением физических и юридических лиц,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водных объектов для целей гидроэнергетики и регулирования стока).</w:t>
      </w:r>
    </w:p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6. Данные удельных норм водопотребления и водоотведения, а для лиц,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изъятие водных ресурсов для централизованного питьевого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 наличие расчетов по обоснованию объемов водопотребления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водоотведения ___________________________ (номер, дата и срок согласования).</w:t>
      </w:r>
    </w:p>
    <w:p>
      <w:pPr>
        <w:spacing w:after="0"/>
        <w:ind w:left="0"/>
        <w:jc w:val="both"/>
      </w:pPr>
      <w:bookmarkStart w:name="z73" w:id="63"/>
      <w:r>
        <w:rPr>
          <w:rFonts w:ascii="Times New Roman"/>
          <w:b w:val="false"/>
          <w:i w:val="false"/>
          <w:color w:val="000000"/>
          <w:sz w:val="28"/>
        </w:rPr>
        <w:t>
      7. Предполагаемые сроки начала и окончания водопользования: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водопользования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водопользования "___" ________ 20___ года</w:t>
      </w:r>
    </w:p>
    <w:p>
      <w:pPr>
        <w:spacing w:after="0"/>
        <w:ind w:left="0"/>
        <w:jc w:val="both"/>
      </w:pPr>
      <w:bookmarkStart w:name="z74" w:id="64"/>
      <w:r>
        <w:rPr>
          <w:rFonts w:ascii="Times New Roman"/>
          <w:b w:val="false"/>
          <w:i w:val="false"/>
          <w:color w:val="000000"/>
          <w:sz w:val="28"/>
        </w:rPr>
        <w:t>
      8. Характеристика производственной деятельности водопользователя (объем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выпускаемой продукции, численность работников, обслуживаемого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мощность, площади орошаемых участков) ____________________.</w:t>
      </w:r>
    </w:p>
    <w:p>
      <w:pPr>
        <w:spacing w:after="0"/>
        <w:ind w:left="0"/>
        <w:jc w:val="both"/>
      </w:pPr>
      <w:bookmarkStart w:name="z75" w:id="65"/>
      <w:r>
        <w:rPr>
          <w:rFonts w:ascii="Times New Roman"/>
          <w:b w:val="false"/>
          <w:i w:val="false"/>
          <w:color w:val="000000"/>
          <w:sz w:val="28"/>
        </w:rPr>
        <w:t>
      9. Перечень водопотребителей по форме, согласно приложению 4 к настоящему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 (заявки на подачу или прием сточных вод прилагаются к документам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разрешения на специальное водопользование).</w:t>
      </w:r>
    </w:p>
    <w:p>
      <w:pPr>
        <w:spacing w:after="0"/>
        <w:ind w:left="0"/>
        <w:jc w:val="both"/>
      </w:pPr>
      <w:bookmarkStart w:name="z76" w:id="66"/>
      <w:r>
        <w:rPr>
          <w:rFonts w:ascii="Times New Roman"/>
          <w:b w:val="false"/>
          <w:i w:val="false"/>
          <w:color w:val="000000"/>
          <w:sz w:val="28"/>
        </w:rPr>
        <w:t>
      10. Данные ранее выданного разрешения на специальное водопользование (номер,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выдачи, кем выдано, срок действия, если таковые имеются у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________________________________________.</w:t>
      </w:r>
    </w:p>
    <w:p>
      <w:pPr>
        <w:spacing w:after="0"/>
        <w:ind w:left="0"/>
        <w:jc w:val="both"/>
      </w:pPr>
      <w:bookmarkStart w:name="z77" w:id="67"/>
      <w:r>
        <w:rPr>
          <w:rFonts w:ascii="Times New Roman"/>
          <w:b w:val="false"/>
          <w:i w:val="false"/>
          <w:color w:val="000000"/>
          <w:sz w:val="28"/>
        </w:rPr>
        <w:t>
      11. Описание средств измерений объема забранных водных ресурсов и сброшенных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очищенных сточных вод, состоящих в реестре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(тип, марка, технические характеристики, количество,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поверки, области аккредитации лабораторий)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______________________________________________________.</w:t>
      </w:r>
    </w:p>
    <w:p>
      <w:pPr>
        <w:spacing w:after="0"/>
        <w:ind w:left="0"/>
        <w:jc w:val="both"/>
      </w:pPr>
      <w:bookmarkStart w:name="z78" w:id="68"/>
      <w:r>
        <w:rPr>
          <w:rFonts w:ascii="Times New Roman"/>
          <w:b w:val="false"/>
          <w:i w:val="false"/>
          <w:color w:val="000000"/>
          <w:sz w:val="28"/>
        </w:rPr>
        <w:t>
      12. Данные экологического разрешения для объектов I и II категорий либо декларации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воздействии на окружающую среду для объектов III категории при сбросе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очищенных сточных и производственных вод в поверхностные водные объекты,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недра, накопители сточных вод и на рельеф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(номер, срок действия разрешения);</w:t>
      </w:r>
    </w:p>
    <w:p>
      <w:pPr>
        <w:spacing w:after="0"/>
        <w:ind w:left="0"/>
        <w:jc w:val="both"/>
      </w:pPr>
      <w:bookmarkStart w:name="z79" w:id="69"/>
      <w:r>
        <w:rPr>
          <w:rFonts w:ascii="Times New Roman"/>
          <w:b w:val="false"/>
          <w:i w:val="false"/>
          <w:color w:val="000000"/>
          <w:sz w:val="28"/>
        </w:rPr>
        <w:t>
      13. Данные санитарно-эпидемиологического заключения о соответствии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актам в сфере санитарно-эпидемиологического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при заборе поверхностных и (или) подземных вод для хозяйственно-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питьевого водоснабжения, а также наличие зон санитарной охраны водозаборных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 питьевого водоснабжения _____________________ (номер, дата выдачи).</w:t>
      </w:r>
    </w:p>
    <w:p>
      <w:pPr>
        <w:spacing w:after="0"/>
        <w:ind w:left="0"/>
        <w:jc w:val="both"/>
      </w:pPr>
      <w:bookmarkStart w:name="z80" w:id="70"/>
      <w:r>
        <w:rPr>
          <w:rFonts w:ascii="Times New Roman"/>
          <w:b w:val="false"/>
          <w:i w:val="false"/>
          <w:color w:val="000000"/>
          <w:sz w:val="28"/>
        </w:rPr>
        <w:t>
      14. План мероприятий по сокращению потерь воды и внедрению наилучших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имеющихся технологий (не менее чем пять лет), за исключением водопользователей,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использование водных ресурсов непосредственно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поверхностного водного объекта без изъятия либо полностью внедривших наилучшие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имеющиеся технологии и сокративших непроизводительные потери воды,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5 к настоящему заявлению.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лица,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СИТУАЦИОННАЯ СХЕМА</w:t>
      </w:r>
      <w:r>
        <w:br/>
      </w:r>
      <w:r>
        <w:rPr>
          <w:rFonts w:ascii="Times New Roman"/>
          <w:b/>
          <w:i w:val="false"/>
          <w:color w:val="000000"/>
        </w:rPr>
        <w:t>мест забора и (или) использования поверхностных вод,</w:t>
      </w:r>
      <w:r>
        <w:br/>
      </w:r>
      <w:r>
        <w:rPr>
          <w:rFonts w:ascii="Times New Roman"/>
          <w:b/>
          <w:i w:val="false"/>
          <w:color w:val="000000"/>
        </w:rPr>
        <w:t>сброса сточных вод, источника подземных вод</w:t>
      </w:r>
      <w:r>
        <w:br/>
      </w:r>
      <w:r>
        <w:rPr>
          <w:rFonts w:ascii="Times New Roman"/>
          <w:b/>
          <w:i w:val="false"/>
          <w:color w:val="000000"/>
        </w:rPr>
        <w:t>Масштаб ________________ (указать)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(или водного объекта) водозабора (водоотведения)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обозначенная на ситуационной схеме угловыми точками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 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 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 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" w:id="72"/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обозначенная на ситуационной схеме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точками, составляет _______ гектаров (квадратных километров).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Ситуационная карта-схема прилагается к документам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на специальное водопользование.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водном объекте, используемом при специальном водопользовании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объекта, основные гидрологические и гидрогеологические характеристики (при сбросе промышленных, хозяйственно-бытовых, дренажных и других сточных вод в водохозяйственные сооружения или рельеф местности указываются характеристики сооружений, предназначенных для сброса и приема данных вод)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источника* (приемника)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(код)**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качества*** воды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" w:id="7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море - 10, река - 20, пересыхающая река - 21, озеро - 30, водохранилище пруд - 40, водохранилище наливное - 40, магистральный канал - 50, магистральный трубопровод - 55, подземный водоносный горизонт - 60, шахта, рудник, карьер - 61, скважины вертикального дренажа - 62, коллекторно-дренажная сеть - 70, коллекторы, не связанные с речной сетью - 71, коллекторы, достигающие поверхностных водных объектов - 72, земледельческие поля орошения - 80, накопители - 81, рельеф местности - 82, поля фильтрации - 83, сеть водопровода - 90, сеть канализации - 91.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ХП – хозяйственно-питьевые, ПР – производственные, СХ – сельскохозяйственное водоснабжение, ОР – орошение регулярное, ОЛ – орошение лиманное, ЗС – залив сенокосов, РХ – прудовое рыбное хозяйство, ПГ – поддержание горизонтов в каналах, ПП – поддержание пластового давления, НН – наполнение наливных водохранилищ, ТР – транзитные воды, ПБ – передано без использования, ДБ – передано другому бассейну, ДГ – передано другому государству, ПК – промывка каналов, СП – санитарные попуски, ГЭ – гидроэнергетика, ПИ – прочие, ПН – полив зеленых насаждений, СШР – сброс шахтно-рудничных вод без использования, ХБ –хозяйственно-бытовые, СИ – сброс для пополнения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БЛ- вода балластная, льяльная, ВП-вода питьевая, ВТ-вода техническая, ВС-вода сточная, ГП-вода подземная питьевая, ГТ-вода подземная техническая, КД-вода коллекторно-дренажная, МР-вода морская, РС-вода с рисовых систем, ШР-вода шахтно-рудничная, ТР-вода транзитная.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Расчетный объем забора и (или) использования поверхностных вод,</w:t>
      </w:r>
      <w:r>
        <w:br/>
      </w:r>
      <w:r>
        <w:rPr>
          <w:rFonts w:ascii="Times New Roman"/>
          <w:b/>
          <w:i w:val="false"/>
          <w:color w:val="000000"/>
        </w:rPr>
        <w:t>сбрасываемых сточных вод, забираемых подземных вод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специального водопользования _______________________________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год, кубический метр/год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водопотребителей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водопотребителей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государственного учета использования вод (ГУИВ) водопотребителя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объем (кубический метр/год)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год, кубический метр/год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сокращению потерь воды и внедрению</w:t>
      </w:r>
      <w:r>
        <w:br/>
      </w:r>
      <w:r>
        <w:rPr>
          <w:rFonts w:ascii="Times New Roman"/>
          <w:b/>
          <w:i w:val="false"/>
          <w:color w:val="000000"/>
        </w:rPr>
        <w:t>наилучших имеющихся технологий (не менее чем пять лет)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выполнения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предоставления информации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сокращенных потерь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"Разрешения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p>
      <w:pPr>
        <w:spacing w:after="0"/>
        <w:ind w:left="0"/>
        <w:jc w:val="both"/>
      </w:pPr>
      <w:bookmarkStart w:name="z100" w:id="7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 ____________________</w:t>
      </w:r>
    </w:p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продление разрешения на специальное водопользование</w:t>
      </w:r>
    </w:p>
    <w:bookmarkEnd w:id="80"/>
    <w:p>
      <w:pPr>
        <w:spacing w:after="0"/>
        <w:ind w:left="0"/>
        <w:jc w:val="both"/>
      </w:pPr>
      <w:bookmarkStart w:name="z102" w:id="81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__________________________________________________________,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обоснование)</w:t>
      </w:r>
    </w:p>
    <w:p>
      <w:pPr>
        <w:spacing w:after="0"/>
        <w:ind w:left="0"/>
        <w:jc w:val="both"/>
      </w:pPr>
      <w:bookmarkStart w:name="z103" w:id="82"/>
      <w:r>
        <w:rPr>
          <w:rFonts w:ascii="Times New Roman"/>
          <w:b w:val="false"/>
          <w:i w:val="false"/>
          <w:color w:val="000000"/>
          <w:sz w:val="28"/>
        </w:rPr>
        <w:t>
      1. Данные экологического разрешения о воздействии на окружающую среду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объектов I и II категорий либо декларации о воздействии на окружающую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среду для объектов III категории при сбросе очищенных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поверхностные водные объекты, недра, накопители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срок действия разрешения).</w:t>
      </w:r>
    </w:p>
    <w:p>
      <w:pPr>
        <w:spacing w:after="0"/>
        <w:ind w:left="0"/>
        <w:jc w:val="both"/>
      </w:pPr>
      <w:bookmarkStart w:name="z104" w:id="83"/>
      <w:r>
        <w:rPr>
          <w:rFonts w:ascii="Times New Roman"/>
          <w:b w:val="false"/>
          <w:i w:val="false"/>
          <w:color w:val="000000"/>
          <w:sz w:val="28"/>
        </w:rPr>
        <w:t>
      2. Данные удельных норм водопотребления и водоотведения, а для лиц,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изъятие водных ресурсов для централизованного питьевого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 наличие расчетов по обоснованию объемов водопотребления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водоотведения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(нормы, дата и срок согласования)</w:t>
      </w:r>
    </w:p>
    <w:p>
      <w:pPr>
        <w:spacing w:after="0"/>
        <w:ind w:left="0"/>
        <w:jc w:val="both"/>
      </w:pPr>
      <w:bookmarkStart w:name="z105" w:id="84"/>
      <w:r>
        <w:rPr>
          <w:rFonts w:ascii="Times New Roman"/>
          <w:b w:val="false"/>
          <w:i w:val="false"/>
          <w:color w:val="000000"/>
          <w:sz w:val="28"/>
        </w:rPr>
        <w:t>
      3. Данные об утвержденных запасов подземных вод.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p>
      <w:pPr>
        <w:spacing w:after="0"/>
        <w:ind w:left="0"/>
        <w:jc w:val="both"/>
      </w:pPr>
      <w:bookmarkStart w:name="z107" w:id="8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 ____________________</w:t>
      </w:r>
    </w:p>
    <w:bookmarkStart w:name="z1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разрешения на специальное водопользование</w:t>
      </w:r>
    </w:p>
    <w:bookmarkEnd w:id="86"/>
    <w:p>
      <w:pPr>
        <w:spacing w:after="0"/>
        <w:ind w:left="0"/>
        <w:jc w:val="both"/>
      </w:pPr>
      <w:bookmarkStart w:name="z109" w:id="87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обоснование)</w:t>
      </w:r>
    </w:p>
    <w:p>
      <w:pPr>
        <w:spacing w:after="0"/>
        <w:ind w:left="0"/>
        <w:jc w:val="both"/>
      </w:pPr>
      <w:bookmarkStart w:name="z110" w:id="88"/>
      <w:r>
        <w:rPr>
          <w:rFonts w:ascii="Times New Roman"/>
          <w:b w:val="false"/>
          <w:i w:val="false"/>
          <w:color w:val="000000"/>
          <w:sz w:val="28"/>
        </w:rPr>
        <w:t>
      1. Подтверждающие документы об изменении наименования юридического лица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изменении его места нахождения, изменение фамилии, имени,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bookmarkStart w:name="z11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"Разрешение на специальное водопользование"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"Разрешение на специальное водопользование"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Бассейновые водные инспекции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специальное водопользование, переоформление разрешения, продление разрешения либо мотивированный отказ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 портале.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специальное водопользование: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содержащего сведения о наличии права собственности или пользования водохозяйственным и гидротехническим сооружениями и (или) техническим устройством, при помощи которого осуществляется специальное водопользование;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зарегистрированных правах (обременениях) на недвижимое имущество и его технических характеристиках водопользователя;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договор доверительного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паспорта и правил эксплуатации водохозяйственного сооружения, а для потенциально опасных гидротехнических сооружений – также декларации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заборе из поверхностных водных объектов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документа, содержащего сведения о наличии рыбозащитного и (или) рыбопропускного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документа, содержащего сведения о наличии плана поэтапного (не более чем пять лет) перехода к системам оборотного и (или) повторного водоснабжения при заборе воды из поверхностных водных объектов промышленными и теплоэнергетическими организациями за исключением промышленных и теплоэнергетических организаций, имеющих такие системы водоснабжения (вводится в действие с января 2027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заборе подземных вод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документа, содержащего сведения о наличии приборов для измерения уровня воды в скважинах или манометров (для самоизливающих скважин);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документа, содержащего сведения о наличии программы мониторинга подземных вод с указанием состава и конструкции наблюдательной сети, периодичности и порядка наблюдений за расходом, динамическим и статическим уровнями, химическим составом подземных вод, согласованной с территориальными подразделениями уполномоченного органа по изучению недр, проекта забора подземных вод, согласованного с уполномоченным органом по изучению недр при заборе подземных вод в объеме более одной тысячи кубических метров в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регулировании поверхностного стока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электронная копия утвержденного водного режима работы гидротехнического сооружения при регулировании поверхностного стока, бассейновыми водными инспекциями согласно приложения 5 к настоящим Правилам.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переоформления разрешения: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электронная копия подтверждающих документов об изменении наименования юридического лица и (или) изменение его места нахождения, изменение фамилии, имени, отчества (если оно указано в документе, удостоверяющем личность) физического лица, перерегистрация индивидуального предпринимателя.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электронная копия документа, содержащего сведения о наличии средств учета забора воды и (или)поверки.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санитарно-эпидемиологическом заключении о соответствии нормативным правовым актам в сфере санитарно-эпидемиологического благополучия населения для хозяйственно-питьевого водоснабжения, экологического разрешения либо декларация о воздействии на окружающую среду, о расчетах удельных норм водопотребления и водоотведения, а для лиц, осуществляющих изъятие водных ресурсов для централизованного питьевого водоснабжения наличие расчетов по обоснованию объемов водопотребления и водоотведения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пункта 4, 5, 6, 7 и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 (далее -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ограничение права специального водопользования в виде запрета (приостановления) на осуществление специального водопользования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территориального подразделения уполномоченного органа по изучению недр и уполномоченного органа по изучению недр на запрос о согласовании, представляемый в бассейновые водные инспекции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bookmarkStart w:name="z14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водохранилища*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Составляющие баланса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водохранилища на начало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воды к водохранилищу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из водохранилища на испарение и фильтрацию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водохранилища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воды в нижний бьеф водохранилища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водохранилища на конец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*Режим использования подлежит корректировке водопользователями в следующих случаях: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холодным сезоном до 1 ноября;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теплым сезоном до 1 апреля;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экологического и санитарно-эпидемиологического состояния водных объектов и источников питьевого водоснабжения;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изменения, количества водопользователей и землепользователей, находящихся в зоне влияния водного объекта, а также условий их водопользования.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216</w:t>
            </w:r>
          </w:p>
        </w:tc>
      </w:tr>
    </w:tbl>
    <w:bookmarkStart w:name="z15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удельных норм водопотребления и водоотведения"</w:t>
      </w:r>
    </w:p>
    <w:bookmarkEnd w:id="97"/>
    <w:bookmarkStart w:name="z15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удельных норм водопотребления и водоотведения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удельная норма водопотребления и водоотведения – установленное количество потребляемой или отводимой сточной воды на единицу производимой продукции (на определенный объем выполняемой работы);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водоотведение – совокупность мероприятий, обеспечивающих сбор, транспортировку, очистку и сброс сточных вод через системы водоотведения в водные объекты, накопители сточных вод или рельеф местности;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End w:id="106"/>
    <w:bookmarkStart w:name="z16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"Согласование удельных норм водопотребления и водоотведения" (далее – государственная услуга) оказывается Комитетом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юридическим лицам (далее – услугополучатель) в соответствии с настоящими Правилами.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для получения государственной услуги направляет услугодателю через веб-портал "электронного правительства" www.egov.kz (далее – портал) заявление по форме согласно приложению 1 к настоящим Правилам.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оказанию государственной услуги изложены в Перечне основных требований к оказанию государственной услуги согласно приложению 2 к настоящим Правилам (далее – Перечень).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них, отказывает в приеме заявления.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составляет 10 (десять) рабочих дней со дня подачи заявления со всеми необходимыми документами в соответствии с пунктом 8 Перечня.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документов на оказание государственной услуги согласно пункту 8 Перечня сотрудник канцелярии услугодателя осуществляет прием документов согласно реестру и направляет работнику ответственного подразделения услугодателя.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Работник ответственного подразделения рассматривает в течение 8 (восьми) дней на 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116-НҚ "Об утверждении методики расчета удельных норм водопотребления и водоотведения" (зарегистрирован в Реестре государственной регистрации нормативных правовых актов за № 36251).</w:t>
      </w:r>
    </w:p>
    <w:bookmarkEnd w:id="117"/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положительного заключения работник ответственного подразделения выдает согласование удельных норм водопотребления и водоотведения либо в случае отрицательного заключения мотивированный отказ государственной услуги, осуществляет его регистрацию и направляет заявителю через портал в форме электронного документа, удостоверенного ЭЦП уполномоченного лица услугодателя.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</w:t>
      </w:r>
    </w:p>
    <w:bookmarkEnd w:id="119"/>
    <w:bookmarkStart w:name="z1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20"/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121"/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122"/>
    <w:bookmarkStart w:name="z1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123"/>
    <w:bookmarkStart w:name="z1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End w:id="124"/>
    <w:bookmarkStart w:name="z17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25"/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Услугодатель, должностное лицо,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чей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28"/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29"/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30"/>
    <w:bookmarkStart w:name="z1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предусмотрено законом,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p>
      <w:pPr>
        <w:spacing w:after="0"/>
        <w:ind w:left="0"/>
        <w:jc w:val="both"/>
      </w:pPr>
      <w:bookmarkStart w:name="z186" w:id="13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ранее согласованных удельных норм водопотребления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дата, срок действия, если таковые имеются у заявителя)</w:t>
      </w:r>
    </w:p>
    <w:bookmarkStart w:name="z18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3"/>
    <w:p>
      <w:pPr>
        <w:spacing w:after="0"/>
        <w:ind w:left="0"/>
        <w:jc w:val="both"/>
      </w:pPr>
      <w:bookmarkStart w:name="z188" w:id="134"/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удельные нормы водопотребления и водоотведения.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19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удельных норм водопотребления и водоотведения"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"Согласование удельных норм водопотребления и водоотведения"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регулированию, охране и использованию водных ресурсов Министерства водных ресурсов и ирригации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удельных норм водопотребления и водоотведения,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 портале.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данных по ежегодному анализу организации учета расхода воды, потерь воды в транспортирующих сетях, точках потребления воды и возможности сокращения объемов изъятия воды из водных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расчета удельных норм водопотребления и водоотведения;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удельных норм водопотребления и водоотведения, согласно приложениям 3, 4, 5, 6 и 7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водных ресурсов и ирригации Республики Казахстан от 9 июня 2025 года № 116-НҚ "Об утверждении методики расчета удельных норм водопотребления и водоотведения" (зарегистрирован в Реестре государственной регистрации нормативных правовых актов за № 36251);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20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на единицу продукции для различных отраслей промышленности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продукции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норма водопотребления, кубический метр/единицу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технологические нужды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вспомогательные и подсобные нужды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вода неравномерности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неравномерности сезонного потребления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20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водоотведения на единицу продукции для различных отраслей промышленности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нормативы потерь, кубический метр/единицу продукции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нормативы воды, переданной другим потребителям или нормативы безвозвратного водопотребления м3/ед.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технологические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нужды вспомогательного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 питьевые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норма водоотведения по направлению использования воды, кубический метр/единицу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 вспомогательного или подсобного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сточные воды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очистки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очистки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очистки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20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и водоотведения при регулярном орошении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увлажнения, шифр агроклиматических зон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Оросительная норма нетто, кубический метр/гектар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воды, кубический метр/гектар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Водопотребление, кубический метр/гектар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Водоотведение, кубический метр/гектар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поливе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транспортировке кубический метр/гектар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площади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Водохозяйственный бассейн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Водохозяйственный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Вегетационные поливы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площадь сельскохозяйственных культур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Межвегетационные поливы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Влагозарядковые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20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и водоотведения при лиманном орошении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увлажнения, шифр агроклиматических зон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лиманов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 на лиманах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лиманного орошения, (нетто кубический метр/гектар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(брутто, кубический метр/гектар)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Водоотведение, кубический метр/гектар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Залегание уровня грунтовых 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Мелководные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луга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Сеяные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Глубоководные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луга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Сеяные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21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для водопоя скота при обводнении пастбищ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увлажнения, регион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нормы водопотребления по сезонам года, литр/сутки на 1 голову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 и осенью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регион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регион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216</w:t>
            </w:r>
          </w:p>
        </w:tc>
      </w:tr>
    </w:tbl>
    <w:bookmarkStart w:name="z21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"Пломбирование приборов учета вод, устанавливаемых на измерительных приборах</w:t>
      </w:r>
      <w:r>
        <w:br/>
      </w:r>
      <w:r>
        <w:rPr>
          <w:rFonts w:ascii="Times New Roman"/>
          <w:b/>
          <w:i w:val="false"/>
          <w:color w:val="000000"/>
        </w:rPr>
        <w:t>и (или) устройствах сооружений по забору или сбросу вод физическими</w:t>
      </w:r>
      <w:r>
        <w:br/>
      </w:r>
      <w:r>
        <w:rPr>
          <w:rFonts w:ascii="Times New Roman"/>
          <w:b/>
          <w:i w:val="false"/>
          <w:color w:val="000000"/>
        </w:rPr>
        <w:t>и юридическими лицами, осуществляющими право специального водопользования"</w:t>
      </w:r>
    </w:p>
    <w:bookmarkEnd w:id="143"/>
    <w:bookmarkStart w:name="z21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"/>
    <w:bookmarkStart w:name="z2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145"/>
    <w:bookmarkStart w:name="z2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6"/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47"/>
    <w:bookmarkStart w:name="z2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48"/>
    <w:bookmarkStart w:name="z2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первичный учет вод – измерение, обработка и регистрация объемов забора поверхностных и подземных вод и (или) их сбросов (расходной и приходной части водохозяйственного баланса), которые осуществляются водопользователями, имеющими разрешение на специальное водопользование;</w:t>
      </w:r>
    </w:p>
    <w:bookmarkEnd w:id="149"/>
    <w:bookmarkStart w:name="z2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средство измерений – техническое средство, предназначенное для измерений и имеющее метрологические характеристики;</w:t>
      </w:r>
    </w:p>
    <w:bookmarkEnd w:id="150"/>
    <w:bookmarkStart w:name="z2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поверка средств измерений – совокупность операций, выполняемых в целях подтверждения соответствия средств измерений обязательным метрологическим требованиям;</w:t>
      </w:r>
    </w:p>
    <w:bookmarkEnd w:id="151"/>
    <w:bookmarkStart w:name="z2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52"/>
    <w:bookmarkStart w:name="z2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End w:id="153"/>
    <w:bookmarkStart w:name="z22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4"/>
    <w:bookmarkStart w:name="z2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 (далее – государственная услуга) оказывается 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(или) юридическим лицам (далее – услугополучатель).</w:t>
      </w:r>
    </w:p>
    <w:bookmarkEnd w:id="155"/>
    <w:bookmarkStart w:name="z2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 изложен согласно приложению 1 к настоящим Правилам (далее – Перечень).</w:t>
      </w:r>
    </w:p>
    <w:bookmarkEnd w:id="156"/>
    <w:bookmarkStart w:name="z2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заявления об установке (снятии) пломбы на/с прибор(ы) учета воды по форме согласно приложению 2 к настоящим Правилам и документов, указанных в пункте 8 Перечня, осуществляется через веб-портал "электронного правительства" www.egov.kz (далее – портал).</w:t>
      </w:r>
    </w:p>
    <w:bookmarkEnd w:id="157"/>
    <w:bookmarkStart w:name="z2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158"/>
    <w:bookmarkStart w:name="z2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159"/>
    <w:bookmarkStart w:name="z23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60"/>
    <w:bookmarkStart w:name="z23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161"/>
    <w:bookmarkStart w:name="z2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составляет 10 (десять) рабочих дней после представления документов в соответствии с пунктом 8 Перечня.</w:t>
      </w:r>
    </w:p>
    <w:bookmarkEnd w:id="162"/>
    <w:bookmarkStart w:name="z23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ответственного подразделения рассматривает в течение 7 (семи) рабочих дней представленные документы на предмет соответствия требованиям настоящих Правил и уведомляет услугополучателя посредством мобильного телефона о выезде на объект, где расположен прибор учета воды (далее – ПУВ) для составления акта.</w:t>
      </w:r>
    </w:p>
    <w:bookmarkEnd w:id="163"/>
    <w:bookmarkStart w:name="z23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пломбирования ПУВ, либо снятия пломбы ответственным исполнителем услогодателя услугополучателю предоставляется акт установки (или снятия) пломбы на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 по форме согласно приложению 3 к настоящим Правилам.</w:t>
      </w:r>
    </w:p>
    <w:bookmarkEnd w:id="164"/>
    <w:bookmarkStart w:name="z23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выдачи акта установки (снятия) пломбы на ПУВ,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 ответственный исполнитель услугодателя через информационный портал в "личный кабинет" услугополучателя направляет уведомление об установлении (снятия) пломбы на/с прибор(а) учета воды по форме согласно приложению 4 к настоящим Правилам, подписанного ЭЦП услугодателя.</w:t>
      </w:r>
    </w:p>
    <w:bookmarkEnd w:id="165"/>
    <w:bookmarkStart w:name="z23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установления несоответствия ПУВ представленным материалам, либо его неисправности услугодателем в течение 3 (трех) рабочих дней предоставляется мотивированный отказ в оказании государственной услуги.</w:t>
      </w:r>
    </w:p>
    <w:bookmarkEnd w:id="166"/>
    <w:bookmarkStart w:name="z2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167"/>
    <w:bookmarkStart w:name="z2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68"/>
    <w:bookmarkStart w:name="z23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169"/>
    <w:bookmarkStart w:name="z2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170"/>
    <w:bookmarkStart w:name="z2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171"/>
    <w:bookmarkStart w:name="z24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End w:id="172"/>
    <w:bookmarkStart w:name="z24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73"/>
    <w:bookmarkStart w:name="z2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4"/>
    <w:bookmarkStart w:name="z2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75"/>
    <w:bookmarkStart w:name="z2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чьи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76"/>
    <w:bookmarkStart w:name="z2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77"/>
    <w:bookmarkStart w:name="z2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8"/>
    <w:bookmarkStart w:name="z2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иное не предусмотрено законом, обращение в суд допускается после обжалования в досудебном порядке.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</w:tbl>
    <w:bookmarkStart w:name="z25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"Пломбирование приборов учета вод, устанавливаемых на измерительных приборах</w:t>
      </w:r>
      <w:r>
        <w:br/>
      </w:r>
      <w:r>
        <w:rPr>
          <w:rFonts w:ascii="Times New Roman"/>
          <w:b/>
          <w:i w:val="false"/>
          <w:color w:val="000000"/>
        </w:rPr>
        <w:t>и (или) устройствах сооружений по забору или сбросу вод физическими</w:t>
      </w:r>
      <w:r>
        <w:br/>
      </w:r>
      <w:r>
        <w:rPr>
          <w:rFonts w:ascii="Times New Roman"/>
          <w:b/>
          <w:i w:val="false"/>
          <w:color w:val="000000"/>
        </w:rPr>
        <w:t>и юридическими лицами, осуществляющими право специального водопользования"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установлении (снятия) пломбы на/с прибор(а) учета воды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паспорта на приборы учета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акта поверки прибора учета воды в случае окончания срока или отсутствия поверки;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cправка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единого контакт-центра: 1414, 8 800 080 7777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дата, кем выдана)</w:t>
            </w:r>
          </w:p>
        </w:tc>
      </w:tr>
    </w:tbl>
    <w:bookmarkStart w:name="z26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81"/>
    <w:p>
      <w:pPr>
        <w:spacing w:after="0"/>
        <w:ind w:left="0"/>
        <w:jc w:val="both"/>
      </w:pPr>
      <w:bookmarkStart w:name="z264" w:id="182"/>
      <w:r>
        <w:rPr>
          <w:rFonts w:ascii="Times New Roman"/>
          <w:b w:val="false"/>
          <w:i w:val="false"/>
          <w:color w:val="000000"/>
          <w:sz w:val="28"/>
        </w:rPr>
        <w:t>
      Прошу установить (снять) пломбу на/с прибор(а) учета воды (нужное подчеркнуть)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 учета воды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(марка прибора учета воды,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дате и номере пломбирования прибора учета воды, выполненного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бассейновой водной инспекцией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разрешительного документа на водопользование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акта и дата снятия пломбы (в случае повторного обращения)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копия паспорта на приборы учета воды, акт поверки прибора учета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отсутствия информации о проведенной поверке в паспорте на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воды).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получает согласие услугополучателя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оказании государственных услуг, если иное не предусмотрено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 Фамилия, имя, отчество (при его наличии)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 подтверждаю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установки (снятия) пломбы на приборы учета вод,</w:t>
      </w:r>
      <w:r>
        <w:br/>
      </w:r>
      <w:r>
        <w:rPr>
          <w:rFonts w:ascii="Times New Roman"/>
          <w:b/>
          <w:i w:val="false"/>
          <w:color w:val="000000"/>
        </w:rPr>
        <w:t>устанавливаемых измерительных приборах и (или) устройствах сооружений</w:t>
      </w:r>
      <w:r>
        <w:br/>
      </w:r>
      <w:r>
        <w:rPr>
          <w:rFonts w:ascii="Times New Roman"/>
          <w:b/>
          <w:i w:val="false"/>
          <w:color w:val="000000"/>
        </w:rPr>
        <w:t>по забору или сбросу вод физическими и юридическими лицами,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право специального водопользования</w:t>
      </w:r>
    </w:p>
    <w:bookmarkEnd w:id="183"/>
    <w:p>
      <w:pPr>
        <w:spacing w:after="0"/>
        <w:ind w:left="0"/>
        <w:jc w:val="both"/>
      </w:pPr>
      <w:bookmarkStart w:name="z268" w:id="184"/>
      <w:r>
        <w:rPr>
          <w:rFonts w:ascii="Times New Roman"/>
          <w:b w:val="false"/>
          <w:i w:val="false"/>
          <w:color w:val="000000"/>
          <w:sz w:val="28"/>
        </w:rPr>
        <w:t>
      "___" ____________ 20__года № 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государственным инспектором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водопользователя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предприятия,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 учета воды _________ установлен на водоводе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водомера, номер скважины, местоположение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поверку __________________ дата поверки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пломбы__________________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Показания прибора учета воды_______________________________________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отрицательного влияния на состояние водных объектов согласно подпункту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запрещается ввод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 новых и реконструируемых объектов, не обеспеченных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сооружениями и устройствами, предотвращающими вредное воздействие,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загрязнение, засорение и истощение вод, а также без наличия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забранных и сброшенных водных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Водопользователь ______________ (подпись)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</w:tbl>
    <w:bookmarkStart w:name="z27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установлении (снятия) пломбы на/с прибор(а) учета воды</w:t>
      </w:r>
      <w:r>
        <w:br/>
      </w:r>
      <w:r>
        <w:rPr>
          <w:rFonts w:ascii="Times New Roman"/>
          <w:b/>
          <w:i w:val="false"/>
          <w:color w:val="000000"/>
        </w:rPr>
        <w:t>(нужное подчеркнуть) № (номер документа)</w:t>
      </w:r>
    </w:p>
    <w:bookmarkEnd w:id="185"/>
    <w:p>
      <w:pPr>
        <w:spacing w:after="0"/>
        <w:ind w:left="0"/>
        <w:jc w:val="both"/>
      </w:pPr>
      <w:bookmarkStart w:name="z271" w:id="186"/>
      <w:r>
        <w:rPr>
          <w:rFonts w:ascii="Times New Roman"/>
          <w:b w:val="false"/>
          <w:i w:val="false"/>
          <w:color w:val="000000"/>
          <w:sz w:val="28"/>
        </w:rPr>
        <w:t>
      Уважаемый(-ая) ______________________________________________________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Вас об установлении (снятия) пломбы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на/с приборе(а) учета воды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пломбы (марка прибора учета воды,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Бассейновой водной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вручено услугополучателю 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подписывающего) (ФИО подписывающего)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216</w:t>
            </w:r>
          </w:p>
        </w:tc>
      </w:tr>
    </w:tbl>
    <w:bookmarkStart w:name="z27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организаций на право проведения работ в области безопасности гидротехнических сооружений"</w:t>
      </w:r>
    </w:p>
    <w:bookmarkEnd w:id="187"/>
    <w:bookmarkStart w:name="z27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"/>
    <w:bookmarkStart w:name="z27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"Аттестация организаций на право проведения работ в области безопасности гидротехнических сооружений"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189"/>
    <w:bookmarkStart w:name="z27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90"/>
    <w:bookmarkStart w:name="z27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91"/>
    <w:bookmarkStart w:name="z27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92"/>
    <w:bookmarkStart w:name="z28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гидротехнические сооружения (далее – ГТС) – сооружения для регулирования использования водных ресурсов (в том числе забора, хранения, транспортировки, распределения вод поверхностных водных объектов и отвода дренажных вод), а также иные сооружения, предназначенные для защиты от вредного воздействия вод (водоподпорные, водосбросные и водовыпускные сооружения, сооружения, предназначенные для защиты от наводнений и разрушений берегов);</w:t>
      </w:r>
    </w:p>
    <w:bookmarkEnd w:id="193"/>
    <w:bookmarkStart w:name="z28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 ГТС – показатель, устанавливаемый нормами и правилами проектирования ГТС, в зависимости от которого устанавливаются требования к надежности ГТС;</w:t>
      </w:r>
    </w:p>
    <w:bookmarkEnd w:id="194"/>
    <w:bookmarkStart w:name="z28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ГТС I класса опасности относятся плотины высотой более тридцати метров и (или) объемом водохранилища более ста миллионов кубических метров и гидроузлы с пропускной способностью более ста кубических метров в секунду;</w:t>
      </w:r>
    </w:p>
    <w:bookmarkEnd w:id="195"/>
    <w:bookmarkStart w:name="z28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ГТС II класса опасности относятся плотины высотой более двадцати метров и (или) объемом водохранилища более пятидесяти миллионов кубических метров и гидроузлы с пропускной способностью более пятидесяти кубических метров в секунду;</w:t>
      </w:r>
    </w:p>
    <w:bookmarkEnd w:id="196"/>
    <w:bookmarkStart w:name="z28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ГТС III класса опасности относятся плотины высотой более десяти метров и (или) объемом водохранилища более двадцати миллионов кубических метров и гидроузлы с пропускной способностью более двадцати кубических метров в секунду;</w:t>
      </w:r>
    </w:p>
    <w:bookmarkEnd w:id="197"/>
    <w:bookmarkStart w:name="z28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ГТС IV класса опасности относятся плотины высотой более пяти метров и (или) объемом водохранилища более десяти миллионов кубических метров и плотины высотой до пяти метров и (или) объемом водохранилища менее десяти миллионов кубических метров, в случаях если разрушение этих ГТС может причинить вред жизни, здоровью человека и окружающей среде и гидроузлы с пропускной способностью до десяти кубических метров в секунду, в случаях если разрушение этих ГТС может причинить вред жизни, здоровью человека и окружающей среде;</w:t>
      </w:r>
    </w:p>
    <w:bookmarkEnd w:id="198"/>
    <w:bookmarkStart w:name="z28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потенциально опасные сооружения - отдельные виды ГТС, авария на которых представляет угрозу причинения вреда жизни и здоровью людей, окружающей среде, материального ущерба физическим и юридическим лицам;</w:t>
      </w:r>
    </w:p>
    <w:bookmarkEnd w:id="199"/>
    <w:bookmarkStart w:name="z28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0"/>
    <w:bookmarkStart w:name="z28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End w:id="201"/>
    <w:bookmarkStart w:name="z28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2"/>
    <w:bookmarkStart w:name="z29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"Аттестация организаций на право проведения работ в области безопасности гидротехнических сооружений" (далее – государственная услуга) оказывается Комитетом по регулированию, охране и использованию водных ресурсов Министерства водных ресурсов и ирригации Республики Казахстан (далее – услугодатель) юридическим лицам (далее – услугополучатель).</w:t>
      </w:r>
    </w:p>
    <w:bookmarkEnd w:id="203"/>
    <w:bookmarkStart w:name="z29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 изложен согласно приложению 1 к настоящим Правилам (далее – Перечень).</w:t>
      </w:r>
    </w:p>
    <w:bookmarkEnd w:id="204"/>
    <w:bookmarkStart w:name="z29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заявления на проведение аттестации организации на право проведения работ в области безопасности гидротехнических сооружений по форме, согласно приложению 2 к настоящим Правилам и документов, указанных в пункте 8 Перечня, осуществляется через веб-портал "электронного правительства" www.egov.kz (далее – портал).</w:t>
      </w:r>
    </w:p>
    <w:bookmarkEnd w:id="205"/>
    <w:bookmarkStart w:name="z29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206"/>
    <w:bookmarkStart w:name="z29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207"/>
    <w:bookmarkStart w:name="z29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08"/>
    <w:bookmarkStart w:name="z29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209"/>
    <w:bookmarkStart w:name="z29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ответственного подразделения в течение 5 (пяти) рабочих дней рассматривает представленные документы на предмет соответствия требованиям настоящих Правил и оформляет аттестат на право проведения работ в области безопасности гидротехнических сооружений. В случае несоответствия требованиям настоящих Правил ответственный исполнитель оформляет мотивированный отказ в оказании государственной услуги.</w:t>
      </w:r>
    </w:p>
    <w:bookmarkEnd w:id="210"/>
    <w:bookmarkStart w:name="z29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211"/>
    <w:bookmarkStart w:name="z29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12"/>
    <w:bookmarkStart w:name="z30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213"/>
    <w:bookmarkStart w:name="z30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214"/>
    <w:bookmarkStart w:name="z3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215"/>
    <w:bookmarkStart w:name="z3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End w:id="216"/>
    <w:bookmarkStart w:name="z30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217"/>
    <w:bookmarkStart w:name="z30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18"/>
    <w:bookmarkStart w:name="z3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19"/>
    <w:bookmarkStart w:name="z3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Казахстан, услугодатель, должностное лицо, чьи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20"/>
    <w:bookmarkStart w:name="z3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21"/>
    <w:bookmarkStart w:name="z3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22"/>
    <w:bookmarkStart w:name="z3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иное не предусмотрено законом, обращение в суд допускается после обжалования в досудебном порядке.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</w:tbl>
    <w:bookmarkStart w:name="z31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организаций на право проведения работ</w:t>
      </w:r>
      <w:r>
        <w:br/>
      </w:r>
      <w:r>
        <w:rPr>
          <w:rFonts w:ascii="Times New Roman"/>
          <w:b/>
          <w:i w:val="false"/>
          <w:color w:val="000000"/>
        </w:rPr>
        <w:t>в области безопасности гидротехнических сооружений"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"Аттестация организаций на право проведения работ в области безопасности гидротехнических сооружений"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регулированию, охране и использованию водных ресурсов Министерства водных ресурсов и ирригации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(пять)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работ в области безопасности гидротехнических сооружений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ввод в эксплуатацию гидротехнического сооружения, согласно форме сведений Приложения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подтверждающего квалификацию сотрудников аттестуемой организации, согласно форме сведений Приложения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водных ресурсов и ирригации Республики Казахстан от 9 июня 2025 года № 119-НҚ "Об утверждении требований, предъявляемых к организациям, аттестуемым на право проведения работ в области безопасности гидротехнических сооружений" (зарегистрирован в Реестре государственной регистрации нормативных правовых актов за № 36240);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дата, кем выдана)</w:t>
            </w:r>
          </w:p>
        </w:tc>
      </w:tr>
    </w:tbl>
    <w:bookmarkStart w:name="z32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5"/>
    <w:p>
      <w:pPr>
        <w:spacing w:after="0"/>
        <w:ind w:left="0"/>
        <w:jc w:val="both"/>
      </w:pPr>
      <w:bookmarkStart w:name="z326" w:id="226"/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организации на право проведения работ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безопасности гидротехнических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сведений; копии документов, подтверждающих квалификацию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аттестуемой организации и ввод в эксплуатацию гидротехнических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(должность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дата подачи: дата месяц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получает согласие услугополучателя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 при оказании государственных услуг, если иное не предусмотрено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проектам строительства гидротехнических сооружений, введенных в эксплуатацию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 гидротехнического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гидротехнического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 по проектированию строительства, ремонта, реконструкции и эксплуатаций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квалификационном составе специалистов аттестуемой организации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в данной организации (постоянно, временно)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квалификаций по диплому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216</w:t>
            </w:r>
          </w:p>
        </w:tc>
      </w:tr>
    </w:tbl>
    <w:bookmarkStart w:name="z33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декларации безопасности гидротехнического сооружения для присвоения регистрационных шифров"</w:t>
      </w:r>
    </w:p>
    <w:bookmarkEnd w:id="229"/>
    <w:bookmarkStart w:name="z33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0"/>
    <w:bookmarkStart w:name="z3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декларации безопасности гидротехнического сооружения для присвоения регистрационных шифров"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231"/>
    <w:bookmarkStart w:name="z3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32"/>
    <w:bookmarkStart w:name="z3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33"/>
    <w:bookmarkStart w:name="z3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34"/>
    <w:bookmarkStart w:name="z3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гидротехнические сооружения (далее – ГТС) – сооружения для регулирования использования водных ресурсов (в том числе, забора, хранения, транспортировки, распределения вод поверхностных водных объектов и отвода дренажных вод), а также иные сооружения, предназначенные для защиты от вредного воздействия вод (водоподпорные, водосбросные и водовыпускные сооружения, сооружения, предназначенные для защиты от наводнений и разрушений берегов);</w:t>
      </w:r>
    </w:p>
    <w:bookmarkEnd w:id="235"/>
    <w:bookmarkStart w:name="z3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декларация безопасности ГТС – основной документ, в котором обосновывается безопасность ГТС, устанавливается соответствие ГТС критериям безопасности с учетом его класса и определяется перечень необходимых работ по обеспечению безопасности ГТС;</w:t>
      </w:r>
    </w:p>
    <w:bookmarkEnd w:id="236"/>
    <w:bookmarkStart w:name="z3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7"/>
    <w:bookmarkStart w:name="z3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End w:id="238"/>
    <w:bookmarkStart w:name="z34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9"/>
    <w:bookmarkStart w:name="z3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"Регистрация декларации безопасности гидротехнического сооружения для присвоения регистрационных шифров" (далее – государственная услуга) оказывается 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(или) юридическим лицам (далее – услугополучатель).</w:t>
      </w:r>
    </w:p>
    <w:bookmarkEnd w:id="240"/>
    <w:bookmarkStart w:name="z3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 изложен согласно приложению 1 к настоящим Правилам (далее – Перечень).</w:t>
      </w:r>
    </w:p>
    <w:bookmarkEnd w:id="241"/>
    <w:bookmarkStart w:name="z3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заявления проведение регистрации декларации безопасности гидротехнических сооружений по форме согласно приложению 2 к настоящим Правилам и документов, указанных в пункте 8 Перечня, осуществляется через веб-портал "электронного правительства" www.egov.kz (далее – портал).</w:t>
      </w:r>
    </w:p>
    <w:bookmarkEnd w:id="242"/>
    <w:bookmarkStart w:name="z3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243"/>
    <w:bookmarkStart w:name="z3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244"/>
    <w:bookmarkStart w:name="z3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45"/>
    <w:bookmarkStart w:name="z3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246"/>
    <w:bookmarkStart w:name="z3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ответственного подразделения в течение 3 (трех) рабочих дней рассматривает представленные документы на предмет соответствия требованиям настоящих Правил и оформляет уведомление о присвоении регистрационного шифра декларации безопасности гидротехнического сооружения по форме, согласно приложению 3 к настоящим Правилам. В случае несоответствия требованиям настоящих Правил ответственный исполнитель оформляет мотивированный отказ в оказании государственной услуги.</w:t>
      </w:r>
    </w:p>
    <w:bookmarkEnd w:id="247"/>
    <w:bookmarkStart w:name="z3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оснований, предусмотренных в пункте 9 Перечня Правил,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248"/>
    <w:bookmarkStart w:name="z3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49"/>
    <w:bookmarkStart w:name="z3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250"/>
    <w:bookmarkStart w:name="z3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251"/>
    <w:bookmarkStart w:name="z3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252"/>
    <w:bookmarkStart w:name="z3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End w:id="253"/>
    <w:bookmarkStart w:name="z36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254"/>
    <w:bookmarkStart w:name="z3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55"/>
    <w:bookmarkStart w:name="z3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56"/>
    <w:bookmarkStart w:name="z3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чьи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57"/>
    <w:bookmarkStart w:name="z3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58"/>
    <w:bookmarkStart w:name="z3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59"/>
    <w:bookmarkStart w:name="z3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иное не предусмотрено законом, обращение в суд допускается после обжалования в досудебном порядке.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гидротехнического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шифров"</w:t>
            </w:r>
          </w:p>
        </w:tc>
      </w:tr>
    </w:tbl>
    <w:bookmarkStart w:name="z36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декларации безопасности гидротехнического сооружения для присвоения регистрационных шифров"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"Регистрация декларации безопасности гидротехнического сооружения для присвоения регистрационных шифров"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присвоении регистрационного шифра декларации безопасности гидротехнического сооружения по форме согласно приложению 2 к настоящим Правилам, либо мотивированный отказ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экспертного заключения декларации безопасности гидротехнического сооружения, выданного организацией, аттестованной Комитетом по регулированию, охране и использованию водных ресурсов Министерства водных ресурсов и ирригации Республики Казахстан на право проведения работ в области безопасности гидротехнических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декларации безопасности гидротехнического сооружения;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cправка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72 Водного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гидротехнического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шифров"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дата, кем выдана)</w:t>
            </w:r>
          </w:p>
        </w:tc>
      </w:tr>
    </w:tbl>
    <w:bookmarkStart w:name="z3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регистрацию декларации безопасности гидротехнического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 (первоначальную, очередную)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проведения очередной регистрации декларации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гидротехнического сооружения указать номер регистрационного шифра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последней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регистрационного шифра,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экспертного заключения декларации безопасности гидротехнического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сооружения, выданного организацией, аттестованной уполномоченным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проведения работ в области безопасности гидротехнических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средств организации-заявителя;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декларации безопасности гидротехнического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 подтверждаю. Согласен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гидротехнического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шифров"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присвоении регистрационного шифра декларации безопасности гидротехнического сооружения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Вас о присвоении регистрационного шифра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гидротехнического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бассейновой водной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