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ab3bb" w14:textId="4cab3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по чрезвычайным ситуациям Республики Казахстан от 9 июля 2021 года № 332 "Об утверждении Правил подготовки, переподготовки и проверки знаний специалистов, работников в области промышленной безопасности"</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7 октября 2025 года № 442. Зарегистрирован в Министерстве юстиции Республики Казахстан 8 октября 2025 года № 37088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9 июля 2021 года № 332 "Об утверждении Правил подготовки, переподготовки и проверки знаний специалистов, работников в области промышленной безопасности" (зарегистрирован в Реестре государственной регистрации нормативных правовых актов за № 23461)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8" w:id="2"/>
    <w:p>
      <w:pPr>
        <w:spacing w:after="0"/>
        <w:ind w:left="0"/>
        <w:jc w:val="both"/>
      </w:pPr>
      <w:r>
        <w:rPr>
          <w:rFonts w:ascii="Times New Roman"/>
          <w:b w:val="false"/>
          <w:i w:val="false"/>
          <w:color w:val="000000"/>
          <w:sz w:val="28"/>
        </w:rPr>
        <w:t>
      "Об утверждении Правил подготовки, переподготовки и проверки знаний руководителей, специалистов и работников в области промышленной безопасности";</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3"/>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подготовки, переподготовки и проверки знаний руководителей, специалистов и работников в области промышленной безопасности.".</w:t>
      </w:r>
    </w:p>
    <w:bookmarkEnd w:id="3"/>
    <w:bookmarkStart w:name="z11"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подготовки, переподготовки и проверки знаний специалистов, работников в области промышленной безопасности, утвержденных указанным приказом: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3" w:id="5"/>
    <w:p>
      <w:pPr>
        <w:spacing w:after="0"/>
        <w:ind w:left="0"/>
        <w:jc w:val="both"/>
      </w:pPr>
      <w:r>
        <w:rPr>
          <w:rFonts w:ascii="Times New Roman"/>
          <w:b w:val="false"/>
          <w:i w:val="false"/>
          <w:color w:val="000000"/>
          <w:sz w:val="28"/>
        </w:rPr>
        <w:t>
      "Правила подготовки, переподготовки и проверки знаний руководителей, специалистов и работников в области промышленной безопасности";</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5" w:id="6"/>
    <w:p>
      <w:pPr>
        <w:spacing w:after="0"/>
        <w:ind w:left="0"/>
        <w:jc w:val="both"/>
      </w:pPr>
      <w:r>
        <w:rPr>
          <w:rFonts w:ascii="Times New Roman"/>
          <w:b w:val="false"/>
          <w:i w:val="false"/>
          <w:color w:val="000000"/>
          <w:sz w:val="28"/>
        </w:rPr>
        <w:t xml:space="preserve">
      "1. Настоящие Правила подготовки, переподготовки и проверки знаний руководителей, специалистов и работников в области промышленной безопасности (далее – Правила) разработаны в соответствии с </w:t>
      </w:r>
      <w:r>
        <w:rPr>
          <w:rFonts w:ascii="Times New Roman"/>
          <w:b w:val="false"/>
          <w:i w:val="false"/>
          <w:color w:val="000000"/>
          <w:sz w:val="28"/>
        </w:rPr>
        <w:t>подпунктом 104)</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и устанавливают порядок подготовки, переподготовки и проверки знаний руководителей, специалистов и работников в области промышленной безопасности.";</w:t>
      </w:r>
    </w:p>
    <w:bookmarkEnd w:id="6"/>
    <w:bookmarkStart w:name="z16"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8" w:id="8"/>
    <w:p>
      <w:pPr>
        <w:spacing w:after="0"/>
        <w:ind w:left="0"/>
        <w:jc w:val="both"/>
      </w:pPr>
      <w:r>
        <w:rPr>
          <w:rFonts w:ascii="Times New Roman"/>
          <w:b w:val="false"/>
          <w:i w:val="false"/>
          <w:color w:val="000000"/>
          <w:sz w:val="28"/>
        </w:rPr>
        <w:t xml:space="preserve">
      "1) учебная организация/центр (далее – учебная организация) – юридическое лицо, аттестованное, в соответствии с требованиями </w:t>
      </w:r>
      <w:r>
        <w:rPr>
          <w:rFonts w:ascii="Times New Roman"/>
          <w:b w:val="false"/>
          <w:i w:val="false"/>
          <w:color w:val="000000"/>
          <w:sz w:val="28"/>
        </w:rPr>
        <w:t>статьи 72</w:t>
      </w:r>
      <w:r>
        <w:rPr>
          <w:rFonts w:ascii="Times New Roman"/>
          <w:b w:val="false"/>
          <w:i w:val="false"/>
          <w:color w:val="000000"/>
          <w:sz w:val="28"/>
        </w:rPr>
        <w:t xml:space="preserve"> Закона Республики Казахстан "О гражданской защите" (далее – Закон), на право проведения подготовки, переподготовки руководителей, специалистов и работников в области промышленной безопасности;";</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20" w:id="9"/>
    <w:p>
      <w:pPr>
        <w:spacing w:after="0"/>
        <w:ind w:left="0"/>
        <w:jc w:val="both"/>
      </w:pPr>
      <w:r>
        <w:rPr>
          <w:rFonts w:ascii="Times New Roman"/>
          <w:b w:val="false"/>
          <w:i w:val="false"/>
          <w:color w:val="000000"/>
          <w:sz w:val="28"/>
        </w:rPr>
        <w:t>
      "4) уполномоченный орган в области промышленной безопасности – центральный исполнительный орган, осуществляющий руководство и межотраслевую координацию в области промышленной безопасности;";</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2" w:id="10"/>
    <w:p>
      <w:pPr>
        <w:spacing w:after="0"/>
        <w:ind w:left="0"/>
        <w:jc w:val="both"/>
      </w:pPr>
      <w:r>
        <w:rPr>
          <w:rFonts w:ascii="Times New Roman"/>
          <w:b w:val="false"/>
          <w:i w:val="false"/>
          <w:color w:val="000000"/>
          <w:sz w:val="28"/>
        </w:rPr>
        <w:t>
      "3. Порядок подготовки, переподготовки в области промышленной безопасности руководителей, специалистов и работников юридических лиц и (или) индивидуальных предпринимателей, персонал которых подлежит сдаче экзамена по вопросам промышленной безопасности, устанавливается на основе непрерывности обучения, где качество обучения проверяется посредством сдачи экзамена путем тестирования с использованием компьютерных программ или в письменной форме на государственном или русском языках по выбору экзаменуемого лица.";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24" w:id="11"/>
    <w:p>
      <w:pPr>
        <w:spacing w:after="0"/>
        <w:ind w:left="0"/>
        <w:jc w:val="both"/>
      </w:pPr>
      <w:r>
        <w:rPr>
          <w:rFonts w:ascii="Times New Roman"/>
          <w:b w:val="false"/>
          <w:i w:val="false"/>
          <w:color w:val="000000"/>
          <w:sz w:val="28"/>
        </w:rPr>
        <w:t>
      "7. Подготовке подлежат руководители, специалисты и работники, участвующие в технологическом процессе опасного производственного объекта, эксплуатирующие, выполняющие техническое обслуживание, техническое освидетельствование, монтаж и ремонт опасных производственных объектов, поступающее на работу на опасные производственные объекты, а также аттестованных, проектных организаций и иных организаций, привлекаемых для работы на опасных производственных объектах:</w:t>
      </w:r>
    </w:p>
    <w:bookmarkEnd w:id="11"/>
    <w:bookmarkStart w:name="z25" w:id="12"/>
    <w:p>
      <w:pPr>
        <w:spacing w:after="0"/>
        <w:ind w:left="0"/>
        <w:jc w:val="both"/>
      </w:pPr>
      <w:r>
        <w:rPr>
          <w:rFonts w:ascii="Times New Roman"/>
          <w:b w:val="false"/>
          <w:i w:val="false"/>
          <w:color w:val="000000"/>
          <w:sz w:val="28"/>
        </w:rPr>
        <w:t xml:space="preserve">
      1) работники, выполняющие работы на опасных производственных объектах – ежегодно с предварительным обучением по программе продолжительностью не менее десяти часов; </w:t>
      </w:r>
    </w:p>
    <w:bookmarkEnd w:id="12"/>
    <w:bookmarkStart w:name="z26" w:id="13"/>
    <w:p>
      <w:pPr>
        <w:spacing w:after="0"/>
        <w:ind w:left="0"/>
        <w:jc w:val="both"/>
      </w:pPr>
      <w:r>
        <w:rPr>
          <w:rFonts w:ascii="Times New Roman"/>
          <w:b w:val="false"/>
          <w:i w:val="false"/>
          <w:color w:val="000000"/>
          <w:sz w:val="28"/>
        </w:rPr>
        <w:t>
      2) руководители, специалисты, инженерно-технические работники – один раз в три года с предварительным обучением по программе продолжительностью не менее сорока часов.</w:t>
      </w:r>
    </w:p>
    <w:bookmarkEnd w:id="13"/>
    <w:bookmarkStart w:name="z27" w:id="14"/>
    <w:p>
      <w:pPr>
        <w:spacing w:after="0"/>
        <w:ind w:left="0"/>
        <w:jc w:val="both"/>
      </w:pPr>
      <w:r>
        <w:rPr>
          <w:rFonts w:ascii="Times New Roman"/>
          <w:b w:val="false"/>
          <w:i w:val="false"/>
          <w:color w:val="000000"/>
          <w:sz w:val="28"/>
        </w:rPr>
        <w:t>
      Лица, указанные в подпункте 2) части первой настоящего пункта, могут осуществлять обучение самостоятельно по типовой программе, утверждаемой уполномоченным органом в области промышленной безопасности.</w:t>
      </w:r>
    </w:p>
    <w:bookmarkEnd w:id="14"/>
    <w:bookmarkStart w:name="z28" w:id="15"/>
    <w:p>
      <w:pPr>
        <w:spacing w:after="0"/>
        <w:ind w:left="0"/>
        <w:jc w:val="both"/>
      </w:pPr>
      <w:r>
        <w:rPr>
          <w:rFonts w:ascii="Times New Roman"/>
          <w:b w:val="false"/>
          <w:i w:val="false"/>
          <w:color w:val="000000"/>
          <w:sz w:val="28"/>
        </w:rPr>
        <w:t xml:space="preserve">
      8. Переподготовке подлежат руководители, специалисты и работники, участвующие в технологическом процессе опасного производственного объекта, эксплуатирующие, выполняющие техническое обслуживание, техническое освидетельствование, монтаж и ремонт опасных производственных объектов, а также аттестованных, проектных организаций и иных организаций, привлекаемых для работы на опасных производственных объектах, с предварительным обучением по десятичасовой программе в случаях, предусмотренных </w:t>
      </w:r>
      <w:r>
        <w:rPr>
          <w:rFonts w:ascii="Times New Roman"/>
          <w:b w:val="false"/>
          <w:i w:val="false"/>
          <w:color w:val="000000"/>
          <w:sz w:val="28"/>
        </w:rPr>
        <w:t>пунктом 5</w:t>
      </w:r>
      <w:r>
        <w:rPr>
          <w:rFonts w:ascii="Times New Roman"/>
          <w:b w:val="false"/>
          <w:i w:val="false"/>
          <w:color w:val="000000"/>
          <w:sz w:val="28"/>
        </w:rPr>
        <w:t xml:space="preserve"> статьи 79 Закона.";</w:t>
      </w:r>
    </w:p>
    <w:bookmarkEnd w:id="15"/>
    <w:bookmarkStart w:name="z29"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25</w:t>
      </w:r>
      <w:r>
        <w:rPr>
          <w:rFonts w:ascii="Times New Roman"/>
          <w:b w:val="false"/>
          <w:i w:val="false"/>
          <w:color w:val="000000"/>
          <w:sz w:val="28"/>
        </w:rPr>
        <w:t xml:space="preserve"> примечание изложить в следующей редакции:</w:t>
      </w:r>
    </w:p>
    <w:bookmarkEnd w:id="16"/>
    <w:bookmarkStart w:name="z30" w:id="17"/>
    <w:p>
      <w:pPr>
        <w:spacing w:after="0"/>
        <w:ind w:left="0"/>
        <w:jc w:val="both"/>
      </w:pPr>
      <w:r>
        <w:rPr>
          <w:rFonts w:ascii="Times New Roman"/>
          <w:b w:val="false"/>
          <w:i w:val="false"/>
          <w:color w:val="000000"/>
          <w:sz w:val="28"/>
        </w:rPr>
        <w:t>
      "Примечание: Формы протокола и удостоверения по сдаче экзаменов также оформляются для руководителей, специалистов и работников юридических лиц, декларирующих промышленную безопасность, за исключением руководителей и членов ПДЭК.";</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приказу.</w:t>
      </w:r>
    </w:p>
    <w:bookmarkStart w:name="z32" w:id="18"/>
    <w:p>
      <w:pPr>
        <w:spacing w:after="0"/>
        <w:ind w:left="0"/>
        <w:jc w:val="both"/>
      </w:pPr>
      <w:r>
        <w:rPr>
          <w:rFonts w:ascii="Times New Roman"/>
          <w:b w:val="false"/>
          <w:i w:val="false"/>
          <w:color w:val="000000"/>
          <w:sz w:val="28"/>
        </w:rPr>
        <w:t>
      2.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w:t>
      </w:r>
    </w:p>
    <w:bookmarkEnd w:id="18"/>
    <w:bookmarkStart w:name="z33" w:id="1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9"/>
    <w:bookmarkStart w:name="z34" w:id="20"/>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20"/>
    <w:bookmarkStart w:name="z35" w:id="2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21"/>
    <w:bookmarkStart w:name="z36" w:id="22"/>
    <w:p>
      <w:pPr>
        <w:spacing w:after="0"/>
        <w:ind w:left="0"/>
        <w:jc w:val="both"/>
      </w:pPr>
      <w:r>
        <w:rPr>
          <w:rFonts w:ascii="Times New Roman"/>
          <w:b w:val="false"/>
          <w:i w:val="false"/>
          <w:color w:val="000000"/>
          <w:sz w:val="28"/>
        </w:rPr>
        <w:t>
      4. Настоящий приказ вводится в действие 1 января 2026 года и подлежит официальному опубликованию.</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чрезвычайным ситуациям</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p>
      <w:pPr>
        <w:spacing w:after="0"/>
        <w:ind w:left="0"/>
        <w:jc w:val="both"/>
      </w:pPr>
      <w:bookmarkStart w:name="z38" w:id="23"/>
      <w:r>
        <w:rPr>
          <w:rFonts w:ascii="Times New Roman"/>
          <w:b w:val="false"/>
          <w:i w:val="false"/>
          <w:color w:val="000000"/>
          <w:sz w:val="28"/>
        </w:rPr>
        <w:t>
      "СОГЛАСОВАН"</w:t>
      </w:r>
    </w:p>
    <w:bookmarkEnd w:id="23"/>
    <w:p>
      <w:pPr>
        <w:spacing w:after="0"/>
        <w:ind w:left="0"/>
        <w:jc w:val="both"/>
      </w:pPr>
      <w:r>
        <w:rPr>
          <w:rFonts w:ascii="Times New Roman"/>
          <w:b w:val="false"/>
          <w:i w:val="false"/>
          <w:color w:val="000000"/>
          <w:sz w:val="28"/>
        </w:rPr>
        <w:t>Министерство промышленности 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9" w:id="24"/>
      <w:r>
        <w:rPr>
          <w:rFonts w:ascii="Times New Roman"/>
          <w:b w:val="false"/>
          <w:i w:val="false"/>
          <w:color w:val="000000"/>
          <w:sz w:val="28"/>
        </w:rPr>
        <w:t>
      "СОГЛАСОВАН"</w:t>
      </w:r>
    </w:p>
    <w:bookmarkEnd w:id="24"/>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0" w:id="25"/>
      <w:r>
        <w:rPr>
          <w:rFonts w:ascii="Times New Roman"/>
          <w:b w:val="false"/>
          <w:i w:val="false"/>
          <w:color w:val="000000"/>
          <w:sz w:val="28"/>
        </w:rPr>
        <w:t>
      "СОГЛАСОВАН"</w:t>
      </w:r>
    </w:p>
    <w:bookmarkEnd w:id="25"/>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7 октября 2025 года № 442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подготовки,</w:t>
            </w:r>
            <w:r>
              <w:br/>
            </w:r>
            <w:r>
              <w:rPr>
                <w:rFonts w:ascii="Times New Roman"/>
                <w:b w:val="false"/>
                <w:i w:val="false"/>
                <w:color w:val="000000"/>
                <w:sz w:val="20"/>
              </w:rPr>
              <w:t>переподготовки и проверки</w:t>
            </w:r>
            <w:r>
              <w:br/>
            </w:r>
            <w:r>
              <w:rPr>
                <w:rFonts w:ascii="Times New Roman"/>
                <w:b w:val="false"/>
                <w:i w:val="false"/>
                <w:color w:val="000000"/>
                <w:sz w:val="20"/>
              </w:rPr>
              <w:t>знаний руководителей,</w:t>
            </w:r>
            <w:r>
              <w:br/>
            </w:r>
            <w:r>
              <w:rPr>
                <w:rFonts w:ascii="Times New Roman"/>
                <w:b w:val="false"/>
                <w:i w:val="false"/>
                <w:color w:val="000000"/>
                <w:sz w:val="20"/>
              </w:rPr>
              <w:t>специалистов и работников</w:t>
            </w:r>
            <w:r>
              <w:br/>
            </w:r>
            <w:r>
              <w:rPr>
                <w:rFonts w:ascii="Times New Roman"/>
                <w:b w:val="false"/>
                <w:i w:val="false"/>
                <w:color w:val="000000"/>
                <w:sz w:val="20"/>
              </w:rPr>
              <w:t>в области промышленной безопасности</w:t>
            </w:r>
          </w:p>
        </w:tc>
      </w:tr>
    </w:tbl>
    <w:bookmarkStart w:name="z43" w:id="26"/>
    <w:p>
      <w:pPr>
        <w:spacing w:after="0"/>
        <w:ind w:left="0"/>
        <w:jc w:val="left"/>
      </w:pPr>
      <w:r>
        <w:rPr>
          <w:rFonts w:ascii="Times New Roman"/>
          <w:b/>
          <w:i w:val="false"/>
          <w:color w:val="000000"/>
        </w:rPr>
        <w:t xml:space="preserve"> Типовая программа</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Руководитель организации</w:t>
            </w:r>
            <w:r>
              <w:br/>
            </w:r>
            <w:r>
              <w:rPr>
                <w:rFonts w:ascii="Times New Roman"/>
                <w:b w:val="false"/>
                <w:i w:val="false"/>
                <w:color w:val="000000"/>
                <w:sz w:val="20"/>
              </w:rPr>
              <w:t>по подготовке, переподготовке</w:t>
            </w:r>
            <w:r>
              <w:br/>
            </w:r>
            <w:r>
              <w:rPr>
                <w:rFonts w:ascii="Times New Roman"/>
                <w:b w:val="false"/>
                <w:i w:val="false"/>
                <w:color w:val="000000"/>
                <w:sz w:val="20"/>
              </w:rPr>
              <w:t>№ ____ "__" _______ 20 __ года</w:t>
            </w:r>
          </w:p>
        </w:tc>
      </w:tr>
    </w:tbl>
    <w:bookmarkStart w:name="z45" w:id="27"/>
    <w:p>
      <w:pPr>
        <w:spacing w:after="0"/>
        <w:ind w:left="0"/>
        <w:jc w:val="left"/>
      </w:pPr>
      <w:r>
        <w:rPr>
          <w:rFonts w:ascii="Times New Roman"/>
          <w:b/>
          <w:i w:val="false"/>
          <w:color w:val="000000"/>
        </w:rPr>
        <w:t xml:space="preserve"> Учебный план подготовки, переподготовки по вопросам промышленной безопасности</w:t>
      </w:r>
    </w:p>
    <w:bookmarkEnd w:id="27"/>
    <w:bookmarkStart w:name="z46" w:id="28"/>
    <w:p>
      <w:pPr>
        <w:spacing w:after="0"/>
        <w:ind w:left="0"/>
        <w:jc w:val="both"/>
      </w:pPr>
      <w:r>
        <w:rPr>
          <w:rFonts w:ascii="Times New Roman"/>
          <w:b w:val="false"/>
          <w:i w:val="false"/>
          <w:color w:val="000000"/>
          <w:sz w:val="28"/>
        </w:rPr>
        <w:t>
      Цель: Довести до руководителей, специалистов и работников опасных производственных объектов об их ответственности за нарушение правил безопасности, независимо от того привело или нет, это нарушение к аварии или травматизму. Предотвращение аварий, травматизма и нарушений технологий производства работ, чрезвычайных ситуаций на опасных производственных объектах.</w:t>
      </w:r>
    </w:p>
    <w:bookmarkEnd w:id="28"/>
    <w:bookmarkStart w:name="z47" w:id="29"/>
    <w:p>
      <w:pPr>
        <w:spacing w:after="0"/>
        <w:ind w:left="0"/>
        <w:jc w:val="both"/>
      </w:pPr>
      <w:r>
        <w:rPr>
          <w:rFonts w:ascii="Times New Roman"/>
          <w:b w:val="false"/>
          <w:i w:val="false"/>
          <w:color w:val="000000"/>
          <w:sz w:val="28"/>
        </w:rPr>
        <w:t>
      Категория слушателей: Руководители, специалисты и работники опасных производственных объектов, аттестованных, научно-исследовательских, проектно-конструкторских и иных организаций, привлекаемые для работы на опасных производственных объектах, а также членов постоянно действующих экзаменационных комиссий учебных организаций.</w:t>
      </w:r>
    </w:p>
    <w:bookmarkEnd w:id="29"/>
    <w:bookmarkStart w:name="z48" w:id="30"/>
    <w:p>
      <w:pPr>
        <w:spacing w:after="0"/>
        <w:ind w:left="0"/>
        <w:jc w:val="both"/>
      </w:pPr>
      <w:r>
        <w:rPr>
          <w:rFonts w:ascii="Times New Roman"/>
          <w:b w:val="false"/>
          <w:i w:val="false"/>
          <w:color w:val="000000"/>
          <w:sz w:val="28"/>
        </w:rPr>
        <w:t>
      Срок подготовки: не менее сорок/десять часов.</w:t>
      </w:r>
    </w:p>
    <w:bookmarkEnd w:id="30"/>
    <w:bookmarkStart w:name="z49" w:id="31"/>
    <w:p>
      <w:pPr>
        <w:spacing w:after="0"/>
        <w:ind w:left="0"/>
        <w:jc w:val="both"/>
      </w:pPr>
      <w:r>
        <w:rPr>
          <w:rFonts w:ascii="Times New Roman"/>
          <w:b w:val="false"/>
          <w:i w:val="false"/>
          <w:color w:val="000000"/>
          <w:sz w:val="28"/>
        </w:rPr>
        <w:t>
      Форма обучения: очная/дистанционная.</w:t>
      </w:r>
    </w:p>
    <w:bookmarkEnd w:id="31"/>
    <w:bookmarkStart w:name="z50" w:id="32"/>
    <w:p>
      <w:pPr>
        <w:spacing w:after="0"/>
        <w:ind w:left="0"/>
        <w:jc w:val="both"/>
      </w:pPr>
      <w:r>
        <w:rPr>
          <w:rFonts w:ascii="Times New Roman"/>
          <w:b w:val="false"/>
          <w:i w:val="false"/>
          <w:color w:val="000000"/>
          <w:sz w:val="28"/>
        </w:rPr>
        <w:t>
      Режим занятий: с _____ до _______.</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модулей, тем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вопросы промышленной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гражданской защите"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Нормативно-техническое регулирование в области промышленной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Законодательство о техническом регулировании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за нарушение требований в области промышленной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Кодекс</w:t>
            </w:r>
            <w:r>
              <w:rPr>
                <w:rFonts w:ascii="Times New Roman"/>
                <w:b w:val="false"/>
                <w:i w:val="false"/>
                <w:color w:val="000000"/>
                <w:sz w:val="20"/>
              </w:rPr>
              <w:t xml:space="preserve"> Республики Казахстан "Об административных правонарушениях"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требования промышленной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подготовки и переподготовки руководителей, специалистов, работников опасных производственных объектов и иных организаций по вопросам промышленной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расследования причин аварий и несчастных случаев на опасных производственных объектах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и снятие с учета опасных технических устройств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декларирование промышленной безопасности опасного производственного объекта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контроль за соблюдением требований промышленной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промышленной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Обязанности организации за обеспечение промышленной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и требования в области промышленной безопасности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при эксплуатации компрессорных станций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при эксплуатации грузоподъемных механизмов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при эксплуатации оборудования, работающего под давлением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для опасных производственных объектов по подготовке и переработке газов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для опасных производственных объектов, осуществляющих проведение нефтяных операций на море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для опасных производственных объектов нефтяной и газовой отраслей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при эксплуатации магистральных трубопроводов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для опасных производственных объектов, ведущих горные и геологоразведочные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для опасных производственных объектов угольных шахт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для хвостовых и шламовых хозяйств опасных производственных объектов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для опасных производственных объектов, ведущих работы по переработке твердых полезных ископаемых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для опасных производственных объектов по производству расплавов черных, цветных, драгоценных металлов и сплавов на основе этих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для опасных производственных объектов химической отрасли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 обеспечения промышленной безопасности для опасных производственных объектов по хранению и переработке растительного сырья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для опасных производственных объектов, ведущих взрывные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для опасных производственных объектов в нефтехимической, нефтеперерабатывающей отраслях, нефтебаз и автозаправочных станций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при производстве бериллия, его соединений и изделий из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при обращении с источниками ионизирующего излучения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при производстве фтористоводородной кислоты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при геологоразведке, добыче и переработке урана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безопасности объектов систем газоснабжения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при эксплуатации и ремонте резервуаров для нефти и нефтепродуктов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по безопасности при эксплуатации технологических трубопроводов</w:t>
            </w:r>
          </w:p>
        </w:tc>
      </w:tr>
    </w:tbl>
    <w:bookmarkStart w:name="z51" w:id="33"/>
    <w:p>
      <w:pPr>
        <w:spacing w:after="0"/>
        <w:ind w:left="0"/>
        <w:jc w:val="both"/>
      </w:pPr>
      <w:r>
        <w:rPr>
          <w:rFonts w:ascii="Times New Roman"/>
          <w:b w:val="false"/>
          <w:i w:val="false"/>
          <w:color w:val="000000"/>
          <w:sz w:val="28"/>
        </w:rPr>
        <w:t>
      1) Темы могут разбиваться, перегруппировываться и дополняться с учетом направлений деятельности юридических лиц и (или) индивидуальных предпринимателей, персонал которых подлежит подготовке, переподготовке и сдачи экзаменов по вопросам промышленной безопасности.</w:t>
      </w:r>
    </w:p>
    <w:bookmarkEnd w:id="33"/>
    <w:bookmarkStart w:name="z52" w:id="34"/>
    <w:p>
      <w:pPr>
        <w:spacing w:after="0"/>
        <w:ind w:left="0"/>
        <w:jc w:val="both"/>
      </w:pPr>
      <w:r>
        <w:rPr>
          <w:rFonts w:ascii="Times New Roman"/>
          <w:b w:val="false"/>
          <w:i w:val="false"/>
          <w:color w:val="000000"/>
          <w:sz w:val="28"/>
        </w:rPr>
        <w:t>
      2) Перечень правил и требований актуализируется учебной организацией на момент проведения подготовки и переподготовки по вопросам промышленной безопасности и включается в учебный план в зависимости от направлений деятельности юридических лиц и (или) индивидуальных предпринимателей, персонал которых подлежит подготовке, переподготовке и сдачи экзаменов по вопросам промышленной безопасности.</w:t>
      </w:r>
    </w:p>
    <w:bookmarkEnd w:id="34"/>
    <w:bookmarkStart w:name="z53" w:id="35"/>
    <w:p>
      <w:pPr>
        <w:spacing w:after="0"/>
        <w:ind w:left="0"/>
        <w:jc w:val="left"/>
      </w:pPr>
      <w:r>
        <w:rPr>
          <w:rFonts w:ascii="Times New Roman"/>
          <w:b/>
          <w:i w:val="false"/>
          <w:color w:val="000000"/>
        </w:rPr>
        <w:t xml:space="preserve"> Программа по подготовке, переподготовке по вопросам промышленной безопасности</w:t>
      </w:r>
    </w:p>
    <w:bookmarkEnd w:id="35"/>
    <w:bookmarkStart w:name="z54" w:id="36"/>
    <w:p>
      <w:pPr>
        <w:spacing w:after="0"/>
        <w:ind w:left="0"/>
        <w:jc w:val="both"/>
      </w:pPr>
      <w:r>
        <w:rPr>
          <w:rFonts w:ascii="Times New Roman"/>
          <w:b w:val="false"/>
          <w:i w:val="false"/>
          <w:color w:val="000000"/>
          <w:sz w:val="28"/>
        </w:rPr>
        <w:t>
      Модуль 1. Общие вопросы промышленной безопасности</w:t>
      </w:r>
    </w:p>
    <w:bookmarkEnd w:id="36"/>
    <w:bookmarkStart w:name="z55" w:id="37"/>
    <w:p>
      <w:pPr>
        <w:spacing w:after="0"/>
        <w:ind w:left="0"/>
        <w:jc w:val="both"/>
      </w:pPr>
      <w:r>
        <w:rPr>
          <w:rFonts w:ascii="Times New Roman"/>
          <w:b w:val="false"/>
          <w:i w:val="false"/>
          <w:color w:val="000000"/>
          <w:sz w:val="28"/>
        </w:rPr>
        <w:t>
      Тема 1. Законодательство Республики Казахстан "</w:t>
      </w:r>
      <w:r>
        <w:rPr>
          <w:rFonts w:ascii="Times New Roman"/>
          <w:b w:val="false"/>
          <w:i w:val="false"/>
          <w:color w:val="000000"/>
          <w:sz w:val="28"/>
        </w:rPr>
        <w:t>О гражданской защите</w:t>
      </w:r>
      <w:r>
        <w:rPr>
          <w:rFonts w:ascii="Times New Roman"/>
          <w:b w:val="false"/>
          <w:i w:val="false"/>
          <w:color w:val="000000"/>
          <w:sz w:val="28"/>
        </w:rPr>
        <w:t>"</w:t>
      </w:r>
    </w:p>
    <w:bookmarkEnd w:id="37"/>
    <w:bookmarkStart w:name="z56" w:id="38"/>
    <w:p>
      <w:pPr>
        <w:spacing w:after="0"/>
        <w:ind w:left="0"/>
        <w:jc w:val="both"/>
      </w:pPr>
      <w:r>
        <w:rPr>
          <w:rFonts w:ascii="Times New Roman"/>
          <w:b w:val="false"/>
          <w:i w:val="false"/>
          <w:color w:val="000000"/>
          <w:sz w:val="28"/>
        </w:rPr>
        <w:t xml:space="preserve">
      Основные термины и понятия, используемые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гражданской защите". Государственная система гражданской защиты. Государственное регулирование в сфере гражданской защиты. Аварийно-спасательные службы и формирования. Мероприятия гражданской защиты по предупреждению чрезвычайных ситуаций. Государственный надзор в области промышленной безопасности. Производственный контроль в области промышленной безопасности.</w:t>
      </w:r>
    </w:p>
    <w:bookmarkEnd w:id="38"/>
    <w:bookmarkStart w:name="z57" w:id="39"/>
    <w:p>
      <w:pPr>
        <w:spacing w:after="0"/>
        <w:ind w:left="0"/>
        <w:jc w:val="both"/>
      </w:pPr>
      <w:r>
        <w:rPr>
          <w:rFonts w:ascii="Times New Roman"/>
          <w:b w:val="false"/>
          <w:i w:val="false"/>
          <w:color w:val="000000"/>
          <w:sz w:val="28"/>
        </w:rPr>
        <w:t>
      Модуль 2. Нормативно-техническое регулирование в области промышленной безопасности</w:t>
      </w:r>
    </w:p>
    <w:bookmarkEnd w:id="39"/>
    <w:bookmarkStart w:name="z58" w:id="40"/>
    <w:p>
      <w:pPr>
        <w:spacing w:after="0"/>
        <w:ind w:left="0"/>
        <w:jc w:val="both"/>
      </w:pPr>
      <w:r>
        <w:rPr>
          <w:rFonts w:ascii="Times New Roman"/>
          <w:b w:val="false"/>
          <w:i w:val="false"/>
          <w:color w:val="000000"/>
          <w:sz w:val="28"/>
        </w:rPr>
        <w:t>
      Тема 1. Законодательство о техническом регулировании. Объекты технического регулирования. Понятие технического регламента. Общие и специальные технические регламенты. Национальные стандарты и другие документы по стандартизации. Формы и методы оценки соответствия. Порядок разработки, согласования и принятия технических регламентов.</w:t>
      </w:r>
    </w:p>
    <w:bookmarkEnd w:id="40"/>
    <w:bookmarkStart w:name="z59" w:id="41"/>
    <w:p>
      <w:pPr>
        <w:spacing w:after="0"/>
        <w:ind w:left="0"/>
        <w:jc w:val="both"/>
      </w:pPr>
      <w:r>
        <w:rPr>
          <w:rFonts w:ascii="Times New Roman"/>
          <w:b w:val="false"/>
          <w:i w:val="false"/>
          <w:color w:val="000000"/>
          <w:sz w:val="28"/>
        </w:rPr>
        <w:t xml:space="preserve">
      Модуль 3. Ответственность за нарушение требований законодательства в области промышленной безопасности </w:t>
      </w:r>
    </w:p>
    <w:bookmarkEnd w:id="41"/>
    <w:bookmarkStart w:name="z60" w:id="42"/>
    <w:p>
      <w:pPr>
        <w:spacing w:after="0"/>
        <w:ind w:left="0"/>
        <w:jc w:val="both"/>
      </w:pPr>
      <w:r>
        <w:rPr>
          <w:rFonts w:ascii="Times New Roman"/>
          <w:b w:val="false"/>
          <w:i w:val="false"/>
          <w:color w:val="000000"/>
          <w:sz w:val="28"/>
        </w:rPr>
        <w:t xml:space="preserve">
      Тема 1. Меры ответственности за нарушение требований законодательства в области промышленной безопасности, установленных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Порядок рассмотрения дел об административном правонарушении.</w:t>
      </w:r>
    </w:p>
    <w:bookmarkEnd w:id="42"/>
    <w:bookmarkStart w:name="z61" w:id="43"/>
    <w:p>
      <w:pPr>
        <w:spacing w:after="0"/>
        <w:ind w:left="0"/>
        <w:jc w:val="both"/>
      </w:pPr>
      <w:r>
        <w:rPr>
          <w:rFonts w:ascii="Times New Roman"/>
          <w:b w:val="false"/>
          <w:i w:val="false"/>
          <w:color w:val="000000"/>
          <w:sz w:val="28"/>
        </w:rPr>
        <w:t xml:space="preserve">
      Модуль 4. Обеспечение требований промышленной безопасности </w:t>
      </w:r>
    </w:p>
    <w:bookmarkEnd w:id="43"/>
    <w:bookmarkStart w:name="z62" w:id="44"/>
    <w:p>
      <w:pPr>
        <w:spacing w:after="0"/>
        <w:ind w:left="0"/>
        <w:jc w:val="both"/>
      </w:pPr>
      <w:r>
        <w:rPr>
          <w:rFonts w:ascii="Times New Roman"/>
          <w:b w:val="false"/>
          <w:i w:val="false"/>
          <w:color w:val="000000"/>
          <w:sz w:val="28"/>
        </w:rPr>
        <w:t>
      Тема 1. Порядок подготовки, переподготовки и сдачи экзаменов руководителей, специалистов, работников опасных производственных объектов и иных организаций по вопросам промышленной безопасности.</w:t>
      </w:r>
    </w:p>
    <w:bookmarkEnd w:id="44"/>
    <w:bookmarkStart w:name="z63" w:id="45"/>
    <w:p>
      <w:pPr>
        <w:spacing w:after="0"/>
        <w:ind w:left="0"/>
        <w:jc w:val="both"/>
      </w:pPr>
      <w:r>
        <w:rPr>
          <w:rFonts w:ascii="Times New Roman"/>
          <w:b w:val="false"/>
          <w:i w:val="false"/>
          <w:color w:val="000000"/>
          <w:sz w:val="28"/>
        </w:rPr>
        <w:t xml:space="preserve">
      Нормативные правовые акты, регламентирующие вопросы подготовки, переподготовки и сдачи экзаменов в области промышленной безопасности. </w:t>
      </w:r>
    </w:p>
    <w:bookmarkEnd w:id="45"/>
    <w:bookmarkStart w:name="z64" w:id="46"/>
    <w:p>
      <w:pPr>
        <w:spacing w:after="0"/>
        <w:ind w:left="0"/>
        <w:jc w:val="both"/>
      </w:pPr>
      <w:r>
        <w:rPr>
          <w:rFonts w:ascii="Times New Roman"/>
          <w:b w:val="false"/>
          <w:i w:val="false"/>
          <w:color w:val="000000"/>
          <w:sz w:val="28"/>
        </w:rPr>
        <w:t>
      Обучение и сдача экзамена руководителей, специалистов, работников иных организаций. Требования к организациям, осуществляющим подготовку, переподготовку в области промышленной безопасности.</w:t>
      </w:r>
    </w:p>
    <w:bookmarkEnd w:id="46"/>
    <w:bookmarkStart w:name="z65" w:id="47"/>
    <w:p>
      <w:pPr>
        <w:spacing w:after="0"/>
        <w:ind w:left="0"/>
        <w:jc w:val="both"/>
      </w:pPr>
      <w:r>
        <w:rPr>
          <w:rFonts w:ascii="Times New Roman"/>
          <w:b w:val="false"/>
          <w:i w:val="false"/>
          <w:color w:val="000000"/>
          <w:sz w:val="28"/>
        </w:rPr>
        <w:t>
      Организация и проведение сдачи экзаменов в аттестованных организациях на право проведения подготовки, переподготовки руководителей, специалистов, работников в области промышленной безопасности.</w:t>
      </w:r>
    </w:p>
    <w:bookmarkEnd w:id="47"/>
    <w:bookmarkStart w:name="z66" w:id="48"/>
    <w:p>
      <w:pPr>
        <w:spacing w:after="0"/>
        <w:ind w:left="0"/>
        <w:jc w:val="both"/>
      </w:pPr>
      <w:r>
        <w:rPr>
          <w:rFonts w:ascii="Times New Roman"/>
          <w:b w:val="false"/>
          <w:i w:val="false"/>
          <w:color w:val="000000"/>
          <w:sz w:val="28"/>
        </w:rPr>
        <w:t>
      Оформление результатов сдачи экзаменов по вопросам промышленной безопасности.</w:t>
      </w:r>
    </w:p>
    <w:bookmarkEnd w:id="48"/>
    <w:bookmarkStart w:name="z67" w:id="49"/>
    <w:p>
      <w:pPr>
        <w:spacing w:after="0"/>
        <w:ind w:left="0"/>
        <w:jc w:val="both"/>
      </w:pPr>
      <w:r>
        <w:rPr>
          <w:rFonts w:ascii="Times New Roman"/>
          <w:b w:val="false"/>
          <w:i w:val="false"/>
          <w:color w:val="000000"/>
          <w:sz w:val="28"/>
        </w:rPr>
        <w:t>
      Тема 2. Порядок расследования причин аварий и несчастных случаев на опасных производственных объектах</w:t>
      </w:r>
    </w:p>
    <w:bookmarkEnd w:id="49"/>
    <w:bookmarkStart w:name="z68" w:id="50"/>
    <w:p>
      <w:pPr>
        <w:spacing w:after="0"/>
        <w:ind w:left="0"/>
        <w:jc w:val="both"/>
      </w:pPr>
      <w:r>
        <w:rPr>
          <w:rFonts w:ascii="Times New Roman"/>
          <w:b w:val="false"/>
          <w:i w:val="false"/>
          <w:color w:val="000000"/>
          <w:sz w:val="28"/>
        </w:rPr>
        <w:t>
      Порядок расследования причин аварий и несчастных случаев на опасных производственных объектах.</w:t>
      </w:r>
    </w:p>
    <w:bookmarkEnd w:id="50"/>
    <w:bookmarkStart w:name="z69" w:id="51"/>
    <w:p>
      <w:pPr>
        <w:spacing w:after="0"/>
        <w:ind w:left="0"/>
        <w:jc w:val="both"/>
      </w:pPr>
      <w:r>
        <w:rPr>
          <w:rFonts w:ascii="Times New Roman"/>
          <w:b w:val="false"/>
          <w:i w:val="false"/>
          <w:color w:val="000000"/>
          <w:sz w:val="28"/>
        </w:rPr>
        <w:t>
      Порядок представления, регистрации и анализа информации об авариях, несчастных случаях, инцидентах и утратах взрывчатых материалов.</w:t>
      </w:r>
    </w:p>
    <w:bookmarkEnd w:id="51"/>
    <w:bookmarkStart w:name="z70" w:id="52"/>
    <w:p>
      <w:pPr>
        <w:spacing w:after="0"/>
        <w:ind w:left="0"/>
        <w:jc w:val="both"/>
      </w:pPr>
      <w:r>
        <w:rPr>
          <w:rFonts w:ascii="Times New Roman"/>
          <w:b w:val="false"/>
          <w:i w:val="false"/>
          <w:color w:val="000000"/>
          <w:sz w:val="28"/>
        </w:rPr>
        <w:t>
      Определение причины аварий и несчастных случаев.</w:t>
      </w:r>
    </w:p>
    <w:bookmarkEnd w:id="52"/>
    <w:bookmarkStart w:name="z71" w:id="53"/>
    <w:p>
      <w:pPr>
        <w:spacing w:after="0"/>
        <w:ind w:left="0"/>
        <w:jc w:val="both"/>
      </w:pPr>
      <w:r>
        <w:rPr>
          <w:rFonts w:ascii="Times New Roman"/>
          <w:b w:val="false"/>
          <w:i w:val="false"/>
          <w:color w:val="000000"/>
          <w:sz w:val="28"/>
        </w:rPr>
        <w:t>
      Правовые основы технического расследования причин аварии.</w:t>
      </w:r>
    </w:p>
    <w:bookmarkEnd w:id="53"/>
    <w:bookmarkStart w:name="z72" w:id="54"/>
    <w:p>
      <w:pPr>
        <w:spacing w:after="0"/>
        <w:ind w:left="0"/>
        <w:jc w:val="both"/>
      </w:pPr>
      <w:r>
        <w:rPr>
          <w:rFonts w:ascii="Times New Roman"/>
          <w:b w:val="false"/>
          <w:i w:val="false"/>
          <w:color w:val="000000"/>
          <w:sz w:val="28"/>
        </w:rPr>
        <w:t>
      Нормативные документы, регламентирующие порядок расследования причин аварий и несчастных случаев. Порядок проведения расследования причин аварий и оформление акта расследования причин аварий.</w:t>
      </w:r>
    </w:p>
    <w:bookmarkEnd w:id="54"/>
    <w:bookmarkStart w:name="z73" w:id="55"/>
    <w:p>
      <w:pPr>
        <w:spacing w:after="0"/>
        <w:ind w:left="0"/>
        <w:jc w:val="both"/>
      </w:pPr>
      <w:r>
        <w:rPr>
          <w:rFonts w:ascii="Times New Roman"/>
          <w:b w:val="false"/>
          <w:i w:val="false"/>
          <w:color w:val="000000"/>
          <w:sz w:val="28"/>
        </w:rPr>
        <w:t>
      Тема 3. Постановка на учет и снятие с учета опасных технических устройств</w:t>
      </w:r>
    </w:p>
    <w:bookmarkEnd w:id="55"/>
    <w:bookmarkStart w:name="z74" w:id="56"/>
    <w:p>
      <w:pPr>
        <w:spacing w:after="0"/>
        <w:ind w:left="0"/>
        <w:jc w:val="both"/>
      </w:pPr>
      <w:r>
        <w:rPr>
          <w:rFonts w:ascii="Times New Roman"/>
          <w:b w:val="false"/>
          <w:i w:val="false"/>
          <w:color w:val="000000"/>
          <w:sz w:val="28"/>
        </w:rPr>
        <w:t>
      Опасные производственные объекты. Опасные технические устройства. Процедура постановки на учет и снятия с учета опасного технического устройства в территориальных подразделениях уполномоченного органа в области промышленной безопасности или структурных подразделениях местных исполнительных органов, осуществляющих функцию надзора за безопасной эксплуатацией опасных технических устройств.</w:t>
      </w:r>
    </w:p>
    <w:bookmarkEnd w:id="56"/>
    <w:bookmarkStart w:name="z75" w:id="57"/>
    <w:p>
      <w:pPr>
        <w:spacing w:after="0"/>
        <w:ind w:left="0"/>
        <w:jc w:val="both"/>
      </w:pPr>
      <w:r>
        <w:rPr>
          <w:rFonts w:ascii="Times New Roman"/>
          <w:b w:val="false"/>
          <w:i w:val="false"/>
          <w:color w:val="000000"/>
          <w:sz w:val="28"/>
        </w:rPr>
        <w:t>
      Извещение о перевозке опасных технических устройств территориальных подразделений уполномоченного органа в области промышленной безопасности.</w:t>
      </w:r>
    </w:p>
    <w:bookmarkEnd w:id="57"/>
    <w:bookmarkStart w:name="z76" w:id="58"/>
    <w:p>
      <w:pPr>
        <w:spacing w:after="0"/>
        <w:ind w:left="0"/>
        <w:jc w:val="both"/>
      </w:pPr>
      <w:r>
        <w:rPr>
          <w:rFonts w:ascii="Times New Roman"/>
          <w:b w:val="false"/>
          <w:i w:val="false"/>
          <w:color w:val="000000"/>
          <w:sz w:val="28"/>
        </w:rPr>
        <w:t xml:space="preserve">
      Признаки опасных производственных объектов. </w:t>
      </w:r>
    </w:p>
    <w:bookmarkEnd w:id="58"/>
    <w:bookmarkStart w:name="z77" w:id="59"/>
    <w:p>
      <w:pPr>
        <w:spacing w:after="0"/>
        <w:ind w:left="0"/>
        <w:jc w:val="both"/>
      </w:pPr>
      <w:r>
        <w:rPr>
          <w:rFonts w:ascii="Times New Roman"/>
          <w:b w:val="false"/>
          <w:i w:val="false"/>
          <w:color w:val="000000"/>
          <w:sz w:val="28"/>
        </w:rPr>
        <w:t>
      Идентификация опасных производственных объектов, в соответствии с нормативными правовыми актами Республики Казахстан. Предоставление организациями информации, по результатам идентификации опасности производственного объекта в территориальное подразделение уполномоченного органа в области промышленной безопасности.</w:t>
      </w:r>
    </w:p>
    <w:bookmarkEnd w:id="59"/>
    <w:bookmarkStart w:name="z78" w:id="60"/>
    <w:p>
      <w:pPr>
        <w:spacing w:after="0"/>
        <w:ind w:left="0"/>
        <w:jc w:val="both"/>
      </w:pPr>
      <w:r>
        <w:rPr>
          <w:rFonts w:ascii="Times New Roman"/>
          <w:b w:val="false"/>
          <w:i w:val="false"/>
          <w:color w:val="000000"/>
          <w:sz w:val="28"/>
        </w:rPr>
        <w:t>
      Тема 4. Обязательное декларирование промышленной безопасности опасного производственного объекта</w:t>
      </w:r>
    </w:p>
    <w:bookmarkEnd w:id="60"/>
    <w:bookmarkStart w:name="z79" w:id="61"/>
    <w:p>
      <w:pPr>
        <w:spacing w:after="0"/>
        <w:ind w:left="0"/>
        <w:jc w:val="both"/>
      </w:pPr>
      <w:r>
        <w:rPr>
          <w:rFonts w:ascii="Times New Roman"/>
          <w:b w:val="false"/>
          <w:i w:val="false"/>
          <w:color w:val="000000"/>
          <w:sz w:val="28"/>
        </w:rPr>
        <w:t>
      Нормативно-правовая основа декларирования безопасности.</w:t>
      </w:r>
    </w:p>
    <w:bookmarkEnd w:id="61"/>
    <w:bookmarkStart w:name="z80" w:id="62"/>
    <w:p>
      <w:pPr>
        <w:spacing w:after="0"/>
        <w:ind w:left="0"/>
        <w:jc w:val="both"/>
      </w:pPr>
      <w:r>
        <w:rPr>
          <w:rFonts w:ascii="Times New Roman"/>
          <w:b w:val="false"/>
          <w:i w:val="false"/>
          <w:color w:val="000000"/>
          <w:sz w:val="28"/>
        </w:rPr>
        <w:t xml:space="preserve">
      Основные нормативные и методические документы по анализу опасностей и риска. </w:t>
      </w:r>
    </w:p>
    <w:bookmarkEnd w:id="62"/>
    <w:bookmarkStart w:name="z81" w:id="63"/>
    <w:p>
      <w:pPr>
        <w:spacing w:after="0"/>
        <w:ind w:left="0"/>
        <w:jc w:val="both"/>
      </w:pPr>
      <w:r>
        <w:rPr>
          <w:rFonts w:ascii="Times New Roman"/>
          <w:b w:val="false"/>
          <w:i w:val="false"/>
          <w:color w:val="000000"/>
          <w:sz w:val="28"/>
        </w:rPr>
        <w:t xml:space="preserve">
      Принципы и цели декларирования промышленной безопасности. Порядок отнесения промышленных объектов к декларируемым. Структура декларации промышленной безопасности. </w:t>
      </w:r>
    </w:p>
    <w:bookmarkEnd w:id="63"/>
    <w:bookmarkStart w:name="z82" w:id="64"/>
    <w:p>
      <w:pPr>
        <w:spacing w:after="0"/>
        <w:ind w:left="0"/>
        <w:jc w:val="both"/>
      </w:pPr>
      <w:r>
        <w:rPr>
          <w:rFonts w:ascii="Times New Roman"/>
          <w:b w:val="false"/>
          <w:i w:val="false"/>
          <w:color w:val="000000"/>
          <w:sz w:val="28"/>
        </w:rPr>
        <w:t>
      Проведение оценки опасностей и риска.</w:t>
      </w:r>
    </w:p>
    <w:bookmarkEnd w:id="64"/>
    <w:bookmarkStart w:name="z83" w:id="65"/>
    <w:p>
      <w:pPr>
        <w:spacing w:after="0"/>
        <w:ind w:left="0"/>
        <w:jc w:val="both"/>
      </w:pPr>
      <w:r>
        <w:rPr>
          <w:rFonts w:ascii="Times New Roman"/>
          <w:b w:val="false"/>
          <w:i w:val="false"/>
          <w:color w:val="000000"/>
          <w:sz w:val="28"/>
        </w:rPr>
        <w:t xml:space="preserve">
      Порядок разработки и экспертизы декларации промышленной безопасности. </w:t>
      </w:r>
    </w:p>
    <w:bookmarkEnd w:id="65"/>
    <w:bookmarkStart w:name="z84" w:id="66"/>
    <w:p>
      <w:pPr>
        <w:spacing w:after="0"/>
        <w:ind w:left="0"/>
        <w:jc w:val="both"/>
      </w:pPr>
      <w:r>
        <w:rPr>
          <w:rFonts w:ascii="Times New Roman"/>
          <w:b w:val="false"/>
          <w:i w:val="false"/>
          <w:color w:val="000000"/>
          <w:sz w:val="28"/>
        </w:rPr>
        <w:t>
      Требования к представлению декларации промышленной безопасности в уполномоченный орган в области промышленной безопасности для прохождения процедуры регистрации.</w:t>
      </w:r>
    </w:p>
    <w:bookmarkEnd w:id="66"/>
    <w:bookmarkStart w:name="z85" w:id="67"/>
    <w:p>
      <w:pPr>
        <w:spacing w:after="0"/>
        <w:ind w:left="0"/>
        <w:jc w:val="both"/>
      </w:pPr>
      <w:r>
        <w:rPr>
          <w:rFonts w:ascii="Times New Roman"/>
          <w:b w:val="false"/>
          <w:i w:val="false"/>
          <w:color w:val="000000"/>
          <w:sz w:val="28"/>
        </w:rPr>
        <w:t xml:space="preserve">
      Общий уровень опасности опасного производственного объекта. </w:t>
      </w:r>
    </w:p>
    <w:bookmarkEnd w:id="67"/>
    <w:bookmarkStart w:name="z86" w:id="68"/>
    <w:p>
      <w:pPr>
        <w:spacing w:after="0"/>
        <w:ind w:left="0"/>
        <w:jc w:val="both"/>
      </w:pPr>
      <w:r>
        <w:rPr>
          <w:rFonts w:ascii="Times New Roman"/>
          <w:b w:val="false"/>
          <w:i w:val="false"/>
          <w:color w:val="000000"/>
          <w:sz w:val="28"/>
        </w:rPr>
        <w:t xml:space="preserve">
      Тема 5. Производственный контроль за соблюдением требований промышленной безопасности </w:t>
      </w:r>
    </w:p>
    <w:bookmarkEnd w:id="68"/>
    <w:bookmarkStart w:name="z87" w:id="69"/>
    <w:p>
      <w:pPr>
        <w:spacing w:after="0"/>
        <w:ind w:left="0"/>
        <w:jc w:val="both"/>
      </w:pPr>
      <w:r>
        <w:rPr>
          <w:rFonts w:ascii="Times New Roman"/>
          <w:b w:val="false"/>
          <w:i w:val="false"/>
          <w:color w:val="000000"/>
          <w:sz w:val="28"/>
        </w:rPr>
        <w:t>
      Правовые основы производственного контроля за соблюдением требований промышленной безопасности.</w:t>
      </w:r>
    </w:p>
    <w:bookmarkEnd w:id="69"/>
    <w:bookmarkStart w:name="z88" w:id="70"/>
    <w:p>
      <w:pPr>
        <w:spacing w:after="0"/>
        <w:ind w:left="0"/>
        <w:jc w:val="both"/>
      </w:pPr>
      <w:r>
        <w:rPr>
          <w:rFonts w:ascii="Times New Roman"/>
          <w:b w:val="false"/>
          <w:i w:val="false"/>
          <w:color w:val="000000"/>
          <w:sz w:val="28"/>
        </w:rPr>
        <w:t xml:space="preserve">
      Порядок организации и осуществления производственного контроля за соблюдением требований промышленной безопасности. Обязанности и права работника, ответственного за проведение производственного контроля. Проверка соблюдения требований промышленной безопасности. Разработка и реализация мероприятий по устранению нарушений требований промышленной безопасности. Обеспечение информационного взаимодействия служб производственного контроля с органами гражданской защите. </w:t>
      </w:r>
    </w:p>
    <w:bookmarkEnd w:id="70"/>
    <w:bookmarkStart w:name="z89" w:id="71"/>
    <w:p>
      <w:pPr>
        <w:spacing w:after="0"/>
        <w:ind w:left="0"/>
        <w:jc w:val="both"/>
      </w:pPr>
      <w:r>
        <w:rPr>
          <w:rFonts w:ascii="Times New Roman"/>
          <w:b w:val="false"/>
          <w:i w:val="false"/>
          <w:color w:val="000000"/>
          <w:sz w:val="28"/>
        </w:rPr>
        <w:t xml:space="preserve">
      Тема 6. Экспертиза промышленной безопасности </w:t>
      </w:r>
    </w:p>
    <w:bookmarkEnd w:id="71"/>
    <w:bookmarkStart w:name="z90" w:id="72"/>
    <w:p>
      <w:pPr>
        <w:spacing w:after="0"/>
        <w:ind w:left="0"/>
        <w:jc w:val="both"/>
      </w:pPr>
      <w:r>
        <w:rPr>
          <w:rFonts w:ascii="Times New Roman"/>
          <w:b w:val="false"/>
          <w:i w:val="false"/>
          <w:color w:val="000000"/>
          <w:sz w:val="28"/>
        </w:rPr>
        <w:t xml:space="preserve">
      Порядок проведения экспертизы промышленной безопасности. Объекты экспертизы промышленной безопасности. </w:t>
      </w:r>
    </w:p>
    <w:bookmarkEnd w:id="72"/>
    <w:bookmarkStart w:name="z91" w:id="73"/>
    <w:p>
      <w:pPr>
        <w:spacing w:after="0"/>
        <w:ind w:left="0"/>
        <w:jc w:val="both"/>
      </w:pPr>
      <w:r>
        <w:rPr>
          <w:rFonts w:ascii="Times New Roman"/>
          <w:b w:val="false"/>
          <w:i w:val="false"/>
          <w:color w:val="000000"/>
          <w:sz w:val="28"/>
        </w:rPr>
        <w:t>
      Аттестация экспертных организаций. Требования, предъявляемые к юридическим лицам, аттестуемым на проведение работ в области промышленной безопасности.</w:t>
      </w:r>
    </w:p>
    <w:bookmarkEnd w:id="73"/>
    <w:bookmarkStart w:name="z92" w:id="74"/>
    <w:p>
      <w:pPr>
        <w:spacing w:after="0"/>
        <w:ind w:left="0"/>
        <w:jc w:val="both"/>
      </w:pPr>
      <w:r>
        <w:rPr>
          <w:rFonts w:ascii="Times New Roman"/>
          <w:b w:val="false"/>
          <w:i w:val="false"/>
          <w:color w:val="000000"/>
          <w:sz w:val="28"/>
        </w:rPr>
        <w:t xml:space="preserve">
      Тема 7. Обязанности организации в обеспечение промышленной безопасности </w:t>
      </w:r>
    </w:p>
    <w:bookmarkEnd w:id="74"/>
    <w:bookmarkStart w:name="z93" w:id="75"/>
    <w:p>
      <w:pPr>
        <w:spacing w:after="0"/>
        <w:ind w:left="0"/>
        <w:jc w:val="both"/>
      </w:pPr>
      <w:r>
        <w:rPr>
          <w:rFonts w:ascii="Times New Roman"/>
          <w:b w:val="false"/>
          <w:i w:val="false"/>
          <w:color w:val="000000"/>
          <w:sz w:val="28"/>
        </w:rPr>
        <w:t>
      Законодательные и иные нормативные правовые акты, регламентирующие требования промышленной безопасности к эксплуатации опасного производственного объекта.</w:t>
      </w:r>
    </w:p>
    <w:bookmarkEnd w:id="75"/>
    <w:bookmarkStart w:name="z94" w:id="76"/>
    <w:p>
      <w:pPr>
        <w:spacing w:after="0"/>
        <w:ind w:left="0"/>
        <w:jc w:val="both"/>
      </w:pPr>
      <w:r>
        <w:rPr>
          <w:rFonts w:ascii="Times New Roman"/>
          <w:b w:val="false"/>
          <w:i w:val="false"/>
          <w:color w:val="000000"/>
          <w:sz w:val="28"/>
        </w:rPr>
        <w:t>
      Требования промышленной безопасности к проектированию и приемке в эксплуатацию опасных производственных объектов.</w:t>
      </w:r>
    </w:p>
    <w:bookmarkEnd w:id="76"/>
    <w:bookmarkStart w:name="z95" w:id="77"/>
    <w:p>
      <w:pPr>
        <w:spacing w:after="0"/>
        <w:ind w:left="0"/>
        <w:jc w:val="both"/>
      </w:pPr>
      <w:r>
        <w:rPr>
          <w:rFonts w:ascii="Times New Roman"/>
          <w:b w:val="false"/>
          <w:i w:val="false"/>
          <w:color w:val="000000"/>
          <w:sz w:val="28"/>
        </w:rPr>
        <w:t>
      Обязанности организации, эксплуатирующей опасный производственный объект. Обязанности работников опасного производственного объекта.</w:t>
      </w:r>
    </w:p>
    <w:bookmarkEnd w:id="77"/>
    <w:bookmarkStart w:name="z96" w:id="78"/>
    <w:p>
      <w:pPr>
        <w:spacing w:after="0"/>
        <w:ind w:left="0"/>
        <w:jc w:val="both"/>
      </w:pPr>
      <w:r>
        <w:rPr>
          <w:rFonts w:ascii="Times New Roman"/>
          <w:b w:val="false"/>
          <w:i w:val="false"/>
          <w:color w:val="000000"/>
          <w:sz w:val="28"/>
        </w:rPr>
        <w:t>
      Требования промышленной безопасности по готовности к действиям по локализации и ликвидации последствий аварии на опасном производственном объекте.</w:t>
      </w:r>
    </w:p>
    <w:bookmarkEnd w:id="78"/>
    <w:bookmarkStart w:name="z97" w:id="79"/>
    <w:p>
      <w:pPr>
        <w:spacing w:after="0"/>
        <w:ind w:left="0"/>
        <w:jc w:val="both"/>
      </w:pPr>
      <w:r>
        <w:rPr>
          <w:rFonts w:ascii="Times New Roman"/>
          <w:b w:val="false"/>
          <w:i w:val="false"/>
          <w:color w:val="000000"/>
          <w:sz w:val="28"/>
        </w:rPr>
        <w:t>
      Модуль 5. Правила и требования в области промышленной безопасности</w:t>
      </w:r>
    </w:p>
    <w:bookmarkEnd w:id="79"/>
    <w:bookmarkStart w:name="z98" w:id="80"/>
    <w:p>
      <w:pPr>
        <w:spacing w:after="0"/>
        <w:ind w:left="0"/>
        <w:jc w:val="both"/>
      </w:pPr>
      <w:r>
        <w:rPr>
          <w:rFonts w:ascii="Times New Roman"/>
          <w:b w:val="false"/>
          <w:i w:val="false"/>
          <w:color w:val="000000"/>
          <w:sz w:val="28"/>
        </w:rPr>
        <w:t>
      Тема 1. Правила обеспечения промышленной безопасности при эксплуатации компрессорных станций определяют порядок обеспечения промышленной безопасности при эксплуатации компрессорных станций*</w:t>
      </w:r>
    </w:p>
    <w:bookmarkEnd w:id="80"/>
    <w:bookmarkStart w:name="z99" w:id="81"/>
    <w:p>
      <w:pPr>
        <w:spacing w:after="0"/>
        <w:ind w:left="0"/>
        <w:jc w:val="both"/>
      </w:pPr>
      <w:r>
        <w:rPr>
          <w:rFonts w:ascii="Times New Roman"/>
          <w:b w:val="false"/>
          <w:i w:val="false"/>
          <w:color w:val="000000"/>
          <w:sz w:val="28"/>
        </w:rPr>
        <w:t>
      Тема 2. Правила обеспечения промышленной безопасности при эксплуатации грузоподъемных механизмов определяют порядок обеспечения промышленной безопасности при эксплуатации грузоподъемных механизмов физическими и юридическими лицами, осуществляющими ремонт, реконструкцию, модернизацию и эксплуатации грузоподъемных механизмов, перемещение грузов и людей*</w:t>
      </w:r>
    </w:p>
    <w:bookmarkEnd w:id="81"/>
    <w:bookmarkStart w:name="z100" w:id="82"/>
    <w:p>
      <w:pPr>
        <w:spacing w:after="0"/>
        <w:ind w:left="0"/>
        <w:jc w:val="both"/>
      </w:pPr>
      <w:r>
        <w:rPr>
          <w:rFonts w:ascii="Times New Roman"/>
          <w:b w:val="false"/>
          <w:i w:val="false"/>
          <w:color w:val="000000"/>
          <w:sz w:val="28"/>
        </w:rPr>
        <w:t>
      Тема 3. Правила обеспечения промышленной безопасности при эксплуатации оборудования, работающего под давлением, определяют порядок обеспечения промышленной безопасности при эксплуатации оборудования, работающего под давлением*</w:t>
      </w:r>
    </w:p>
    <w:bookmarkEnd w:id="82"/>
    <w:bookmarkStart w:name="z101" w:id="83"/>
    <w:p>
      <w:pPr>
        <w:spacing w:after="0"/>
        <w:ind w:left="0"/>
        <w:jc w:val="both"/>
      </w:pPr>
      <w:r>
        <w:rPr>
          <w:rFonts w:ascii="Times New Roman"/>
          <w:b w:val="false"/>
          <w:i w:val="false"/>
          <w:color w:val="000000"/>
          <w:sz w:val="28"/>
        </w:rPr>
        <w:t>
      Тема 4. Правил обеспечения промышленной безопасности для опасных производственных объектов по подготовке и переработке газов определяют порядок обеспечения промышленной безопасности для опасных производственных объектов по подготовке и переработке газов*</w:t>
      </w:r>
    </w:p>
    <w:bookmarkEnd w:id="83"/>
    <w:bookmarkStart w:name="z102" w:id="84"/>
    <w:p>
      <w:pPr>
        <w:spacing w:after="0"/>
        <w:ind w:left="0"/>
        <w:jc w:val="both"/>
      </w:pPr>
      <w:r>
        <w:rPr>
          <w:rFonts w:ascii="Times New Roman"/>
          <w:b w:val="false"/>
          <w:i w:val="false"/>
          <w:color w:val="000000"/>
          <w:sz w:val="28"/>
        </w:rPr>
        <w:t>
      Тема 5. Правил обеспечения промышленной безопасности для опасных производственных объектов, осуществляющих проведение нефтяных операций на море, определяют порядок обеспечения промышленной безопасности для опасных производственных объектов, осуществляющих проведение нефтяных операций на море*</w:t>
      </w:r>
    </w:p>
    <w:bookmarkEnd w:id="84"/>
    <w:bookmarkStart w:name="z103" w:id="85"/>
    <w:p>
      <w:pPr>
        <w:spacing w:after="0"/>
        <w:ind w:left="0"/>
        <w:jc w:val="both"/>
      </w:pPr>
      <w:r>
        <w:rPr>
          <w:rFonts w:ascii="Times New Roman"/>
          <w:b w:val="false"/>
          <w:i w:val="false"/>
          <w:color w:val="000000"/>
          <w:sz w:val="28"/>
        </w:rPr>
        <w:t>
      Тема 6. Правила обеспечения промышленной безопасности для опасных производственных объектов нефтяной и газовой отраслей промышленности определяют порядок обеспечения промышленной безопасности для опасных производственных объектов нефтяной и газовой отраслей промышленности*</w:t>
      </w:r>
    </w:p>
    <w:bookmarkEnd w:id="85"/>
    <w:bookmarkStart w:name="z104" w:id="86"/>
    <w:p>
      <w:pPr>
        <w:spacing w:after="0"/>
        <w:ind w:left="0"/>
        <w:jc w:val="both"/>
      </w:pPr>
      <w:r>
        <w:rPr>
          <w:rFonts w:ascii="Times New Roman"/>
          <w:b w:val="false"/>
          <w:i w:val="false"/>
          <w:color w:val="000000"/>
          <w:sz w:val="28"/>
        </w:rPr>
        <w:t>
      Тема 7. Правил обеспечения промышленной безопасности при эксплуатации магистральных трубопроводов определяют порядок обеспечения промышленной безопасности при эксплуатации магистральных трубопроводов*</w:t>
      </w:r>
    </w:p>
    <w:bookmarkEnd w:id="86"/>
    <w:bookmarkStart w:name="z105" w:id="87"/>
    <w:p>
      <w:pPr>
        <w:spacing w:after="0"/>
        <w:ind w:left="0"/>
        <w:jc w:val="both"/>
      </w:pPr>
      <w:r>
        <w:rPr>
          <w:rFonts w:ascii="Times New Roman"/>
          <w:b w:val="false"/>
          <w:i w:val="false"/>
          <w:color w:val="000000"/>
          <w:sz w:val="28"/>
        </w:rPr>
        <w:t>
      Тема 8. Правила обеспечения промышленной безопасности для опасных производственных объектов, ведущих горные и геологоразведочные работы, определяют порядок обеспечения промышленной безопасности при проектировании, строительстве, эксплуатации, расширении, реконструкции, модернизации, консервации и ликвидации опасных производственных объектов, ведущих горные и геологоразведочные работы*</w:t>
      </w:r>
    </w:p>
    <w:bookmarkEnd w:id="87"/>
    <w:bookmarkStart w:name="z106" w:id="88"/>
    <w:p>
      <w:pPr>
        <w:spacing w:after="0"/>
        <w:ind w:left="0"/>
        <w:jc w:val="both"/>
      </w:pPr>
      <w:r>
        <w:rPr>
          <w:rFonts w:ascii="Times New Roman"/>
          <w:b w:val="false"/>
          <w:i w:val="false"/>
          <w:color w:val="000000"/>
          <w:sz w:val="28"/>
        </w:rPr>
        <w:t>
      Тема 9. Правила обеспечения промышленной безопасности для опасных производственных объектов угольных шахт определяют порядок обеспечения промышленной безопасности при проектировании, строительстве, эксплуатации, расширении, реконструкции, модернизации, консервации и ликвидации опасных производственных объектов угольных шахт*</w:t>
      </w:r>
    </w:p>
    <w:bookmarkEnd w:id="88"/>
    <w:bookmarkStart w:name="z107" w:id="89"/>
    <w:p>
      <w:pPr>
        <w:spacing w:after="0"/>
        <w:ind w:left="0"/>
        <w:jc w:val="both"/>
      </w:pPr>
      <w:r>
        <w:rPr>
          <w:rFonts w:ascii="Times New Roman"/>
          <w:b w:val="false"/>
          <w:i w:val="false"/>
          <w:color w:val="000000"/>
          <w:sz w:val="28"/>
        </w:rPr>
        <w:t>
      Тема 10. Правила обеспечения промышленной безопасности для хвостовых и шламовых хозяйств опасных производственных объектов определяют порядок организации и обеспечения промышленной безопасности при проектировании, строительстве, эксплуатации, расширении, реконструкции, модернизации, консервации и ликвидации опасных производственных объектов хвостовых и шламовых хозяйств на территории Республики Казахстан*</w:t>
      </w:r>
    </w:p>
    <w:bookmarkEnd w:id="89"/>
    <w:bookmarkStart w:name="z108" w:id="90"/>
    <w:p>
      <w:pPr>
        <w:spacing w:after="0"/>
        <w:ind w:left="0"/>
        <w:jc w:val="both"/>
      </w:pPr>
      <w:r>
        <w:rPr>
          <w:rFonts w:ascii="Times New Roman"/>
          <w:b w:val="false"/>
          <w:i w:val="false"/>
          <w:color w:val="000000"/>
          <w:sz w:val="28"/>
        </w:rPr>
        <w:t>
      Тема 11. Правила обеспечения промышленной безопасности для опасных производственных объектов, ведущих работы по переработке твердых полезных ископаемых, определяют порядок организации и обеспечения промышленной безопасности при проектировании, строительстве, эксплуатации, расширение, реконструкции, модернизации, консервации и ликвидации опасных производственных объектов по окускованию (агломерации, брикетированию, окомкованию), обогащению, дроблению и эксплуатацию дробильно-сортировочных передвижных и сборно-разборных дробильно-сортировочных и обогатительных установок*</w:t>
      </w:r>
    </w:p>
    <w:bookmarkEnd w:id="90"/>
    <w:bookmarkStart w:name="z109" w:id="91"/>
    <w:p>
      <w:pPr>
        <w:spacing w:after="0"/>
        <w:ind w:left="0"/>
        <w:jc w:val="both"/>
      </w:pPr>
      <w:r>
        <w:rPr>
          <w:rFonts w:ascii="Times New Roman"/>
          <w:b w:val="false"/>
          <w:i w:val="false"/>
          <w:color w:val="000000"/>
          <w:sz w:val="28"/>
        </w:rPr>
        <w:t>
      Тема 12. Правила обеспечения промышленной безопасности для опасных производственных объектов по производству расплавов черных, цветных, драгоценных металлов и сплавов на основе этих металлов определяют порядок обеспечения промышленной безопасности при производстве расплавов черных, цветных, драгоценных металлов и сплавов на основе этих металлов*</w:t>
      </w:r>
    </w:p>
    <w:bookmarkEnd w:id="91"/>
    <w:bookmarkStart w:name="z110" w:id="92"/>
    <w:p>
      <w:pPr>
        <w:spacing w:after="0"/>
        <w:ind w:left="0"/>
        <w:jc w:val="both"/>
      </w:pPr>
      <w:r>
        <w:rPr>
          <w:rFonts w:ascii="Times New Roman"/>
          <w:b w:val="false"/>
          <w:i w:val="false"/>
          <w:color w:val="000000"/>
          <w:sz w:val="28"/>
        </w:rPr>
        <w:t>
      Тема 13. Правила обеспечения промышленной безопасности для опасных производственных объектов химической отрасли промышленности определяют порядок обеспечения промышленной безопасности на опасных производственных объектах химической отрасли промышленности*</w:t>
      </w:r>
    </w:p>
    <w:bookmarkEnd w:id="92"/>
    <w:bookmarkStart w:name="z111" w:id="93"/>
    <w:p>
      <w:pPr>
        <w:spacing w:after="0"/>
        <w:ind w:left="0"/>
        <w:jc w:val="both"/>
      </w:pPr>
      <w:r>
        <w:rPr>
          <w:rFonts w:ascii="Times New Roman"/>
          <w:b w:val="false"/>
          <w:i w:val="false"/>
          <w:color w:val="000000"/>
          <w:sz w:val="28"/>
        </w:rPr>
        <w:t>
      Тема 14. Правила обеспечения промышленной безопасности для опасных производственных объектов по хранению и переработке растительного сырья определяют порядок организации и обеспечения промышленной безопасности на опасных производственных объектах по хранению и переработке растительного сырья в отрасли пищевой промышленности*</w:t>
      </w:r>
    </w:p>
    <w:bookmarkEnd w:id="93"/>
    <w:bookmarkStart w:name="z112" w:id="94"/>
    <w:p>
      <w:pPr>
        <w:spacing w:after="0"/>
        <w:ind w:left="0"/>
        <w:jc w:val="both"/>
      </w:pPr>
      <w:r>
        <w:rPr>
          <w:rFonts w:ascii="Times New Roman"/>
          <w:b w:val="false"/>
          <w:i w:val="false"/>
          <w:color w:val="000000"/>
          <w:sz w:val="28"/>
        </w:rPr>
        <w:t>
      Тема 15. Правила обеспечения промышленной безопасности для опасных производственных объектов определяют порядок обеспечения промышленной безопасности для опасных производственных объектов, ведущих взрывные работы и работы со взрывчатыми материалами*</w:t>
      </w:r>
    </w:p>
    <w:bookmarkEnd w:id="94"/>
    <w:bookmarkStart w:name="z113" w:id="95"/>
    <w:p>
      <w:pPr>
        <w:spacing w:after="0"/>
        <w:ind w:left="0"/>
        <w:jc w:val="both"/>
      </w:pPr>
      <w:r>
        <w:rPr>
          <w:rFonts w:ascii="Times New Roman"/>
          <w:b w:val="false"/>
          <w:i w:val="false"/>
          <w:color w:val="000000"/>
          <w:sz w:val="28"/>
        </w:rPr>
        <w:t>
      Тема 16. Правила обеспечения промышленной безопасности для опасных производственных объектов в нефтехимической, нефтеперерабатывающей отраслях, нефтебаз и автозаправочных станций определяют порядок обеспечения промышленной безопасности для опасных производственных объектов в нефтехимической, нефтеперерабатывающей отраслях, нефтебаз и автозаправочных станций при проектировании, строительстве, эксплуатации, расширении, реконструкции, техническом перевооружении, консервации и ликвидации*</w:t>
      </w:r>
    </w:p>
    <w:bookmarkEnd w:id="95"/>
    <w:bookmarkStart w:name="z114" w:id="96"/>
    <w:p>
      <w:pPr>
        <w:spacing w:after="0"/>
        <w:ind w:left="0"/>
        <w:jc w:val="both"/>
      </w:pPr>
      <w:r>
        <w:rPr>
          <w:rFonts w:ascii="Times New Roman"/>
          <w:b w:val="false"/>
          <w:i w:val="false"/>
          <w:color w:val="000000"/>
          <w:sz w:val="28"/>
        </w:rPr>
        <w:t>
      Тема 17. Правила обеспечения промышленной безопасности при производстве бериллия, его соединений и изделий из них, определяют порядок обеспечения промышленной безопасности при производстве бериллия, его соединений и изделий из них*</w:t>
      </w:r>
    </w:p>
    <w:bookmarkEnd w:id="96"/>
    <w:bookmarkStart w:name="z115" w:id="97"/>
    <w:p>
      <w:pPr>
        <w:spacing w:after="0"/>
        <w:ind w:left="0"/>
        <w:jc w:val="both"/>
      </w:pPr>
      <w:r>
        <w:rPr>
          <w:rFonts w:ascii="Times New Roman"/>
          <w:b w:val="false"/>
          <w:i w:val="false"/>
          <w:color w:val="000000"/>
          <w:sz w:val="28"/>
        </w:rPr>
        <w:t>
      Тема 18. Правила обеспечения промышленной безопасности при обращении с источниками ионизирующего излучения определяют порядок организации и обеспечения промышленной безопасности при обращении с источниками ионизирующего излучения, которые могут создать при обращении с ними индивидуальную годовую эффективную дозу более 10 микроЗиверт; индивидуальную годовую эквивалентную дозу в коже более 50 миллиЗиверт и в хрусталике более 15 мЗв; коллективную эффективную годовую дозу более 1 человеко-Зиверт*</w:t>
      </w:r>
    </w:p>
    <w:bookmarkEnd w:id="97"/>
    <w:bookmarkStart w:name="z116" w:id="98"/>
    <w:p>
      <w:pPr>
        <w:spacing w:after="0"/>
        <w:ind w:left="0"/>
        <w:jc w:val="both"/>
      </w:pPr>
      <w:r>
        <w:rPr>
          <w:rFonts w:ascii="Times New Roman"/>
          <w:b w:val="false"/>
          <w:i w:val="false"/>
          <w:color w:val="000000"/>
          <w:sz w:val="28"/>
        </w:rPr>
        <w:t>
      Тема 19. Правила обеспечения промышленной безопасности при производстве фтористоводородной кислоты определяют порядок организации и обеспечения промышленной безопасности при производстве фтористоводородной кислоты*</w:t>
      </w:r>
    </w:p>
    <w:bookmarkEnd w:id="98"/>
    <w:bookmarkStart w:name="z117" w:id="99"/>
    <w:p>
      <w:pPr>
        <w:spacing w:after="0"/>
        <w:ind w:left="0"/>
        <w:jc w:val="both"/>
      </w:pPr>
      <w:r>
        <w:rPr>
          <w:rFonts w:ascii="Times New Roman"/>
          <w:b w:val="false"/>
          <w:i w:val="false"/>
          <w:color w:val="000000"/>
          <w:sz w:val="28"/>
        </w:rPr>
        <w:t>
      Тема 20. Правила обеспечения промышленной безопасности при геологоразведке, добыче и переработке урана определяют порядок организации и обеспечения промышленной безопасности при геологоразведке, добыче и переработке урана*</w:t>
      </w:r>
    </w:p>
    <w:bookmarkEnd w:id="99"/>
    <w:bookmarkStart w:name="z118" w:id="100"/>
    <w:p>
      <w:pPr>
        <w:spacing w:after="0"/>
        <w:ind w:left="0"/>
        <w:jc w:val="both"/>
      </w:pPr>
      <w:r>
        <w:rPr>
          <w:rFonts w:ascii="Times New Roman"/>
          <w:b w:val="false"/>
          <w:i w:val="false"/>
          <w:color w:val="000000"/>
          <w:sz w:val="28"/>
        </w:rPr>
        <w:t>
      Тема 21. Требования по безопасности объектов систем газоснабжения устанавливают требования по безопасности объектов систем газоснабжения при эксплуатации систем газоснабжения, эксплуатации систем газоснабжения в особых природных и климатических условиях, взрывобезопасности при эксплуатации объектов газораспределительной системы и газопотребления тепловых электростанций и котельных, которые распространяются на котельные установки с производительностью пара 35 т/ч и выше и водогрейные котельные установки с тепловой производительностью 50 Гкал/ч и выше, при газоопасных работах и локализации и ликвидации аварий*</w:t>
      </w:r>
    </w:p>
    <w:bookmarkEnd w:id="100"/>
    <w:bookmarkStart w:name="z119" w:id="101"/>
    <w:p>
      <w:pPr>
        <w:spacing w:after="0"/>
        <w:ind w:left="0"/>
        <w:jc w:val="both"/>
      </w:pPr>
      <w:r>
        <w:rPr>
          <w:rFonts w:ascii="Times New Roman"/>
          <w:b w:val="false"/>
          <w:i w:val="false"/>
          <w:color w:val="000000"/>
          <w:sz w:val="28"/>
        </w:rPr>
        <w:t>
      Тема 22. Правила обеспечения промышленной безопасности при эксплуатации и ремонте резервуаров для нефти и нефтепродуктов определяют порядок промышленной безопасности при эксплуатации и ремонте резервуаров для хранения нефти и нефтепродуктов*</w:t>
      </w:r>
    </w:p>
    <w:bookmarkEnd w:id="101"/>
    <w:bookmarkStart w:name="z120" w:id="102"/>
    <w:p>
      <w:pPr>
        <w:spacing w:after="0"/>
        <w:ind w:left="0"/>
        <w:jc w:val="both"/>
      </w:pPr>
      <w:r>
        <w:rPr>
          <w:rFonts w:ascii="Times New Roman"/>
          <w:b w:val="false"/>
          <w:i w:val="false"/>
          <w:color w:val="000000"/>
          <w:sz w:val="28"/>
        </w:rPr>
        <w:t>
      Тема 23. Инструкция по безопасности при эксплуатации технологических трубопроводов детализирует порядок обеспечения безопасной эксплуатации технологических трубопроводов, предназначенных для транспортирования газообразных, парообразных и жидких сред в диапазоне от остаточного давления (вакуума) 0,001 Мегапаскаль (0,01 килограмм силы на квадратный сантиметр) до условного давления 320 Мегапаскаль (3200 килограмм силы на квадратный сантиметр) и рабочих температур от минус 196 градусов Цельсия до 700 градусов Цельсия*</w:t>
      </w:r>
    </w:p>
    <w:bookmarkEnd w:id="102"/>
    <w:bookmarkStart w:name="z121" w:id="103"/>
    <w:p>
      <w:pPr>
        <w:spacing w:after="0"/>
        <w:ind w:left="0"/>
        <w:jc w:val="both"/>
      </w:pPr>
      <w:r>
        <w:rPr>
          <w:rFonts w:ascii="Times New Roman"/>
          <w:b w:val="false"/>
          <w:i w:val="false"/>
          <w:color w:val="000000"/>
          <w:sz w:val="28"/>
        </w:rPr>
        <w:t>
      * темы раскрываются с учетом направления деятельности конкретных категорий руководителей, специалистов и работников, проходящих подготовку, переподготовку.</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подготовки,</w:t>
            </w:r>
            <w:r>
              <w:br/>
            </w:r>
            <w:r>
              <w:rPr>
                <w:rFonts w:ascii="Times New Roman"/>
                <w:b w:val="false"/>
                <w:i w:val="false"/>
                <w:color w:val="000000"/>
                <w:sz w:val="20"/>
              </w:rPr>
              <w:t>переподготовки и проверки</w:t>
            </w:r>
            <w:r>
              <w:br/>
            </w:r>
            <w:r>
              <w:rPr>
                <w:rFonts w:ascii="Times New Roman"/>
                <w:b w:val="false"/>
                <w:i w:val="false"/>
                <w:color w:val="000000"/>
                <w:sz w:val="20"/>
              </w:rPr>
              <w:t>знаний руководителей,</w:t>
            </w:r>
            <w:r>
              <w:br/>
            </w:r>
            <w:r>
              <w:rPr>
                <w:rFonts w:ascii="Times New Roman"/>
                <w:b w:val="false"/>
                <w:i w:val="false"/>
                <w:color w:val="000000"/>
                <w:sz w:val="20"/>
              </w:rPr>
              <w:t>специалистов и работников</w:t>
            </w:r>
            <w:r>
              <w:br/>
            </w:r>
            <w:r>
              <w:rPr>
                <w:rFonts w:ascii="Times New Roman"/>
                <w:b w:val="false"/>
                <w:i w:val="false"/>
                <w:color w:val="000000"/>
                <w:sz w:val="20"/>
              </w:rPr>
              <w:t>в области промышленной 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25" w:id="104"/>
    <w:p>
      <w:pPr>
        <w:spacing w:after="0"/>
        <w:ind w:left="0"/>
        <w:jc w:val="left"/>
      </w:pPr>
      <w:r>
        <w:rPr>
          <w:rFonts w:ascii="Times New Roman"/>
          <w:b/>
          <w:i w:val="false"/>
          <w:color w:val="000000"/>
        </w:rPr>
        <w:t xml:space="preserve"> Учебный план подготовки, переподготовки по вопросам промышленной безопасности</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Руководитель организации</w:t>
            </w:r>
            <w:r>
              <w:br/>
            </w:r>
            <w:r>
              <w:rPr>
                <w:rFonts w:ascii="Times New Roman"/>
                <w:b w:val="false"/>
                <w:i w:val="false"/>
                <w:color w:val="000000"/>
                <w:sz w:val="20"/>
              </w:rPr>
              <w:t>по подготовке, переподготовке</w:t>
            </w:r>
            <w:r>
              <w:br/>
            </w:r>
            <w:r>
              <w:rPr>
                <w:rFonts w:ascii="Times New Roman"/>
                <w:b w:val="false"/>
                <w:i w:val="false"/>
                <w:color w:val="000000"/>
                <w:sz w:val="20"/>
              </w:rPr>
              <w:t>№ ___ "___" ________ 20__ года</w:t>
            </w:r>
          </w:p>
        </w:tc>
      </w:tr>
    </w:tbl>
    <w:bookmarkStart w:name="z127" w:id="105"/>
    <w:p>
      <w:pPr>
        <w:spacing w:after="0"/>
        <w:ind w:left="0"/>
        <w:jc w:val="left"/>
      </w:pPr>
      <w:r>
        <w:rPr>
          <w:rFonts w:ascii="Times New Roman"/>
          <w:b/>
          <w:i w:val="false"/>
          <w:color w:val="000000"/>
        </w:rPr>
        <w:t xml:space="preserve"> Учебный план</w:t>
      </w:r>
      <w:r>
        <w:br/>
      </w:r>
      <w:r>
        <w:rPr>
          <w:rFonts w:ascii="Times New Roman"/>
          <w:b/>
          <w:i w:val="false"/>
          <w:color w:val="000000"/>
        </w:rPr>
        <w:t>__________________________________________________________</w:t>
      </w:r>
      <w:r>
        <w:br/>
      </w:r>
      <w:r>
        <w:rPr>
          <w:rFonts w:ascii="Times New Roman"/>
          <w:b/>
          <w:i w:val="false"/>
          <w:color w:val="000000"/>
        </w:rPr>
        <w:t>(наименование программы, раздела)</w:t>
      </w:r>
    </w:p>
    <w:bookmarkEnd w:id="105"/>
    <w:p>
      <w:pPr>
        <w:spacing w:after="0"/>
        <w:ind w:left="0"/>
        <w:jc w:val="both"/>
      </w:pPr>
      <w:bookmarkStart w:name="z128" w:id="106"/>
      <w:r>
        <w:rPr>
          <w:rFonts w:ascii="Times New Roman"/>
          <w:b w:val="false"/>
          <w:i w:val="false"/>
          <w:color w:val="000000"/>
          <w:sz w:val="28"/>
        </w:rPr>
        <w:t>
      Цель ____________________________________________________________</w:t>
      </w:r>
    </w:p>
    <w:bookmarkEnd w:id="106"/>
    <w:p>
      <w:pPr>
        <w:spacing w:after="0"/>
        <w:ind w:left="0"/>
        <w:jc w:val="both"/>
      </w:pPr>
      <w:r>
        <w:rPr>
          <w:rFonts w:ascii="Times New Roman"/>
          <w:b w:val="false"/>
          <w:i w:val="false"/>
          <w:color w:val="000000"/>
          <w:sz w:val="28"/>
        </w:rPr>
        <w:t>Категория слушателей _____________________________________________</w:t>
      </w:r>
    </w:p>
    <w:p>
      <w:pPr>
        <w:spacing w:after="0"/>
        <w:ind w:left="0"/>
        <w:jc w:val="both"/>
      </w:pPr>
      <w:r>
        <w:rPr>
          <w:rFonts w:ascii="Times New Roman"/>
          <w:b w:val="false"/>
          <w:i w:val="false"/>
          <w:color w:val="000000"/>
          <w:sz w:val="28"/>
        </w:rPr>
        <w:t>*Срок подготовки _________________________________________________</w:t>
      </w:r>
    </w:p>
    <w:p>
      <w:pPr>
        <w:spacing w:after="0"/>
        <w:ind w:left="0"/>
        <w:jc w:val="both"/>
      </w:pPr>
      <w:r>
        <w:rPr>
          <w:rFonts w:ascii="Times New Roman"/>
          <w:b w:val="false"/>
          <w:i w:val="false"/>
          <w:color w:val="000000"/>
          <w:sz w:val="28"/>
        </w:rPr>
        <w:t>*Форма обучения _________________________________________________</w:t>
      </w:r>
    </w:p>
    <w:p>
      <w:pPr>
        <w:spacing w:after="0"/>
        <w:ind w:left="0"/>
        <w:jc w:val="both"/>
      </w:pPr>
      <w:r>
        <w:rPr>
          <w:rFonts w:ascii="Times New Roman"/>
          <w:b w:val="false"/>
          <w:i w:val="false"/>
          <w:color w:val="000000"/>
          <w:sz w:val="28"/>
        </w:rPr>
        <w:t>Режим занятий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 дисциплины тем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Теоритические занятие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Семинары, выездные занятия, деловые игры и т.д.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занятия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107"/>
    <w:p>
      <w:pPr>
        <w:spacing w:after="0"/>
        <w:ind w:left="0"/>
        <w:jc w:val="both"/>
      </w:pPr>
      <w:r>
        <w:rPr>
          <w:rFonts w:ascii="Times New Roman"/>
          <w:b w:val="false"/>
          <w:i w:val="false"/>
          <w:color w:val="000000"/>
          <w:sz w:val="28"/>
        </w:rPr>
        <w:t>
      * Срок и форма обучения определяются в соответствии с Правилами подготовки, переподготовки и проверки знаний руководителей, специалистов и работников в области промышленной безопасности</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подготовки,</w:t>
            </w:r>
            <w:r>
              <w:br/>
            </w:r>
            <w:r>
              <w:rPr>
                <w:rFonts w:ascii="Times New Roman"/>
                <w:b w:val="false"/>
                <w:i w:val="false"/>
                <w:color w:val="000000"/>
                <w:sz w:val="20"/>
              </w:rPr>
              <w:t>переподготовки и проверки</w:t>
            </w:r>
            <w:r>
              <w:br/>
            </w:r>
            <w:r>
              <w:rPr>
                <w:rFonts w:ascii="Times New Roman"/>
                <w:b w:val="false"/>
                <w:i w:val="false"/>
                <w:color w:val="000000"/>
                <w:sz w:val="20"/>
              </w:rPr>
              <w:t>знаний руководителей,</w:t>
            </w:r>
            <w:r>
              <w:br/>
            </w:r>
            <w:r>
              <w:rPr>
                <w:rFonts w:ascii="Times New Roman"/>
                <w:b w:val="false"/>
                <w:i w:val="false"/>
                <w:color w:val="000000"/>
                <w:sz w:val="20"/>
              </w:rPr>
              <w:t>специалистов и работников</w:t>
            </w:r>
            <w:r>
              <w:br/>
            </w:r>
            <w:r>
              <w:rPr>
                <w:rFonts w:ascii="Times New Roman"/>
                <w:b w:val="false"/>
                <w:i w:val="false"/>
                <w:color w:val="000000"/>
                <w:sz w:val="20"/>
              </w:rPr>
              <w:t>в области промышленной 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Руководитель организации</w:t>
            </w:r>
            <w:r>
              <w:br/>
            </w:r>
            <w:r>
              <w:rPr>
                <w:rFonts w:ascii="Times New Roman"/>
                <w:b w:val="false"/>
                <w:i w:val="false"/>
                <w:color w:val="000000"/>
                <w:sz w:val="20"/>
              </w:rPr>
              <w:t>по подготовке, переподготовке</w:t>
            </w:r>
          </w:p>
        </w:tc>
      </w:tr>
    </w:tbl>
    <w:bookmarkStart w:name="z134" w:id="108"/>
    <w:p>
      <w:pPr>
        <w:spacing w:after="0"/>
        <w:ind w:left="0"/>
        <w:jc w:val="left"/>
      </w:pPr>
      <w:r>
        <w:rPr>
          <w:rFonts w:ascii="Times New Roman"/>
          <w:b/>
          <w:i w:val="false"/>
          <w:color w:val="000000"/>
        </w:rPr>
        <w:t xml:space="preserve"> Программа по подготовке, переподготовке по вопросам промышленной безопасности</w:t>
      </w:r>
    </w:p>
    <w:bookmarkEnd w:id="108"/>
    <w:p>
      <w:pPr>
        <w:spacing w:after="0"/>
        <w:ind w:left="0"/>
        <w:jc w:val="both"/>
      </w:pPr>
      <w:bookmarkStart w:name="z135" w:id="109"/>
      <w:r>
        <w:rPr>
          <w:rFonts w:ascii="Times New Roman"/>
          <w:b w:val="false"/>
          <w:i w:val="false"/>
          <w:color w:val="000000"/>
          <w:sz w:val="28"/>
        </w:rPr>
        <w:t>
      __________________________________________________________________________</w:t>
      </w:r>
    </w:p>
    <w:bookmarkEnd w:id="109"/>
    <w:p>
      <w:pPr>
        <w:spacing w:after="0"/>
        <w:ind w:left="0"/>
        <w:jc w:val="both"/>
      </w:pPr>
      <w:r>
        <w:rPr>
          <w:rFonts w:ascii="Times New Roman"/>
          <w:b w:val="false"/>
          <w:i w:val="false"/>
          <w:color w:val="000000"/>
          <w:sz w:val="28"/>
        </w:rPr>
        <w:t>(наименование организации по подготовке, переподготовке)</w:t>
      </w:r>
    </w:p>
    <w:p>
      <w:pPr>
        <w:spacing w:after="0"/>
        <w:ind w:left="0"/>
        <w:jc w:val="both"/>
      </w:pPr>
      <w:r>
        <w:rPr>
          <w:rFonts w:ascii="Times New Roman"/>
          <w:b w:val="false"/>
          <w:i w:val="false"/>
          <w:color w:val="000000"/>
          <w:sz w:val="28"/>
        </w:rPr>
        <w:t>Программа курса или дисциплины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1. Введение</w:t>
      </w:r>
    </w:p>
    <w:p>
      <w:pPr>
        <w:spacing w:after="0"/>
        <w:ind w:left="0"/>
        <w:jc w:val="both"/>
      </w:pPr>
      <w:r>
        <w:rPr>
          <w:rFonts w:ascii="Times New Roman"/>
          <w:b w:val="false"/>
          <w:i w:val="false"/>
          <w:color w:val="000000"/>
          <w:sz w:val="28"/>
        </w:rPr>
        <w:t>2. Раздел 1 (содержание и последовательность изложения учебного материала)</w:t>
      </w:r>
    </w:p>
    <w:p>
      <w:pPr>
        <w:spacing w:after="0"/>
        <w:ind w:left="0"/>
        <w:jc w:val="both"/>
      </w:pPr>
      <w:r>
        <w:rPr>
          <w:rFonts w:ascii="Times New Roman"/>
          <w:b w:val="false"/>
          <w:i w:val="false"/>
          <w:color w:val="000000"/>
          <w:sz w:val="28"/>
        </w:rPr>
        <w:t>3. Тема 1</w:t>
      </w:r>
    </w:p>
    <w:p>
      <w:pPr>
        <w:spacing w:after="0"/>
        <w:ind w:left="0"/>
        <w:jc w:val="both"/>
      </w:pPr>
      <w:r>
        <w:rPr>
          <w:rFonts w:ascii="Times New Roman"/>
          <w:b w:val="false"/>
          <w:i w:val="false"/>
          <w:color w:val="000000"/>
          <w:sz w:val="28"/>
        </w:rPr>
        <w:t>4. Тема 2</w:t>
      </w:r>
    </w:p>
    <w:p>
      <w:pPr>
        <w:spacing w:after="0"/>
        <w:ind w:left="0"/>
        <w:jc w:val="both"/>
      </w:pPr>
      <w:r>
        <w:rPr>
          <w:rFonts w:ascii="Times New Roman"/>
          <w:b w:val="false"/>
          <w:i w:val="false"/>
          <w:color w:val="000000"/>
          <w:sz w:val="28"/>
        </w:rPr>
        <w:t>5. Тема 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 Методические рекомендации по изучению курса или дисциплины</w:t>
      </w:r>
    </w:p>
    <w:p>
      <w:pPr>
        <w:spacing w:after="0"/>
        <w:ind w:left="0"/>
        <w:jc w:val="both"/>
      </w:pPr>
      <w:r>
        <w:rPr>
          <w:rFonts w:ascii="Times New Roman"/>
          <w:b w:val="false"/>
          <w:i w:val="false"/>
          <w:color w:val="000000"/>
          <w:sz w:val="28"/>
        </w:rPr>
        <w:t>7. Литература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подготовки,</w:t>
            </w:r>
            <w:r>
              <w:br/>
            </w:r>
            <w:r>
              <w:rPr>
                <w:rFonts w:ascii="Times New Roman"/>
                <w:b w:val="false"/>
                <w:i w:val="false"/>
                <w:color w:val="000000"/>
                <w:sz w:val="20"/>
              </w:rPr>
              <w:t>переподготовки и проверки</w:t>
            </w:r>
            <w:r>
              <w:br/>
            </w:r>
            <w:r>
              <w:rPr>
                <w:rFonts w:ascii="Times New Roman"/>
                <w:b w:val="false"/>
                <w:i w:val="false"/>
                <w:color w:val="000000"/>
                <w:sz w:val="20"/>
              </w:rPr>
              <w:t>знаний руководителей,</w:t>
            </w:r>
            <w:r>
              <w:br/>
            </w:r>
            <w:r>
              <w:rPr>
                <w:rFonts w:ascii="Times New Roman"/>
                <w:b w:val="false"/>
                <w:i w:val="false"/>
                <w:color w:val="000000"/>
                <w:sz w:val="20"/>
              </w:rPr>
              <w:t>специалистов и работников</w:t>
            </w:r>
            <w:r>
              <w:br/>
            </w:r>
            <w:r>
              <w:rPr>
                <w:rFonts w:ascii="Times New Roman"/>
                <w:b w:val="false"/>
                <w:i w:val="false"/>
                <w:color w:val="000000"/>
                <w:sz w:val="20"/>
              </w:rPr>
              <w:t>в области промышленной 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9" w:id="110"/>
    <w:p>
      <w:pPr>
        <w:spacing w:after="0"/>
        <w:ind w:left="0"/>
        <w:jc w:val="left"/>
      </w:pPr>
      <w:r>
        <w:rPr>
          <w:rFonts w:ascii="Times New Roman"/>
          <w:b/>
          <w:i w:val="false"/>
          <w:color w:val="000000"/>
        </w:rPr>
        <w:t xml:space="preserve"> ПРОТОКОЛ № _____</w:t>
      </w:r>
    </w:p>
    <w:bookmarkEnd w:id="110"/>
    <w:p>
      <w:pPr>
        <w:spacing w:after="0"/>
        <w:ind w:left="0"/>
        <w:jc w:val="both"/>
      </w:pPr>
      <w:bookmarkStart w:name="z140" w:id="111"/>
      <w:r>
        <w:rPr>
          <w:rFonts w:ascii="Times New Roman"/>
          <w:b w:val="false"/>
          <w:i w:val="false"/>
          <w:color w:val="000000"/>
          <w:sz w:val="28"/>
        </w:rPr>
        <w:t>
      ________________________________________________________________</w:t>
      </w:r>
    </w:p>
    <w:bookmarkEnd w:id="111"/>
    <w:p>
      <w:pPr>
        <w:spacing w:after="0"/>
        <w:ind w:left="0"/>
        <w:jc w:val="both"/>
      </w:pPr>
      <w:r>
        <w:rPr>
          <w:rFonts w:ascii="Times New Roman"/>
          <w:b w:val="false"/>
          <w:i w:val="false"/>
          <w:color w:val="000000"/>
          <w:sz w:val="28"/>
        </w:rPr>
        <w:t>наименование юридического или физического лица</w:t>
      </w:r>
    </w:p>
    <w:p>
      <w:pPr>
        <w:spacing w:after="0"/>
        <w:ind w:left="0"/>
        <w:jc w:val="both"/>
      </w:pPr>
      <w:bookmarkStart w:name="z141" w:id="112"/>
      <w:r>
        <w:rPr>
          <w:rFonts w:ascii="Times New Roman"/>
          <w:b w:val="false"/>
          <w:i w:val="false"/>
          <w:color w:val="000000"/>
          <w:sz w:val="28"/>
        </w:rPr>
        <w:t>
      "___" ______________ 20___ год</w:t>
      </w:r>
    </w:p>
    <w:bookmarkEnd w:id="112"/>
    <w:p>
      <w:pPr>
        <w:spacing w:after="0"/>
        <w:ind w:left="0"/>
        <w:jc w:val="both"/>
      </w:pPr>
      <w:r>
        <w:rPr>
          <w:rFonts w:ascii="Times New Roman"/>
          <w:b w:val="false"/>
          <w:i w:val="false"/>
          <w:color w:val="000000"/>
          <w:sz w:val="28"/>
        </w:rPr>
        <w:t>Комиссия в составе:</w:t>
      </w:r>
    </w:p>
    <w:p>
      <w:pPr>
        <w:spacing w:after="0"/>
        <w:ind w:left="0"/>
        <w:jc w:val="both"/>
      </w:pPr>
      <w:r>
        <w:rPr>
          <w:rFonts w:ascii="Times New Roman"/>
          <w:b w:val="false"/>
          <w:i w:val="false"/>
          <w:color w:val="000000"/>
          <w:sz w:val="28"/>
        </w:rPr>
        <w:t>Председатель: 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Члены комиссии: 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Провела проверку знаний в объеме требований промышленной безопасности</w:t>
      </w:r>
    </w:p>
    <w:p>
      <w:pPr>
        <w:spacing w:after="0"/>
        <w:ind w:left="0"/>
        <w:jc w:val="both"/>
      </w:pPr>
      <w:r>
        <w:rPr>
          <w:rFonts w:ascii="Times New Roman"/>
          <w:b w:val="false"/>
          <w:i w:val="false"/>
          <w:color w:val="000000"/>
          <w:sz w:val="28"/>
        </w:rPr>
        <w:t>установленных Законами и нормативными правовыми актами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комиссии (сдал, не сдал)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2" w:id="113"/>
      <w:r>
        <w:rPr>
          <w:rFonts w:ascii="Times New Roman"/>
          <w:b w:val="false"/>
          <w:i w:val="false"/>
          <w:color w:val="000000"/>
          <w:sz w:val="28"/>
        </w:rPr>
        <w:t>
      Председатель комиссии: ___________________________________________</w:t>
      </w:r>
    </w:p>
    <w:bookmarkEnd w:id="113"/>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Члены комиссии: 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каждого члена комиссии)</w:t>
      </w:r>
    </w:p>
    <w:p>
      <w:pPr>
        <w:spacing w:after="0"/>
        <w:ind w:left="0"/>
        <w:jc w:val="both"/>
      </w:pPr>
      <w:r>
        <w:rPr>
          <w:rFonts w:ascii="Times New Roman"/>
          <w:b w:val="false"/>
          <w:i w:val="false"/>
          <w:color w:val="000000"/>
          <w:sz w:val="28"/>
        </w:rPr>
        <w:t>*Протокол содержит перечень всех законодательных и нормативных правовых актов,</w:t>
      </w:r>
    </w:p>
    <w:p>
      <w:pPr>
        <w:spacing w:after="0"/>
        <w:ind w:left="0"/>
        <w:jc w:val="both"/>
      </w:pPr>
      <w:r>
        <w:rPr>
          <w:rFonts w:ascii="Times New Roman"/>
          <w:b w:val="false"/>
          <w:i w:val="false"/>
          <w:color w:val="000000"/>
          <w:sz w:val="28"/>
        </w:rPr>
        <w:t>которые отражают вопросы промышленной безопасности с учетом специфики</w:t>
      </w:r>
    </w:p>
    <w:p>
      <w:pPr>
        <w:spacing w:after="0"/>
        <w:ind w:left="0"/>
        <w:jc w:val="both"/>
      </w:pPr>
      <w:r>
        <w:rPr>
          <w:rFonts w:ascii="Times New Roman"/>
          <w:b w:val="false"/>
          <w:i w:val="false"/>
          <w:color w:val="000000"/>
          <w:sz w:val="28"/>
        </w:rPr>
        <w:t>и отраслевой принадлежности обучаемой организации и всех видов специальностей</w:t>
      </w:r>
    </w:p>
    <w:p>
      <w:pPr>
        <w:spacing w:after="0"/>
        <w:ind w:left="0"/>
        <w:jc w:val="both"/>
      </w:pPr>
      <w:r>
        <w:rPr>
          <w:rFonts w:ascii="Times New Roman"/>
          <w:b w:val="false"/>
          <w:i w:val="false"/>
          <w:color w:val="000000"/>
          <w:sz w:val="28"/>
        </w:rPr>
        <w:t>персонала, включенного в настоящий протокол.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подготовки,</w:t>
            </w:r>
            <w:r>
              <w:br/>
            </w:r>
            <w:r>
              <w:rPr>
                <w:rFonts w:ascii="Times New Roman"/>
                <w:b w:val="false"/>
                <w:i w:val="false"/>
                <w:color w:val="000000"/>
                <w:sz w:val="20"/>
              </w:rPr>
              <w:t>переподготовки и проверки</w:t>
            </w:r>
            <w:r>
              <w:br/>
            </w:r>
            <w:r>
              <w:rPr>
                <w:rFonts w:ascii="Times New Roman"/>
                <w:b w:val="false"/>
                <w:i w:val="false"/>
                <w:color w:val="000000"/>
                <w:sz w:val="20"/>
              </w:rPr>
              <w:t>знаний руководителей,</w:t>
            </w:r>
            <w:r>
              <w:br/>
            </w:r>
            <w:r>
              <w:rPr>
                <w:rFonts w:ascii="Times New Roman"/>
                <w:b w:val="false"/>
                <w:i w:val="false"/>
                <w:color w:val="000000"/>
                <w:sz w:val="20"/>
              </w:rPr>
              <w:t>специалистов и работников</w:t>
            </w:r>
            <w:r>
              <w:br/>
            </w:r>
            <w:r>
              <w:rPr>
                <w:rFonts w:ascii="Times New Roman"/>
                <w:b w:val="false"/>
                <w:i w:val="false"/>
                <w:color w:val="000000"/>
                <w:sz w:val="20"/>
              </w:rPr>
              <w:t>в области промышленной 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6" w:id="114"/>
    <w:p>
      <w:pPr>
        <w:spacing w:after="0"/>
        <w:ind w:left="0"/>
        <w:jc w:val="left"/>
      </w:pPr>
      <w:r>
        <w:rPr>
          <w:rFonts w:ascii="Times New Roman"/>
          <w:b/>
          <w:i w:val="false"/>
          <w:color w:val="000000"/>
        </w:rPr>
        <w:t xml:space="preserve"> Удостоверение о проверке знаний по вопросам промышленной безопасности</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5"/>
          <w:p>
            <w:pPr>
              <w:spacing w:after="20"/>
              <w:ind w:left="20"/>
              <w:jc w:val="both"/>
            </w:pPr>
            <w:r>
              <w:rPr>
                <w:rFonts w:ascii="Times New Roman"/>
                <w:b w:val="false"/>
                <w:i w:val="false"/>
                <w:color w:val="000000"/>
                <w:sz w:val="20"/>
              </w:rPr>
              <w:t>
1. КУӘЛІК/УДОСТОВЕРЕНИЕ № _________</w:t>
            </w:r>
          </w:p>
          <w:bookmarkEnd w:id="115"/>
          <w:p>
            <w:pPr>
              <w:spacing w:after="20"/>
              <w:ind w:left="20"/>
              <w:jc w:val="both"/>
            </w:pPr>
            <w:r>
              <w:rPr>
                <w:rFonts w:ascii="Times New Roman"/>
                <w:b w:val="false"/>
                <w:i w:val="false"/>
                <w:color w:val="000000"/>
                <w:sz w:val="20"/>
              </w:rPr>
              <w:t>Берілді / Выдано ________________________</w:t>
            </w:r>
          </w:p>
          <w:p>
            <w:pPr>
              <w:spacing w:after="20"/>
              <w:ind w:left="20"/>
              <w:jc w:val="both"/>
            </w:pPr>
            <w:r>
              <w:rPr>
                <w:rFonts w:ascii="Times New Roman"/>
                <w:b w:val="false"/>
                <w:i w:val="false"/>
                <w:color w:val="000000"/>
                <w:sz w:val="20"/>
              </w:rPr>
              <w:t>(Т.А.Ә (ол болған жағдайда)/</w:t>
            </w:r>
          </w:p>
          <w:p>
            <w:pPr>
              <w:spacing w:after="20"/>
              <w:ind w:left="20"/>
              <w:jc w:val="both"/>
            </w:pPr>
            <w:r>
              <w:rPr>
                <w:rFonts w:ascii="Times New Roman"/>
                <w:b w:val="false"/>
                <w:i w:val="false"/>
                <w:color w:val="000000"/>
                <w:sz w:val="20"/>
              </w:rPr>
              <w:t>Ф.И.О. (при его наличии))</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(жұмыс орны / место работы)</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(лауазымы / должность)</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44600" cy="1917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Ол/он (она) 20____ж (г). "__"</w:t>
                  </w:r>
                </w:p>
                <w:p>
                  <w:pPr>
                    <w:spacing w:after="20"/>
                    <w:ind w:left="20"/>
                    <w:jc w:val="both"/>
                  </w:pPr>
                  <w:r>
                    <w:rPr>
                      <w:rFonts w:ascii="Times New Roman"/>
                      <w:b w:val="false"/>
                      <w:i w:val="false"/>
                      <w:color w:val="000000"/>
                      <w:sz w:val="20"/>
                    </w:rPr>
                    <w:t>Курсын тыңдады/прослушал (ла) курс</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___________ _______________</w:t>
                  </w:r>
                </w:p>
                <w:p>
                  <w:pPr>
                    <w:spacing w:after="20"/>
                    <w:ind w:left="20"/>
                    <w:jc w:val="both"/>
                  </w:pPr>
                  <w:r>
                    <w:rPr>
                      <w:rFonts w:ascii="Times New Roman"/>
                      <w:b w:val="false"/>
                      <w:i w:val="false"/>
                      <w:color w:val="000000"/>
                      <w:sz w:val="20"/>
                    </w:rPr>
                    <w:t>__________________________</w:t>
                  </w:r>
                </w:p>
              </w:tc>
            </w:tr>
          </w:tbl>
          <w:p/>
          <w:p>
            <w:pPr>
              <w:spacing w:after="0"/>
              <w:ind w:left="0"/>
              <w:jc w:val="both"/>
            </w:pPr>
            <w:r>
              <w:rPr>
                <w:rFonts w:ascii="Times New Roman"/>
                <w:b w:val="false"/>
                <w:i w:val="false"/>
                <w:color w:val="000000"/>
                <w:sz w:val="20"/>
              </w:rPr>
              <w:t>________________________________________</w:t>
            </w:r>
          </w:p>
          <w:p>
            <w:pPr>
              <w:spacing w:after="20"/>
              <w:ind w:left="20"/>
              <w:jc w:val="both"/>
            </w:pPr>
          </w:p>
          <w:p>
            <w:pPr>
              <w:spacing w:after="20"/>
              <w:ind w:left="20"/>
              <w:jc w:val="both"/>
            </w:pPr>
            <w:r>
              <w:rPr>
                <w:rFonts w:ascii="Times New Roman"/>
                <w:b w:val="false"/>
                <w:i w:val="false"/>
                <w:color w:val="000000"/>
                <w:sz w:val="20"/>
              </w:rPr>
              <w:t>(оқыту ұйымы/орталығының атауы/</w:t>
            </w:r>
          </w:p>
          <w:p>
            <w:pPr>
              <w:spacing w:after="20"/>
              <w:ind w:left="20"/>
              <w:jc w:val="both"/>
            </w:pPr>
            <w:r>
              <w:rPr>
                <w:rFonts w:ascii="Times New Roman"/>
                <w:b w:val="false"/>
                <w:i w:val="false"/>
                <w:color w:val="000000"/>
                <w:sz w:val="20"/>
              </w:rPr>
              <w:t>наименование учебной организации/центра)</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Тұрақты жұмыс істейтін емтихандық</w:t>
            </w:r>
          </w:p>
          <w:p>
            <w:pPr>
              <w:spacing w:after="20"/>
              <w:ind w:left="20"/>
              <w:jc w:val="both"/>
            </w:pPr>
            <w:r>
              <w:rPr>
                <w:rFonts w:ascii="Times New Roman"/>
                <w:b w:val="false"/>
                <w:i w:val="false"/>
                <w:color w:val="000000"/>
                <w:sz w:val="20"/>
              </w:rPr>
              <w:t>комиссияның хаттамасы/Протокол</w:t>
            </w:r>
          </w:p>
          <w:p>
            <w:pPr>
              <w:spacing w:after="20"/>
              <w:ind w:left="20"/>
              <w:jc w:val="both"/>
            </w:pPr>
            <w:r>
              <w:rPr>
                <w:rFonts w:ascii="Times New Roman"/>
                <w:b w:val="false"/>
                <w:i w:val="false"/>
                <w:color w:val="000000"/>
                <w:sz w:val="20"/>
              </w:rPr>
              <w:t>постоянно действующей экзаменационной</w:t>
            </w:r>
          </w:p>
          <w:p>
            <w:pPr>
              <w:spacing w:after="20"/>
              <w:ind w:left="20"/>
              <w:jc w:val="both"/>
            </w:pPr>
            <w:r>
              <w:rPr>
                <w:rFonts w:ascii="Times New Roman"/>
                <w:b w:val="false"/>
                <w:i w:val="false"/>
                <w:color w:val="000000"/>
                <w:sz w:val="20"/>
              </w:rPr>
              <w:t>комиссии № ___</w:t>
            </w:r>
          </w:p>
          <w:p>
            <w:pPr>
              <w:spacing w:after="20"/>
              <w:ind w:left="20"/>
              <w:jc w:val="both"/>
            </w:pPr>
            <w:r>
              <w:rPr>
                <w:rFonts w:ascii="Times New Roman"/>
                <w:b w:val="false"/>
                <w:i w:val="false"/>
                <w:color w:val="000000"/>
                <w:sz w:val="20"/>
              </w:rPr>
              <w:t>"_____" ________20____ж (г).</w:t>
            </w:r>
          </w:p>
          <w:p>
            <w:pPr>
              <w:spacing w:after="20"/>
              <w:ind w:left="20"/>
              <w:jc w:val="both"/>
            </w:pPr>
            <w:r>
              <w:rPr>
                <w:rFonts w:ascii="Times New Roman"/>
                <w:b w:val="false"/>
                <w:i w:val="false"/>
                <w:color w:val="000000"/>
                <w:sz w:val="20"/>
              </w:rPr>
              <w:t>Действительно до 20_____ж (г) "__"</w:t>
            </w:r>
          </w:p>
          <w:p>
            <w:pPr>
              <w:spacing w:after="20"/>
              <w:ind w:left="20"/>
              <w:jc w:val="both"/>
            </w:pPr>
            <w:r>
              <w:rPr>
                <w:rFonts w:ascii="Times New Roman"/>
                <w:b w:val="false"/>
                <w:i w:val="false"/>
                <w:color w:val="000000"/>
                <w:sz w:val="20"/>
              </w:rPr>
              <w:t>_________ дейін жарамды</w:t>
            </w:r>
          </w:p>
          <w:p>
            <w:pPr>
              <w:spacing w:after="20"/>
              <w:ind w:left="20"/>
              <w:jc w:val="both"/>
            </w:pPr>
            <w:r>
              <w:rPr>
                <w:rFonts w:ascii="Times New Roman"/>
                <w:b w:val="false"/>
                <w:i w:val="false"/>
                <w:color w:val="000000"/>
                <w:sz w:val="20"/>
              </w:rPr>
              <w:t>Комиссия төрағасы /</w:t>
            </w:r>
          </w:p>
          <w:p>
            <w:pPr>
              <w:spacing w:after="20"/>
              <w:ind w:left="20"/>
              <w:jc w:val="both"/>
            </w:pPr>
            <w:r>
              <w:rPr>
                <w:rFonts w:ascii="Times New Roman"/>
                <w:b w:val="false"/>
                <w:i w:val="false"/>
                <w:color w:val="000000"/>
                <w:sz w:val="20"/>
              </w:rPr>
              <w:t>Председатель комиссии ________</w:t>
            </w:r>
          </w:p>
          <w:p>
            <w:pPr>
              <w:spacing w:after="20"/>
              <w:ind w:left="20"/>
              <w:jc w:val="both"/>
            </w:pPr>
            <w:r>
              <w:rPr>
                <w:rFonts w:ascii="Times New Roman"/>
                <w:b w:val="false"/>
                <w:i w:val="false"/>
                <w:color w:val="000000"/>
                <w:sz w:val="20"/>
              </w:rPr>
              <w:t>(м.о. / м.п.) (қолы/подпись)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КУӘЛІК / УДОСТОВЕРЕНИЕ № _______</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(жұмыс орны / место работы)</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(лауазымы / должность)</w:t>
            </w:r>
          </w:p>
          <w:p>
            <w:pPr>
              <w:spacing w:after="20"/>
              <w:ind w:left="20"/>
              <w:jc w:val="both"/>
            </w:pPr>
            <w:r>
              <w:rPr>
                <w:rFonts w:ascii="Times New Roman"/>
                <w:b w:val="false"/>
                <w:i w:val="false"/>
                <w:color w:val="000000"/>
                <w:sz w:val="20"/>
              </w:rPr>
              <w:t>Біліміне қайта тексеру жүргізілді/</w:t>
            </w:r>
          </w:p>
          <w:p>
            <w:pPr>
              <w:spacing w:after="20"/>
              <w:ind w:left="20"/>
              <w:jc w:val="both"/>
            </w:pPr>
            <w:r>
              <w:rPr>
                <w:rFonts w:ascii="Times New Roman"/>
                <w:b w:val="false"/>
                <w:i w:val="false"/>
                <w:color w:val="000000"/>
                <w:sz w:val="20"/>
              </w:rPr>
              <w:t>Повторная проверка знаний проведена</w:t>
            </w:r>
          </w:p>
          <w:p>
            <w:pPr>
              <w:spacing w:after="20"/>
              <w:ind w:left="20"/>
              <w:jc w:val="both"/>
            </w:pPr>
            <w:r>
              <w:rPr>
                <w:rFonts w:ascii="Times New Roman"/>
                <w:b w:val="false"/>
                <w:i w:val="false"/>
                <w:color w:val="000000"/>
                <w:sz w:val="20"/>
              </w:rPr>
              <w:t>№___ Хаттама/Протокол</w:t>
            </w:r>
          </w:p>
          <w:p>
            <w:pPr>
              <w:spacing w:after="20"/>
              <w:ind w:left="20"/>
              <w:jc w:val="both"/>
            </w:pPr>
            <w:r>
              <w:rPr>
                <w:rFonts w:ascii="Times New Roman"/>
                <w:b w:val="false"/>
                <w:i w:val="false"/>
                <w:color w:val="000000"/>
                <w:sz w:val="20"/>
              </w:rPr>
              <w:t>(от) 20__ж (г) "___" ______</w:t>
            </w:r>
          </w:p>
          <w:p>
            <w:pPr>
              <w:spacing w:after="20"/>
              <w:ind w:left="20"/>
              <w:jc w:val="both"/>
            </w:pPr>
            <w:r>
              <w:rPr>
                <w:rFonts w:ascii="Times New Roman"/>
                <w:b w:val="false"/>
                <w:i w:val="false"/>
                <w:color w:val="000000"/>
                <w:sz w:val="20"/>
              </w:rPr>
              <w:t>Действительно до</w:t>
            </w:r>
          </w:p>
          <w:p>
            <w:pPr>
              <w:spacing w:after="20"/>
              <w:ind w:left="20"/>
              <w:jc w:val="both"/>
            </w:pPr>
            <w:r>
              <w:rPr>
                <w:rFonts w:ascii="Times New Roman"/>
                <w:b w:val="false"/>
                <w:i w:val="false"/>
                <w:color w:val="000000"/>
                <w:sz w:val="20"/>
              </w:rPr>
              <w:t>20_____ж (г) "__"___________ дейін жарамды</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(оқыту ұйымы/орталығының атауы /</w:t>
            </w:r>
          </w:p>
          <w:p>
            <w:pPr>
              <w:spacing w:after="20"/>
              <w:ind w:left="20"/>
              <w:jc w:val="both"/>
            </w:pPr>
            <w:r>
              <w:rPr>
                <w:rFonts w:ascii="Times New Roman"/>
                <w:b w:val="false"/>
                <w:i w:val="false"/>
                <w:color w:val="000000"/>
                <w:sz w:val="20"/>
              </w:rPr>
              <w:t>наименование учебной организации/центра)</w:t>
            </w:r>
          </w:p>
          <w:p>
            <w:pPr>
              <w:spacing w:after="20"/>
              <w:ind w:left="20"/>
              <w:jc w:val="both"/>
            </w:pPr>
            <w:r>
              <w:rPr>
                <w:rFonts w:ascii="Times New Roman"/>
                <w:b w:val="false"/>
                <w:i w:val="false"/>
                <w:color w:val="000000"/>
                <w:sz w:val="20"/>
              </w:rPr>
              <w:t>Комиссия төрағасы /</w:t>
            </w:r>
          </w:p>
          <w:p>
            <w:pPr>
              <w:spacing w:after="20"/>
              <w:ind w:left="20"/>
              <w:jc w:val="both"/>
            </w:pPr>
            <w:r>
              <w:rPr>
                <w:rFonts w:ascii="Times New Roman"/>
                <w:b w:val="false"/>
                <w:i w:val="false"/>
                <w:color w:val="000000"/>
                <w:sz w:val="20"/>
              </w:rPr>
              <w:t>Председатель комиссии _______________</w:t>
            </w:r>
          </w:p>
          <w:p>
            <w:pPr>
              <w:spacing w:after="20"/>
              <w:ind w:left="20"/>
              <w:jc w:val="both"/>
            </w:pPr>
            <w:r>
              <w:rPr>
                <w:rFonts w:ascii="Times New Roman"/>
                <w:b w:val="false"/>
                <w:i w:val="false"/>
                <w:color w:val="000000"/>
                <w:sz w:val="20"/>
              </w:rPr>
              <w:t>(м.о./м.п.) (қолы/подпись)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ДОСТОВЕРЕНИЕ № _____</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(жұмыс орны / место работы)</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(лауазымы / должность)</w:t>
            </w:r>
          </w:p>
          <w:p>
            <w:pPr>
              <w:spacing w:after="20"/>
              <w:ind w:left="20"/>
              <w:jc w:val="both"/>
            </w:pPr>
            <w:r>
              <w:rPr>
                <w:rFonts w:ascii="Times New Roman"/>
                <w:b w:val="false"/>
                <w:i w:val="false"/>
                <w:color w:val="000000"/>
                <w:sz w:val="20"/>
              </w:rPr>
              <w:t>Біліміне қайта тексеру жүргізілді /</w:t>
            </w:r>
          </w:p>
          <w:p>
            <w:pPr>
              <w:spacing w:after="20"/>
              <w:ind w:left="20"/>
              <w:jc w:val="both"/>
            </w:pPr>
            <w:r>
              <w:rPr>
                <w:rFonts w:ascii="Times New Roman"/>
                <w:b w:val="false"/>
                <w:i w:val="false"/>
                <w:color w:val="000000"/>
                <w:sz w:val="20"/>
              </w:rPr>
              <w:t>Повторная проверка знаний проведена</w:t>
            </w:r>
          </w:p>
          <w:p>
            <w:pPr>
              <w:spacing w:after="20"/>
              <w:ind w:left="20"/>
              <w:jc w:val="both"/>
            </w:pPr>
            <w:r>
              <w:rPr>
                <w:rFonts w:ascii="Times New Roman"/>
                <w:b w:val="false"/>
                <w:i w:val="false"/>
                <w:color w:val="000000"/>
                <w:sz w:val="20"/>
              </w:rPr>
              <w:t>№___ Хаттама / Протокол</w:t>
            </w:r>
          </w:p>
          <w:p>
            <w:pPr>
              <w:spacing w:after="20"/>
              <w:ind w:left="20"/>
              <w:jc w:val="both"/>
            </w:pPr>
            <w:r>
              <w:rPr>
                <w:rFonts w:ascii="Times New Roman"/>
                <w:b w:val="false"/>
                <w:i w:val="false"/>
                <w:color w:val="000000"/>
                <w:sz w:val="20"/>
              </w:rPr>
              <w:t>(от) 20__ж (г) "___" ___________</w:t>
            </w:r>
          </w:p>
          <w:p>
            <w:pPr>
              <w:spacing w:after="20"/>
              <w:ind w:left="20"/>
              <w:jc w:val="both"/>
            </w:pPr>
            <w:r>
              <w:rPr>
                <w:rFonts w:ascii="Times New Roman"/>
                <w:b w:val="false"/>
                <w:i w:val="false"/>
                <w:color w:val="000000"/>
                <w:sz w:val="20"/>
              </w:rPr>
              <w:t>Действительно до</w:t>
            </w:r>
          </w:p>
          <w:p>
            <w:pPr>
              <w:spacing w:after="20"/>
              <w:ind w:left="20"/>
              <w:jc w:val="both"/>
            </w:pPr>
            <w:r>
              <w:rPr>
                <w:rFonts w:ascii="Times New Roman"/>
                <w:b w:val="false"/>
                <w:i w:val="false"/>
                <w:color w:val="000000"/>
                <w:sz w:val="20"/>
              </w:rPr>
              <w:t>20_____ж (г) "___"____________ дейін</w:t>
            </w:r>
          </w:p>
          <w:p>
            <w:pPr>
              <w:spacing w:after="20"/>
              <w:ind w:left="20"/>
              <w:jc w:val="both"/>
            </w:pPr>
            <w:r>
              <w:rPr>
                <w:rFonts w:ascii="Times New Roman"/>
                <w:b w:val="false"/>
                <w:i w:val="false"/>
                <w:color w:val="000000"/>
                <w:sz w:val="20"/>
              </w:rPr>
              <w:t>жарамды</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(оқыту ұйымы/орталығының атауы /</w:t>
            </w:r>
          </w:p>
          <w:p>
            <w:pPr>
              <w:spacing w:after="20"/>
              <w:ind w:left="20"/>
              <w:jc w:val="both"/>
            </w:pPr>
            <w:r>
              <w:rPr>
                <w:rFonts w:ascii="Times New Roman"/>
                <w:b w:val="false"/>
                <w:i w:val="false"/>
                <w:color w:val="000000"/>
                <w:sz w:val="20"/>
              </w:rPr>
              <w:t>наименование учебной организации</w:t>
            </w:r>
          </w:p>
          <w:p>
            <w:pPr>
              <w:spacing w:after="20"/>
              <w:ind w:left="20"/>
              <w:jc w:val="both"/>
            </w:pPr>
            <w:r>
              <w:rPr>
                <w:rFonts w:ascii="Times New Roman"/>
                <w:b w:val="false"/>
                <w:i w:val="false"/>
                <w:color w:val="000000"/>
                <w:sz w:val="20"/>
              </w:rPr>
              <w:t>/центра)</w:t>
            </w:r>
          </w:p>
          <w:p>
            <w:pPr>
              <w:spacing w:after="20"/>
              <w:ind w:left="20"/>
              <w:jc w:val="both"/>
            </w:pPr>
            <w:r>
              <w:rPr>
                <w:rFonts w:ascii="Times New Roman"/>
                <w:b w:val="false"/>
                <w:i w:val="false"/>
                <w:color w:val="000000"/>
                <w:sz w:val="20"/>
              </w:rPr>
              <w:t>Комиссия төрағасы /</w:t>
            </w:r>
          </w:p>
          <w:p>
            <w:pPr>
              <w:spacing w:after="20"/>
              <w:ind w:left="20"/>
              <w:jc w:val="both"/>
            </w:pPr>
            <w:r>
              <w:rPr>
                <w:rFonts w:ascii="Times New Roman"/>
                <w:b w:val="false"/>
                <w:i w:val="false"/>
                <w:color w:val="000000"/>
                <w:sz w:val="20"/>
              </w:rPr>
              <w:t>Председатель комиссии ______________</w:t>
            </w:r>
          </w:p>
          <w:p>
            <w:pPr>
              <w:spacing w:after="20"/>
              <w:ind w:left="20"/>
              <w:jc w:val="both"/>
            </w:pPr>
            <w:r>
              <w:rPr>
                <w:rFonts w:ascii="Times New Roman"/>
                <w:b w:val="false"/>
                <w:i w:val="false"/>
                <w:color w:val="000000"/>
                <w:sz w:val="20"/>
              </w:rPr>
              <w:t>(м.о./м.п.) (қолы/подпись)</w:t>
            </w:r>
          </w:p>
        </w:tc>
      </w:tr>
    </w:tbl>
    <w:p>
      <w:pPr>
        <w:spacing w:after="0"/>
        <w:ind w:left="0"/>
        <w:jc w:val="both"/>
      </w:pPr>
      <w:bookmarkStart w:name="z148" w:id="116"/>
      <w:r>
        <w:rPr>
          <w:rFonts w:ascii="Times New Roman"/>
          <w:b w:val="false"/>
          <w:i w:val="false"/>
          <w:color w:val="000000"/>
          <w:sz w:val="28"/>
        </w:rPr>
        <w:t>
      Требования к бумажным удостоверениям:</w:t>
      </w:r>
    </w:p>
    <w:bookmarkEnd w:id="116"/>
    <w:p>
      <w:pPr>
        <w:spacing w:after="0"/>
        <w:ind w:left="0"/>
        <w:jc w:val="both"/>
      </w:pPr>
      <w:r>
        <w:rPr>
          <w:rFonts w:ascii="Times New Roman"/>
          <w:b w:val="false"/>
          <w:i w:val="false"/>
          <w:color w:val="000000"/>
          <w:sz w:val="28"/>
        </w:rPr>
        <w:t>1. Обложка удостоверения твердая, синего цвета;</w:t>
      </w:r>
    </w:p>
    <w:p>
      <w:pPr>
        <w:spacing w:after="0"/>
        <w:ind w:left="0"/>
        <w:jc w:val="both"/>
      </w:pPr>
      <w:r>
        <w:rPr>
          <w:rFonts w:ascii="Times New Roman"/>
          <w:b w:val="false"/>
          <w:i w:val="false"/>
          <w:color w:val="000000"/>
          <w:sz w:val="28"/>
        </w:rPr>
        <w:t>2. Размер удостоверения - 204 х 65 мм;</w:t>
      </w:r>
    </w:p>
    <w:p>
      <w:pPr>
        <w:spacing w:after="0"/>
        <w:ind w:left="0"/>
        <w:jc w:val="both"/>
      </w:pPr>
      <w:r>
        <w:rPr>
          <w:rFonts w:ascii="Times New Roman"/>
          <w:b w:val="false"/>
          <w:i w:val="false"/>
          <w:color w:val="000000"/>
          <w:sz w:val="28"/>
        </w:rPr>
        <w:t>3. Фото - 3 х 4;</w:t>
      </w:r>
    </w:p>
    <w:p>
      <w:pPr>
        <w:spacing w:after="0"/>
        <w:ind w:left="0"/>
        <w:jc w:val="both"/>
      </w:pPr>
      <w:r>
        <w:rPr>
          <w:rFonts w:ascii="Times New Roman"/>
          <w:b w:val="false"/>
          <w:i w:val="false"/>
          <w:color w:val="000000"/>
          <w:sz w:val="28"/>
        </w:rPr>
        <w:t>4. Вкладыши о повторной проверке знаний на 4 стр.</w:t>
      </w:r>
    </w:p>
    <w:p>
      <w:pPr>
        <w:spacing w:after="0"/>
        <w:ind w:left="0"/>
        <w:jc w:val="both"/>
      </w:pPr>
      <w:r>
        <w:rPr>
          <w:rFonts w:ascii="Times New Roman"/>
          <w:b w:val="false"/>
          <w:i w:val="false"/>
          <w:color w:val="000000"/>
          <w:sz w:val="28"/>
        </w:rPr>
        <w:t>Требования к электронным удостоверениям:</w:t>
      </w:r>
    </w:p>
    <w:p>
      <w:pPr>
        <w:spacing w:after="0"/>
        <w:ind w:left="0"/>
        <w:jc w:val="both"/>
      </w:pPr>
      <w:r>
        <w:rPr>
          <w:rFonts w:ascii="Times New Roman"/>
          <w:b w:val="false"/>
          <w:i w:val="false"/>
          <w:color w:val="000000"/>
          <w:sz w:val="28"/>
        </w:rPr>
        <w:t>Удостоверение оформляется в виде цифровой ID карты с системой</w:t>
      </w:r>
    </w:p>
    <w:p>
      <w:pPr>
        <w:spacing w:after="0"/>
        <w:ind w:left="0"/>
        <w:jc w:val="both"/>
      </w:pPr>
      <w:r>
        <w:rPr>
          <w:rFonts w:ascii="Times New Roman"/>
          <w:b w:val="false"/>
          <w:i w:val="false"/>
          <w:color w:val="000000"/>
          <w:sz w:val="28"/>
        </w:rPr>
        <w:t>для мгновенного доступа через статичный QR код;</w:t>
      </w:r>
    </w:p>
    <w:p>
      <w:pPr>
        <w:spacing w:after="0"/>
        <w:ind w:left="0"/>
        <w:jc w:val="both"/>
      </w:pPr>
      <w:r>
        <w:rPr>
          <w:rFonts w:ascii="Times New Roman"/>
          <w:b w:val="false"/>
          <w:i w:val="false"/>
          <w:color w:val="000000"/>
          <w:sz w:val="28"/>
        </w:rPr>
        <w:t>На лицевой части ID карты указывается номер карты, Ф.И.О. (при его наличии)</w:t>
      </w:r>
    </w:p>
    <w:p>
      <w:pPr>
        <w:spacing w:after="0"/>
        <w:ind w:left="0"/>
        <w:jc w:val="both"/>
      </w:pPr>
      <w:r>
        <w:rPr>
          <w:rFonts w:ascii="Times New Roman"/>
          <w:b w:val="false"/>
          <w:i w:val="false"/>
          <w:color w:val="000000"/>
          <w:sz w:val="28"/>
        </w:rPr>
        <w:t>и фотография специалиста сдавшего экзамена;</w:t>
      </w:r>
    </w:p>
    <w:p>
      <w:pPr>
        <w:spacing w:after="0"/>
        <w:ind w:left="0"/>
        <w:jc w:val="both"/>
      </w:pPr>
      <w:r>
        <w:rPr>
          <w:rFonts w:ascii="Times New Roman"/>
          <w:b w:val="false"/>
          <w:i w:val="false"/>
          <w:color w:val="000000"/>
          <w:sz w:val="28"/>
        </w:rPr>
        <w:t>Электронное удостоверение содержит информацию: номер ID карты, Ф.И.О. (при его</w:t>
      </w:r>
    </w:p>
    <w:p>
      <w:pPr>
        <w:spacing w:after="0"/>
        <w:ind w:left="0"/>
        <w:jc w:val="both"/>
      </w:pPr>
      <w:r>
        <w:rPr>
          <w:rFonts w:ascii="Times New Roman"/>
          <w:b w:val="false"/>
          <w:i w:val="false"/>
          <w:color w:val="000000"/>
          <w:sz w:val="28"/>
        </w:rPr>
        <w:t>наличии) и фотография специалиста сдавшего экзамена, номер удостоверение и</w:t>
      </w:r>
    </w:p>
    <w:p>
      <w:pPr>
        <w:spacing w:after="0"/>
        <w:ind w:left="0"/>
        <w:jc w:val="both"/>
      </w:pPr>
      <w:r>
        <w:rPr>
          <w:rFonts w:ascii="Times New Roman"/>
          <w:b w:val="false"/>
          <w:i w:val="false"/>
          <w:color w:val="000000"/>
          <w:sz w:val="28"/>
        </w:rPr>
        <w:t>протокола постоянно действующей экзаменационной комиссии, места работы,</w:t>
      </w:r>
    </w:p>
    <w:p>
      <w:pPr>
        <w:spacing w:after="0"/>
        <w:ind w:left="0"/>
        <w:jc w:val="both"/>
      </w:pPr>
      <w:r>
        <w:rPr>
          <w:rFonts w:ascii="Times New Roman"/>
          <w:b w:val="false"/>
          <w:i w:val="false"/>
          <w:color w:val="000000"/>
          <w:sz w:val="28"/>
        </w:rPr>
        <w:t>должность, срок действия удостоверения, наименование учебной организации или</w:t>
      </w:r>
    </w:p>
    <w:p>
      <w:pPr>
        <w:spacing w:after="0"/>
        <w:ind w:left="0"/>
        <w:jc w:val="both"/>
      </w:pPr>
      <w:r>
        <w:rPr>
          <w:rFonts w:ascii="Times New Roman"/>
          <w:b w:val="false"/>
          <w:i w:val="false"/>
          <w:color w:val="000000"/>
          <w:sz w:val="28"/>
        </w:rPr>
        <w:t>центра, где проходил обучение, наименование прошедшего курса, период</w:t>
      </w:r>
    </w:p>
    <w:p>
      <w:pPr>
        <w:spacing w:after="0"/>
        <w:ind w:left="0"/>
        <w:jc w:val="both"/>
      </w:pPr>
      <w:r>
        <w:rPr>
          <w:rFonts w:ascii="Times New Roman"/>
          <w:b w:val="false"/>
          <w:i w:val="false"/>
          <w:color w:val="000000"/>
          <w:sz w:val="28"/>
        </w:rPr>
        <w:t>прохождения курса и цифровая подпись председателя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подготовки,</w:t>
            </w:r>
            <w:r>
              <w:br/>
            </w:r>
            <w:r>
              <w:rPr>
                <w:rFonts w:ascii="Times New Roman"/>
                <w:b w:val="false"/>
                <w:i w:val="false"/>
                <w:color w:val="000000"/>
                <w:sz w:val="20"/>
              </w:rPr>
              <w:t>переподготовки и проверки</w:t>
            </w:r>
            <w:r>
              <w:br/>
            </w:r>
            <w:r>
              <w:rPr>
                <w:rFonts w:ascii="Times New Roman"/>
                <w:b w:val="false"/>
                <w:i w:val="false"/>
                <w:color w:val="000000"/>
                <w:sz w:val="20"/>
              </w:rPr>
              <w:t>знаний руководителей,</w:t>
            </w:r>
            <w:r>
              <w:br/>
            </w:r>
            <w:r>
              <w:rPr>
                <w:rFonts w:ascii="Times New Roman"/>
                <w:b w:val="false"/>
                <w:i w:val="false"/>
                <w:color w:val="000000"/>
                <w:sz w:val="20"/>
              </w:rPr>
              <w:t>специалистов и работников</w:t>
            </w:r>
            <w:r>
              <w:br/>
            </w:r>
            <w:r>
              <w:rPr>
                <w:rFonts w:ascii="Times New Roman"/>
                <w:b w:val="false"/>
                <w:i w:val="false"/>
                <w:color w:val="000000"/>
                <w:sz w:val="20"/>
              </w:rPr>
              <w:t>в области промышленной 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2" w:id="117"/>
    <w:p>
      <w:pPr>
        <w:spacing w:after="0"/>
        <w:ind w:left="0"/>
        <w:jc w:val="left"/>
      </w:pPr>
      <w:r>
        <w:rPr>
          <w:rFonts w:ascii="Times New Roman"/>
          <w:b/>
          <w:i w:val="false"/>
          <w:color w:val="000000"/>
        </w:rPr>
        <w:t xml:space="preserve"> Протокол заседания апелляционной комиссии</w:t>
      </w:r>
    </w:p>
    <w:bookmarkEnd w:id="117"/>
    <w:p>
      <w:pPr>
        <w:spacing w:after="0"/>
        <w:ind w:left="0"/>
        <w:jc w:val="both"/>
      </w:pPr>
      <w:bookmarkStart w:name="z153" w:id="118"/>
      <w:r>
        <w:rPr>
          <w:rFonts w:ascii="Times New Roman"/>
          <w:b w:val="false"/>
          <w:i w:val="false"/>
          <w:color w:val="000000"/>
          <w:sz w:val="28"/>
        </w:rPr>
        <w:t>
      № ___ от "__" ________ 20__ года город _________</w:t>
      </w:r>
    </w:p>
    <w:bookmarkEnd w:id="118"/>
    <w:p>
      <w:pPr>
        <w:spacing w:after="0"/>
        <w:ind w:left="0"/>
        <w:jc w:val="both"/>
      </w:pPr>
      <w:r>
        <w:rPr>
          <w:rFonts w:ascii="Times New Roman"/>
          <w:b w:val="false"/>
          <w:i w:val="false"/>
          <w:color w:val="000000"/>
          <w:sz w:val="28"/>
        </w:rPr>
        <w:t>Апелляционная комиссия __________________________________________</w:t>
      </w:r>
    </w:p>
    <w:p>
      <w:pPr>
        <w:spacing w:after="0"/>
        <w:ind w:left="0"/>
        <w:jc w:val="both"/>
      </w:pPr>
      <w:r>
        <w:rPr>
          <w:rFonts w:ascii="Times New Roman"/>
          <w:b w:val="false"/>
          <w:i w:val="false"/>
          <w:color w:val="000000"/>
          <w:sz w:val="28"/>
        </w:rPr>
        <w:t>(наименование учебного центра/организации) по сдаче экзаменов</w:t>
      </w:r>
    </w:p>
    <w:p>
      <w:pPr>
        <w:spacing w:after="0"/>
        <w:ind w:left="0"/>
        <w:jc w:val="both"/>
      </w:pPr>
      <w:r>
        <w:rPr>
          <w:rFonts w:ascii="Times New Roman"/>
          <w:b w:val="false"/>
          <w:i w:val="false"/>
          <w:color w:val="000000"/>
          <w:sz w:val="28"/>
        </w:rPr>
        <w:t>(тестирования с использованием компьютерных программ или письменной</w:t>
      </w:r>
    </w:p>
    <w:p>
      <w:pPr>
        <w:spacing w:after="0"/>
        <w:ind w:left="0"/>
        <w:jc w:val="both"/>
      </w:pPr>
      <w:r>
        <w:rPr>
          <w:rFonts w:ascii="Times New Roman"/>
          <w:b w:val="false"/>
          <w:i w:val="false"/>
          <w:color w:val="000000"/>
          <w:sz w:val="28"/>
        </w:rPr>
        <w:t>форме) в области промышленной безопасности в составе: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(состав комиссии) рассмотрев материалы по результатам сдачи экзаменов</w:t>
      </w:r>
    </w:p>
    <w:p>
      <w:pPr>
        <w:spacing w:after="0"/>
        <w:ind w:left="0"/>
        <w:jc w:val="both"/>
      </w:pPr>
      <w:r>
        <w:rPr>
          <w:rFonts w:ascii="Times New Roman"/>
          <w:b w:val="false"/>
          <w:i w:val="false"/>
          <w:color w:val="000000"/>
          <w:sz w:val="28"/>
        </w:rPr>
        <w:t>в области промышленной безопасности по заявлению:</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индивидуальный идентификационный</w:t>
      </w:r>
    </w:p>
    <w:p>
      <w:pPr>
        <w:spacing w:after="0"/>
        <w:ind w:left="0"/>
        <w:jc w:val="both"/>
      </w:pPr>
      <w:r>
        <w:rPr>
          <w:rFonts w:ascii="Times New Roman"/>
          <w:b w:val="false"/>
          <w:i w:val="false"/>
          <w:color w:val="000000"/>
          <w:sz w:val="28"/>
        </w:rPr>
        <w:t>номер, должность, место работы (полное наименование организации) заявителя)</w:t>
      </w:r>
    </w:p>
    <w:p>
      <w:pPr>
        <w:spacing w:after="0"/>
        <w:ind w:left="0"/>
        <w:jc w:val="both"/>
      </w:pPr>
      <w:r>
        <w:rPr>
          <w:rFonts w:ascii="Times New Roman"/>
          <w:b w:val="false"/>
          <w:i w:val="false"/>
          <w:color w:val="000000"/>
          <w:sz w:val="28"/>
        </w:rPr>
        <w:t>проходившего "__" ________ 20__ года проверку знаний в области промышленной</w:t>
      </w:r>
    </w:p>
    <w:p>
      <w:pPr>
        <w:spacing w:after="0"/>
        <w:ind w:left="0"/>
        <w:jc w:val="both"/>
      </w:pPr>
      <w:r>
        <w:rPr>
          <w:rFonts w:ascii="Times New Roman"/>
          <w:b w:val="false"/>
          <w:i w:val="false"/>
          <w:color w:val="000000"/>
          <w:sz w:val="28"/>
        </w:rPr>
        <w:t>безопасности.</w:t>
      </w:r>
    </w:p>
    <w:p>
      <w:pPr>
        <w:spacing w:after="0"/>
        <w:ind w:left="0"/>
        <w:jc w:val="both"/>
      </w:pPr>
      <w:r>
        <w:rPr>
          <w:rFonts w:ascii="Times New Roman"/>
          <w:b w:val="false"/>
          <w:i w:val="false"/>
          <w:color w:val="000000"/>
          <w:sz w:val="28"/>
        </w:rPr>
        <w:t>Апелляционная комиссия приняла решение: 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(выбрать из: удовлетворить/оставить без удовлетворения)</w:t>
      </w:r>
    </w:p>
    <w:p>
      <w:pPr>
        <w:spacing w:after="0"/>
        <w:ind w:left="0"/>
        <w:jc w:val="both"/>
      </w:pPr>
      <w:r>
        <w:rPr>
          <w:rFonts w:ascii="Times New Roman"/>
          <w:b w:val="false"/>
          <w:i w:val="false"/>
          <w:color w:val="000000"/>
          <w:sz w:val="28"/>
        </w:rPr>
        <w:t>___________ 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___________ 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___________ __________________________________________________________</w:t>
      </w:r>
    </w:p>
    <w:p>
      <w:pPr>
        <w:spacing w:after="0"/>
        <w:ind w:left="0"/>
        <w:jc w:val="both"/>
      </w:pPr>
      <w:r>
        <w:rPr>
          <w:rFonts w:ascii="Times New Roman"/>
          <w:b w:val="false"/>
          <w:i w:val="false"/>
          <w:color w:val="000000"/>
          <w:sz w:val="28"/>
        </w:rPr>
        <w:t>подпись (м.п.)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