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002" w14:textId="36c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12 сентября 2025 года № 212. Зарегистрирован в Министерстве юстиции Республики Казахстан 16 сентября 2025 года № 36838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Министерства просвещения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Министерства просвещения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определяется исходя из расходов на оплату труда работников, непосредственно участвующих в выполнении государственного задания, прямых расходов и косвенных расходов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4 настоящих Правил;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государственного задания не включаются следующие расходы: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 осуществляющих выполнение государственного задания;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выполняющего государственное задание.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Прямыми считаются расходы работников, включенных в проектное задание согласно штатному расписанию или утвержденной смете.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(расходы работников, непосредственно выполняющих государственное задание, относятся к прямым, административного персонала – к косвенным);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экспертов, на основании открытого или целевого отбора в соответствии с квалификационными требованиями, утвержденными уполномоченным органом, с обязательным заключением договора;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материалов, непосредственно используемых при выполнении государственного задания;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услуги, непосредственно используемые для выполнения государственного задания;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арендная плата в случаях необходимости проведения конференций, семинаров, круглых столов, непосредственно для выполнения государственного задания в арендуемых помещениях;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услуги, непосредственно связанные с исполнением задания;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информационным базам данных государственных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услуги, непосредственно используемые для выполнения государственного задания;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на уплату членского взноса в международные организации.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планируются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представления, рассмотрения бюджетного запроса, утвержденными приказом Министра финансов Республики Казахстан от 22 апреля 2025 года № 185 (далее – Приказ № 185).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не относятся напрямую к себестоимости оказываемых услуг (работ) и включают следующие расходы: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персонала. Административный персонал – сотрудники, не задействованные в исполнении пооперационной части задания.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амортизация основных средств и нематериальных активов;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основных средств и нематериальных активов;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нотариальные услуги, типографские расходы, банковские услуги, используемые в общей административной деятельности, за исключением банковских услуг, указанных в подпункте 12) пункта 4 настоящих Правил).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определении стоимости товаров и услуг, необходимых для выполнения государственного задания,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185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сторонних организаций и физических лиц допускается только при наличии обоснования невозможности выполнения соответствующих работ (услуг) своими силами, с соблюдением норм законодательства о государственных закупках и обязательным заключением письменного договора с указанием объема и сроков.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сторонних организаций и физических лиц для выполнения части государственного задания (в том числе по гражданско-правовой сделке) осуществляется при соблюдении требований, установленных пунктом 10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командировочных расходов (проживание, суточные) определяется в соответствии с Правилами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стоимости государственного задания указывается заработная плата всех работников, непосредственно участвующих в выполнении государственного задания, по должностям в соответствии со штатным расписанием отдельно по каждому работнику.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в случае передачи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