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4cd35" w14:textId="c14cd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Правления Национального Банка Республики Казахстан от 26 июля 2013 года № 184 "Об утверждении Правил осуществления кастодиальной деятельности на рынке ценных бумаг Республики Казахстан" и постановление Правления Национального Банка Республики Казахстан от 3 февраля 2014 года № 10 "Об утверждении Правил осуществления деятельности по управлению инвестиционным портфелем"</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20 августа 2025 года № 40. Зарегистрировано в Министерстве юстиции Республики Казахстан 28 августа 2025 года № 36704</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Вводится в действие с </w:t>
      </w:r>
      <w:r>
        <w:rPr>
          <w:rFonts w:ascii="Times New Roman"/>
          <w:b w:val="false"/>
          <w:i w:val="false"/>
          <w:color w:val="ff0000"/>
          <w:sz w:val="28"/>
        </w:rPr>
        <w:t>31.08.2025</w:t>
      </w:r>
    </w:p>
    <w:bookmarkStart w:name="z4" w:id="0"/>
    <w:p>
      <w:pPr>
        <w:spacing w:after="0"/>
        <w:ind w:left="0"/>
        <w:jc w:val="both"/>
      </w:pPr>
      <w:r>
        <w:rPr>
          <w:rFonts w:ascii="Times New Roman"/>
          <w:b w:val="false"/>
          <w:i w:val="false"/>
          <w:color w:val="000000"/>
          <w:sz w:val="28"/>
        </w:rPr>
        <w:t>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26 июля 2013 года № 184 "Об утверждении Правил осуществления кастодиальной деятельности на рынке ценных бумаг Республики Казахстан" (зарегистрировано в Реестре государственной регистрации нормативных правовых актов под № 8692)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Социальным</w:t>
      </w:r>
      <w:r>
        <w:rPr>
          <w:rFonts w:ascii="Times New Roman"/>
          <w:b w:val="false"/>
          <w:i w:val="false"/>
          <w:color w:val="000000"/>
          <w:sz w:val="28"/>
        </w:rPr>
        <w:t xml:space="preserve"> кодексом Республики Казахстан, законами Республики Казахстан "</w:t>
      </w:r>
      <w:r>
        <w:rPr>
          <w:rFonts w:ascii="Times New Roman"/>
          <w:b w:val="false"/>
          <w:i w:val="false"/>
          <w:color w:val="000000"/>
          <w:sz w:val="28"/>
        </w:rPr>
        <w:t>О рынке ценных бумаг</w:t>
      </w:r>
      <w:r>
        <w:rPr>
          <w:rFonts w:ascii="Times New Roman"/>
          <w:b w:val="false"/>
          <w:i w:val="false"/>
          <w:color w:val="000000"/>
          <w:sz w:val="28"/>
        </w:rPr>
        <w:t>", "</w:t>
      </w:r>
      <w:r>
        <w:rPr>
          <w:rFonts w:ascii="Times New Roman"/>
          <w:b w:val="false"/>
          <w:i w:val="false"/>
          <w:color w:val="000000"/>
          <w:sz w:val="28"/>
        </w:rPr>
        <w:t>Об инвестиционных и венчурных фондах</w:t>
      </w:r>
      <w:r>
        <w:rPr>
          <w:rFonts w:ascii="Times New Roman"/>
          <w:b w:val="false"/>
          <w:i w:val="false"/>
          <w:color w:val="000000"/>
          <w:sz w:val="28"/>
        </w:rPr>
        <w:t>", "</w:t>
      </w:r>
      <w:r>
        <w:rPr>
          <w:rFonts w:ascii="Times New Roman"/>
          <w:b w:val="false"/>
          <w:i w:val="false"/>
          <w:color w:val="000000"/>
          <w:sz w:val="28"/>
        </w:rPr>
        <w:t>О проектном финансировании и секьюритизации</w:t>
      </w:r>
      <w:r>
        <w:rPr>
          <w:rFonts w:ascii="Times New Roman"/>
          <w:b w:val="false"/>
          <w:i w:val="false"/>
          <w:color w:val="000000"/>
          <w:sz w:val="28"/>
        </w:rPr>
        <w:t>", "</w:t>
      </w:r>
      <w:r>
        <w:rPr>
          <w:rFonts w:ascii="Times New Roman"/>
          <w:b w:val="false"/>
          <w:i w:val="false"/>
          <w:color w:val="000000"/>
          <w:sz w:val="28"/>
        </w:rPr>
        <w:t>О Фонде гарантирования страховых выплат</w:t>
      </w:r>
      <w:r>
        <w:rPr>
          <w:rFonts w:ascii="Times New Roman"/>
          <w:b w:val="false"/>
          <w:i w:val="false"/>
          <w:color w:val="000000"/>
          <w:sz w:val="28"/>
        </w:rPr>
        <w:t>", "</w:t>
      </w:r>
      <w:r>
        <w:rPr>
          <w:rFonts w:ascii="Times New Roman"/>
          <w:b w:val="false"/>
          <w:i w:val="false"/>
          <w:color w:val="000000"/>
          <w:sz w:val="28"/>
        </w:rPr>
        <w:t>О фондах целевого капитала и эндаумент-фондах</w:t>
      </w:r>
      <w:r>
        <w:rPr>
          <w:rFonts w:ascii="Times New Roman"/>
          <w:b w:val="false"/>
          <w:i w:val="false"/>
          <w:color w:val="000000"/>
          <w:sz w:val="28"/>
        </w:rPr>
        <w:t xml:space="preserve"> (целевых капиталах)"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кастодиальной деятельности на рынке ценных бумаг Республики Казахстан, утвержденных указанным постановлением: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xml:space="preserve">
      "Настоящие Правила осуществления кастодиальной деятельности на рынке ценных бумаг Республики Казахстан (далее - Правила) разработаны в соответствии с </w:t>
      </w:r>
      <w:r>
        <w:rPr>
          <w:rFonts w:ascii="Times New Roman"/>
          <w:b w:val="false"/>
          <w:i w:val="false"/>
          <w:color w:val="000000"/>
          <w:sz w:val="28"/>
        </w:rPr>
        <w:t>Гражданским</w:t>
      </w:r>
      <w:r>
        <w:rPr>
          <w:rFonts w:ascii="Times New Roman"/>
          <w:b w:val="false"/>
          <w:i w:val="false"/>
          <w:color w:val="000000"/>
          <w:sz w:val="28"/>
        </w:rPr>
        <w:t xml:space="preserve"> кодексом Республики Казахстан (Общая часть), </w:t>
      </w:r>
      <w:r>
        <w:rPr>
          <w:rFonts w:ascii="Times New Roman"/>
          <w:b w:val="false"/>
          <w:i w:val="false"/>
          <w:color w:val="000000"/>
          <w:sz w:val="28"/>
        </w:rPr>
        <w:t>пунктом 11</w:t>
      </w:r>
      <w:r>
        <w:rPr>
          <w:rFonts w:ascii="Times New Roman"/>
          <w:b w:val="false"/>
          <w:i w:val="false"/>
          <w:color w:val="000000"/>
          <w:sz w:val="28"/>
        </w:rPr>
        <w:t xml:space="preserve"> статьи 37, </w:t>
      </w:r>
      <w:r>
        <w:rPr>
          <w:rFonts w:ascii="Times New Roman"/>
          <w:b w:val="false"/>
          <w:i w:val="false"/>
          <w:color w:val="000000"/>
          <w:sz w:val="28"/>
        </w:rPr>
        <w:t>пункта 3</w:t>
      </w:r>
      <w:r>
        <w:rPr>
          <w:rFonts w:ascii="Times New Roman"/>
          <w:b w:val="false"/>
          <w:i w:val="false"/>
          <w:color w:val="000000"/>
          <w:sz w:val="28"/>
        </w:rPr>
        <w:t xml:space="preserve"> статьи 39, </w:t>
      </w:r>
      <w:r>
        <w:rPr>
          <w:rFonts w:ascii="Times New Roman"/>
          <w:b w:val="false"/>
          <w:i w:val="false"/>
          <w:color w:val="000000"/>
          <w:sz w:val="28"/>
        </w:rPr>
        <w:t>статьи 46</w:t>
      </w:r>
      <w:r>
        <w:rPr>
          <w:rFonts w:ascii="Times New Roman"/>
          <w:b w:val="false"/>
          <w:i w:val="false"/>
          <w:color w:val="000000"/>
          <w:sz w:val="28"/>
        </w:rPr>
        <w:t xml:space="preserve">, </w:t>
      </w:r>
      <w:r>
        <w:rPr>
          <w:rFonts w:ascii="Times New Roman"/>
          <w:b w:val="false"/>
          <w:i w:val="false"/>
          <w:color w:val="000000"/>
          <w:sz w:val="28"/>
        </w:rPr>
        <w:t>подпункта 9)</w:t>
      </w:r>
      <w:r>
        <w:rPr>
          <w:rFonts w:ascii="Times New Roman"/>
          <w:b w:val="false"/>
          <w:i w:val="false"/>
          <w:color w:val="000000"/>
          <w:sz w:val="28"/>
        </w:rPr>
        <w:t xml:space="preserve"> статьи 217 Социального кодекса Республики Казахстан, </w:t>
      </w:r>
      <w:r>
        <w:rPr>
          <w:rFonts w:ascii="Times New Roman"/>
          <w:b w:val="false"/>
          <w:i w:val="false"/>
          <w:color w:val="000000"/>
          <w:sz w:val="28"/>
        </w:rPr>
        <w:t>подпунктом 8)</w:t>
      </w:r>
      <w:r>
        <w:rPr>
          <w:rFonts w:ascii="Times New Roman"/>
          <w:b w:val="false"/>
          <w:i w:val="false"/>
          <w:color w:val="000000"/>
          <w:sz w:val="28"/>
        </w:rPr>
        <w:t xml:space="preserve"> пункта 2 статьи 3 и </w:t>
      </w:r>
      <w:r>
        <w:rPr>
          <w:rFonts w:ascii="Times New Roman"/>
          <w:b w:val="false"/>
          <w:i w:val="false"/>
          <w:color w:val="000000"/>
          <w:sz w:val="28"/>
        </w:rPr>
        <w:t>пунктом 2</w:t>
      </w:r>
      <w:r>
        <w:rPr>
          <w:rFonts w:ascii="Times New Roman"/>
          <w:b w:val="false"/>
          <w:i w:val="false"/>
          <w:color w:val="000000"/>
          <w:sz w:val="28"/>
        </w:rPr>
        <w:t xml:space="preserve"> статьи 73 Закона Республики Казахстан "О рынке ценных бумаг" (далее - Закон о рынке ценных бумаг), </w:t>
      </w:r>
      <w:r>
        <w:rPr>
          <w:rFonts w:ascii="Times New Roman"/>
          <w:b w:val="false"/>
          <w:i w:val="false"/>
          <w:color w:val="000000"/>
          <w:sz w:val="28"/>
        </w:rPr>
        <w:t>главой 6</w:t>
      </w:r>
      <w:r>
        <w:rPr>
          <w:rFonts w:ascii="Times New Roman"/>
          <w:b w:val="false"/>
          <w:i w:val="false"/>
          <w:color w:val="000000"/>
          <w:sz w:val="28"/>
        </w:rPr>
        <w:t xml:space="preserve"> Закона Республики Казахстан "Об инвестиционных и венчурных фондах" (далее - Закон об инвестиционных фондах), </w:t>
      </w:r>
      <w:r>
        <w:rPr>
          <w:rFonts w:ascii="Times New Roman"/>
          <w:b w:val="false"/>
          <w:i w:val="false"/>
          <w:color w:val="000000"/>
          <w:sz w:val="28"/>
        </w:rPr>
        <w:t>статьей 6-3</w:t>
      </w:r>
      <w:r>
        <w:rPr>
          <w:rFonts w:ascii="Times New Roman"/>
          <w:b w:val="false"/>
          <w:i w:val="false"/>
          <w:color w:val="000000"/>
          <w:sz w:val="28"/>
        </w:rPr>
        <w:t xml:space="preserve"> Закона Республики Казахстан "О проектном финансировании и секьюритизации", </w:t>
      </w:r>
      <w:r>
        <w:rPr>
          <w:rFonts w:ascii="Times New Roman"/>
          <w:b w:val="false"/>
          <w:i w:val="false"/>
          <w:color w:val="000000"/>
          <w:sz w:val="28"/>
        </w:rPr>
        <w:t>пунктом 5</w:t>
      </w:r>
      <w:r>
        <w:rPr>
          <w:rFonts w:ascii="Times New Roman"/>
          <w:b w:val="false"/>
          <w:i w:val="false"/>
          <w:color w:val="000000"/>
          <w:sz w:val="28"/>
        </w:rPr>
        <w:t xml:space="preserve"> статьи 5 Закона Республики Казахстан "О Фонде гарантирования страховых выплат" (далее - Закон о Фонде), </w:t>
      </w:r>
      <w:r>
        <w:rPr>
          <w:rFonts w:ascii="Times New Roman"/>
          <w:b w:val="false"/>
          <w:i w:val="false"/>
          <w:color w:val="000000"/>
          <w:sz w:val="28"/>
        </w:rPr>
        <w:t>подпунктом 9-2)</w:t>
      </w:r>
      <w:r>
        <w:rPr>
          <w:rFonts w:ascii="Times New Roman"/>
          <w:b w:val="false"/>
          <w:i w:val="false"/>
          <w:color w:val="000000"/>
          <w:sz w:val="28"/>
        </w:rPr>
        <w:t xml:space="preserve"> пункта 9 статьи 8 Закона Республики Казахстан "О банках и банковской деятельности в Республике Казахстан" (далее - Закон о банках),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фондах целевого капитала и эндаумент-фондах (целевых капиталах)" и определяют условия и порядок осуществления кастодиальной деятельности на рынке ценных бумаг.";</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2" w:id="5"/>
    <w:p>
      <w:pPr>
        <w:spacing w:after="0"/>
        <w:ind w:left="0"/>
        <w:jc w:val="both"/>
      </w:pPr>
      <w:r>
        <w:rPr>
          <w:rFonts w:ascii="Times New Roman"/>
          <w:b w:val="false"/>
          <w:i w:val="false"/>
          <w:color w:val="000000"/>
          <w:sz w:val="28"/>
        </w:rPr>
        <w:t>
      "1. Для целей Правил используются следующие понятия:</w:t>
      </w:r>
    </w:p>
    <w:bookmarkEnd w:id="5"/>
    <w:bookmarkStart w:name="z13" w:id="6"/>
    <w:p>
      <w:pPr>
        <w:spacing w:after="0"/>
        <w:ind w:left="0"/>
        <w:jc w:val="both"/>
      </w:pPr>
      <w:r>
        <w:rPr>
          <w:rFonts w:ascii="Times New Roman"/>
          <w:b w:val="false"/>
          <w:i w:val="false"/>
          <w:color w:val="000000"/>
          <w:sz w:val="28"/>
        </w:rPr>
        <w:t>
      1) кастодиан – профессиональный участник рынка ценных бумаг, осуществляющий учет финансовых инструментов и денег клиентов и подтверждение прав по ним, хранение документарных финансовых инструментов клиентов с принятием на себя обязательств по их сохранности и иную деятельность в соответствии с законодательными актами Республики Казахстан, и Национальный Банк Республики Казахстан (далее – Национальный Банк);</w:t>
      </w:r>
    </w:p>
    <w:bookmarkEnd w:id="6"/>
    <w:bookmarkStart w:name="z14" w:id="7"/>
    <w:p>
      <w:pPr>
        <w:spacing w:after="0"/>
        <w:ind w:left="0"/>
        <w:jc w:val="both"/>
      </w:pPr>
      <w:r>
        <w:rPr>
          <w:rFonts w:ascii="Times New Roman"/>
          <w:b w:val="false"/>
          <w:i w:val="false"/>
          <w:color w:val="000000"/>
          <w:sz w:val="28"/>
        </w:rPr>
        <w:t>
      2) уполномоченный орган – государственный орган, осуществляющий регулирование, контроль и надзор финансового рынка и финансовых организаций.";</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пункта 20 изложить в следующей редакции:</w:t>
      </w:r>
    </w:p>
    <w:bookmarkStart w:name="z16" w:id="8"/>
    <w:p>
      <w:pPr>
        <w:spacing w:after="0"/>
        <w:ind w:left="0"/>
        <w:jc w:val="both"/>
      </w:pPr>
      <w:r>
        <w:rPr>
          <w:rFonts w:ascii="Times New Roman"/>
          <w:b w:val="false"/>
          <w:i w:val="false"/>
          <w:color w:val="000000"/>
          <w:sz w:val="28"/>
        </w:rPr>
        <w:t>
      "8) осуществляет контроль за соответствием сделок с активами своих клиентов законодательству Республики Казахстан, в том числе целевое размещение (использование) пенсионных активов добровольных накопительных пенсионных фондов, активов инвестиционных фондов, активов эндаумент-фондов (целевых капиталов), активов специальной финансовой компании и средств резерва гарантирования страховых выплат по отрасли "общее страхование", резерва гарантирования страховых выплат по отрасли "страхование жизни" и резерва возмещения вреда фонда гарантирования страховых выплат в порядке, установленном пунктами 24, 24-1, 25, 26, 26-1 Правил;";</w:t>
      </w:r>
    </w:p>
    <w:bookmarkEnd w:id="8"/>
    <w:bookmarkStart w:name="z17" w:id="9"/>
    <w:p>
      <w:pPr>
        <w:spacing w:after="0"/>
        <w:ind w:left="0"/>
        <w:jc w:val="both"/>
      </w:pPr>
      <w:r>
        <w:rPr>
          <w:rFonts w:ascii="Times New Roman"/>
          <w:b w:val="false"/>
          <w:i w:val="false"/>
          <w:color w:val="000000"/>
          <w:sz w:val="28"/>
        </w:rPr>
        <w:t>
      дополнить пунктом 22-2 следующего содержания:</w:t>
      </w:r>
    </w:p>
    <w:bookmarkEnd w:id="9"/>
    <w:bookmarkStart w:name="z18" w:id="10"/>
    <w:p>
      <w:pPr>
        <w:spacing w:after="0"/>
        <w:ind w:left="0"/>
        <w:jc w:val="both"/>
      </w:pPr>
      <w:r>
        <w:rPr>
          <w:rFonts w:ascii="Times New Roman"/>
          <w:b w:val="false"/>
          <w:i w:val="false"/>
          <w:color w:val="000000"/>
          <w:sz w:val="28"/>
        </w:rPr>
        <w:t>
      "22-2. В целях реализации функций по хранению и учету активов эндаумент-фонда (целевого капитала), кастодиан осуществляет:</w:t>
      </w:r>
    </w:p>
    <w:bookmarkEnd w:id="10"/>
    <w:bookmarkStart w:name="z19" w:id="11"/>
    <w:p>
      <w:pPr>
        <w:spacing w:after="0"/>
        <w:ind w:left="0"/>
        <w:jc w:val="both"/>
      </w:pPr>
      <w:r>
        <w:rPr>
          <w:rFonts w:ascii="Times New Roman"/>
          <w:b w:val="false"/>
          <w:i w:val="false"/>
          <w:color w:val="000000"/>
          <w:sz w:val="28"/>
        </w:rPr>
        <w:t>
      1) учет операций по получению инвестиционного дохода, а также расчетов по операциям, связанным с инвестиционным управлением активами эндаумент-фонда (целевого капитала);</w:t>
      </w:r>
    </w:p>
    <w:bookmarkEnd w:id="11"/>
    <w:bookmarkStart w:name="z20" w:id="12"/>
    <w:p>
      <w:pPr>
        <w:spacing w:after="0"/>
        <w:ind w:left="0"/>
        <w:jc w:val="both"/>
      </w:pPr>
      <w:r>
        <w:rPr>
          <w:rFonts w:ascii="Times New Roman"/>
          <w:b w:val="false"/>
          <w:i w:val="false"/>
          <w:color w:val="000000"/>
          <w:sz w:val="28"/>
        </w:rPr>
        <w:t>
      2) ежемесячное информирование управляющего инвестиционным портфелем о состоянии счетов, используемых для учета активов, предназначенных для учета и хранения денег, а также о движении денег в отчетном периоде по счетам по форме, в порядке и сроки, предусмотренные внутренними документами кастодиана и кастодиальным договором;</w:t>
      </w:r>
    </w:p>
    <w:bookmarkEnd w:id="12"/>
    <w:bookmarkStart w:name="z21" w:id="13"/>
    <w:p>
      <w:pPr>
        <w:spacing w:after="0"/>
        <w:ind w:left="0"/>
        <w:jc w:val="both"/>
      </w:pPr>
      <w:r>
        <w:rPr>
          <w:rFonts w:ascii="Times New Roman"/>
          <w:b w:val="false"/>
          <w:i w:val="false"/>
          <w:color w:val="000000"/>
          <w:sz w:val="28"/>
        </w:rPr>
        <w:t>
      3) ежемесячное составление отчета о структуре активов эндаумент-фонда (целевого капитала) по форме, определенной внутренними документами кастодиана, для представления управляющему инвестиционным портфелем, в управлении которого находятся активы эндаумент-фонда (целевого капитала) (далее - управляющий инвестиционным портфелем фонда целевого капитала) в порядке и сроки, установленные кастодиальным договором, в том числе для проведения сверки в соответствии с пунктом 36 Правил;</w:t>
      </w:r>
    </w:p>
    <w:bookmarkEnd w:id="13"/>
    <w:bookmarkStart w:name="z22" w:id="14"/>
    <w:p>
      <w:pPr>
        <w:spacing w:after="0"/>
        <w:ind w:left="0"/>
        <w:jc w:val="both"/>
      </w:pPr>
      <w:r>
        <w:rPr>
          <w:rFonts w:ascii="Times New Roman"/>
          <w:b w:val="false"/>
          <w:i w:val="false"/>
          <w:color w:val="000000"/>
          <w:sz w:val="28"/>
        </w:rPr>
        <w:t>
      4) учет обязательств, подлежащих исполнению за счет активов эндаумент-фонда (целевого капитала);</w:t>
      </w:r>
    </w:p>
    <w:bookmarkEnd w:id="14"/>
    <w:bookmarkStart w:name="z23" w:id="15"/>
    <w:p>
      <w:pPr>
        <w:spacing w:after="0"/>
        <w:ind w:left="0"/>
        <w:jc w:val="both"/>
      </w:pPr>
      <w:r>
        <w:rPr>
          <w:rFonts w:ascii="Times New Roman"/>
          <w:b w:val="false"/>
          <w:i w:val="false"/>
          <w:color w:val="000000"/>
          <w:sz w:val="28"/>
        </w:rPr>
        <w:t>
      5) контроль за соответствием состава активов эндаумент-фонда (целевого капитала) требованиям законодательства Республики Казахстан, инвестиционной декларации фонда целевого капитала;</w:t>
      </w:r>
    </w:p>
    <w:bookmarkEnd w:id="15"/>
    <w:bookmarkStart w:name="z24" w:id="16"/>
    <w:p>
      <w:pPr>
        <w:spacing w:after="0"/>
        <w:ind w:left="0"/>
        <w:jc w:val="both"/>
      </w:pPr>
      <w:r>
        <w:rPr>
          <w:rFonts w:ascii="Times New Roman"/>
          <w:b w:val="false"/>
          <w:i w:val="false"/>
          <w:color w:val="000000"/>
          <w:sz w:val="28"/>
        </w:rPr>
        <w:t>
      6) учет стоимости, движения и состава активов эндаумент-фонда (целевого капитала).</w:t>
      </w:r>
    </w:p>
    <w:bookmarkEnd w:id="16"/>
    <w:bookmarkStart w:name="z25" w:id="17"/>
    <w:p>
      <w:pPr>
        <w:spacing w:after="0"/>
        <w:ind w:left="0"/>
        <w:jc w:val="both"/>
      </w:pPr>
      <w:r>
        <w:rPr>
          <w:rFonts w:ascii="Times New Roman"/>
          <w:b w:val="false"/>
          <w:i w:val="false"/>
          <w:color w:val="000000"/>
          <w:sz w:val="28"/>
        </w:rPr>
        <w:t>
      При выявлении несоответствия структуры (состава) активов эндаумент-фонда (целевого капитала) требованиям законодательства Республики Казахстан, инвестиционной декларации фонда целевого капитала, кастодиан не позднее рабочего дня, следующего за днем выявления несоответствия, направляет уведомление об этом в уполномоченный орган и управляющему инвестиционным портфелем фонда целевого капитала.";</w:t>
      </w:r>
    </w:p>
    <w:bookmarkEnd w:id="17"/>
    <w:bookmarkStart w:name="z26" w:id="18"/>
    <w:p>
      <w:pPr>
        <w:spacing w:after="0"/>
        <w:ind w:left="0"/>
        <w:jc w:val="both"/>
      </w:pPr>
      <w:r>
        <w:rPr>
          <w:rFonts w:ascii="Times New Roman"/>
          <w:b w:val="false"/>
          <w:i w:val="false"/>
          <w:color w:val="000000"/>
          <w:sz w:val="28"/>
        </w:rPr>
        <w:t>
      дополнить пунктом 24-1 следующего содержания:</w:t>
      </w:r>
    </w:p>
    <w:bookmarkEnd w:id="18"/>
    <w:bookmarkStart w:name="z27" w:id="19"/>
    <w:p>
      <w:pPr>
        <w:spacing w:after="0"/>
        <w:ind w:left="0"/>
        <w:jc w:val="both"/>
      </w:pPr>
      <w:r>
        <w:rPr>
          <w:rFonts w:ascii="Times New Roman"/>
          <w:b w:val="false"/>
          <w:i w:val="false"/>
          <w:color w:val="000000"/>
          <w:sz w:val="28"/>
        </w:rPr>
        <w:t>
      "24-1. Контроль за целевым размещением (использованием) активов эндаумент-фонда (целевого капитала) осуществляется кастодианом путем проверки документов по заключенным сделкам с участием активов эндаумент-фонда (целевого капитала) и приказов (поручений) на совершение операций по счетам, открытым в системе учета кастодиана, представленных управляющим инвестиционным портфелем эндаумент-фонда (целевого капитала), на соответствие требованиям, установленным:</w:t>
      </w:r>
    </w:p>
    <w:bookmarkEnd w:id="19"/>
    <w:bookmarkStart w:name="z28" w:id="20"/>
    <w:p>
      <w:pPr>
        <w:spacing w:after="0"/>
        <w:ind w:left="0"/>
        <w:jc w:val="both"/>
      </w:pPr>
      <w:r>
        <w:rPr>
          <w:rFonts w:ascii="Times New Roman"/>
          <w:b w:val="false"/>
          <w:i w:val="false"/>
          <w:color w:val="000000"/>
          <w:sz w:val="28"/>
        </w:rPr>
        <w:t>
      1) законодательством Республики Казахстан;</w:t>
      </w:r>
    </w:p>
    <w:bookmarkEnd w:id="20"/>
    <w:bookmarkStart w:name="z29" w:id="21"/>
    <w:p>
      <w:pPr>
        <w:spacing w:after="0"/>
        <w:ind w:left="0"/>
        <w:jc w:val="both"/>
      </w:pPr>
      <w:r>
        <w:rPr>
          <w:rFonts w:ascii="Times New Roman"/>
          <w:b w:val="false"/>
          <w:i w:val="false"/>
          <w:color w:val="000000"/>
          <w:sz w:val="28"/>
        </w:rPr>
        <w:t>
      2) инвестиционной декларацией (в отношении активов эндаумент-фонда (целевого капитала);</w:t>
      </w:r>
    </w:p>
    <w:bookmarkEnd w:id="21"/>
    <w:bookmarkStart w:name="z30" w:id="22"/>
    <w:p>
      <w:pPr>
        <w:spacing w:after="0"/>
        <w:ind w:left="0"/>
        <w:jc w:val="both"/>
      </w:pPr>
      <w:r>
        <w:rPr>
          <w:rFonts w:ascii="Times New Roman"/>
          <w:b w:val="false"/>
          <w:i w:val="false"/>
          <w:color w:val="000000"/>
          <w:sz w:val="28"/>
        </w:rPr>
        <w:t>
      3) мерами надзорного реагирования, примененными уполномоченным органом, направленными на ограничение инвестиционной деятельности управляющего инвестиционным портфелем фонда целевого капитала в отношении активов эндаумент-фонда (целевого капитала).";</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27</w:t>
      </w:r>
      <w:r>
        <w:rPr>
          <w:rFonts w:ascii="Times New Roman"/>
          <w:b w:val="false"/>
          <w:i w:val="false"/>
          <w:color w:val="000000"/>
          <w:sz w:val="28"/>
        </w:rPr>
        <w:t xml:space="preserve"> и </w:t>
      </w:r>
      <w:r>
        <w:rPr>
          <w:rFonts w:ascii="Times New Roman"/>
          <w:b w:val="false"/>
          <w:i w:val="false"/>
          <w:color w:val="000000"/>
          <w:sz w:val="28"/>
        </w:rPr>
        <w:t>28</w:t>
      </w:r>
      <w:r>
        <w:rPr>
          <w:rFonts w:ascii="Times New Roman"/>
          <w:b w:val="false"/>
          <w:i w:val="false"/>
          <w:color w:val="000000"/>
          <w:sz w:val="28"/>
        </w:rPr>
        <w:t xml:space="preserve"> изложить в следующей редакции: </w:t>
      </w:r>
    </w:p>
    <w:bookmarkStart w:name="z32" w:id="23"/>
    <w:p>
      <w:pPr>
        <w:spacing w:after="0"/>
        <w:ind w:left="0"/>
        <w:jc w:val="both"/>
      </w:pPr>
      <w:r>
        <w:rPr>
          <w:rFonts w:ascii="Times New Roman"/>
          <w:b w:val="false"/>
          <w:i w:val="false"/>
          <w:color w:val="000000"/>
          <w:sz w:val="28"/>
        </w:rPr>
        <w:t>
      "27. В рамках выполнения функции по контролю за целевым размещением (использованием) пенсионных активов добровольных накопительных пенсионных фондов, активов инвестиционных фондов, активов эндаумент-фондов (целевого капитала), выделенных активов специальной финансовой компании и средств резерва гарантирования страховых выплат по отрасли "общее страхование", резерва гарантирования страховых выплат по отрасли "страхование жизни" и резерва возмещения вреда, кастодиан при соответствии полученного приказа на совершение операции за счет указанных активов по счетам, открытым в системе учета кастодиана, требованиям, установленным пунктами 24, 24-1, 25, 26 и 26-1 Правил, осуществляет регистрацию (исполнение) операции и направляет отчет об исполнении соответствующего приказа (поручения) лицу, отдавшему данный приказ (данное поручение).</w:t>
      </w:r>
    </w:p>
    <w:bookmarkEnd w:id="23"/>
    <w:bookmarkStart w:name="z33" w:id="24"/>
    <w:p>
      <w:pPr>
        <w:spacing w:after="0"/>
        <w:ind w:left="0"/>
        <w:jc w:val="both"/>
      </w:pPr>
      <w:r>
        <w:rPr>
          <w:rFonts w:ascii="Times New Roman"/>
          <w:b w:val="false"/>
          <w:i w:val="false"/>
          <w:color w:val="000000"/>
          <w:sz w:val="28"/>
        </w:rPr>
        <w:t>
      Направление отчета, указанного в абзаце первом настоящего пункта, не требуется по сделкам, заключенным в торговой системе фондовой биржи.</w:t>
      </w:r>
    </w:p>
    <w:bookmarkEnd w:id="24"/>
    <w:bookmarkStart w:name="z34" w:id="25"/>
    <w:p>
      <w:pPr>
        <w:spacing w:after="0"/>
        <w:ind w:left="0"/>
        <w:jc w:val="both"/>
      </w:pPr>
      <w:r>
        <w:rPr>
          <w:rFonts w:ascii="Times New Roman"/>
          <w:b w:val="false"/>
          <w:i w:val="false"/>
          <w:color w:val="000000"/>
          <w:sz w:val="28"/>
        </w:rPr>
        <w:t>
      28. При выявлении несоответствия приказа (поручения) требованиям, указанным в пункте 24 Правил, кастодиан незамедлительно уведомляет уполномоченный орган, добровольный накопительный пенсионный фонд и фондовую биржу, если сделка заключена в ее торговой системе, о несоответствии заключенной сделки законодательству Республики Казахстан.</w:t>
      </w:r>
    </w:p>
    <w:bookmarkEnd w:id="25"/>
    <w:bookmarkStart w:name="z35" w:id="26"/>
    <w:p>
      <w:pPr>
        <w:spacing w:after="0"/>
        <w:ind w:left="0"/>
        <w:jc w:val="both"/>
      </w:pPr>
      <w:r>
        <w:rPr>
          <w:rFonts w:ascii="Times New Roman"/>
          <w:b w:val="false"/>
          <w:i w:val="false"/>
          <w:color w:val="000000"/>
          <w:sz w:val="28"/>
        </w:rPr>
        <w:t>
      При выявлении несоответствия приказа (поручения) требованиям, указанным в пункте 24-1 Правил, кастодиан незамедлительно уведомляет уполномоченный орган, управляющую компанию, исполнительный орган фонда целевого капитала, если сделка заключена с участием активов эндаумент-фонда (целевого капитала), фондовую биржу, если сделка заключена в ее торговой системе, о несоответствии заключенной сделки законодательству Республики Казахстан.</w:t>
      </w:r>
    </w:p>
    <w:bookmarkEnd w:id="26"/>
    <w:bookmarkStart w:name="z36" w:id="27"/>
    <w:p>
      <w:pPr>
        <w:spacing w:after="0"/>
        <w:ind w:left="0"/>
        <w:jc w:val="both"/>
      </w:pPr>
      <w:r>
        <w:rPr>
          <w:rFonts w:ascii="Times New Roman"/>
          <w:b w:val="false"/>
          <w:i w:val="false"/>
          <w:color w:val="000000"/>
          <w:sz w:val="28"/>
        </w:rPr>
        <w:t>
      При выявлении несоответствия приказа (поручения) требованиям, указанным в пункте 25 Правил, кастодиан незамедлительно уведомляет уполномоченный орган, управляющую компанию, исполнительный орган акционерного инвестиционного фонда, если сделка заключена с участием активов акционерного инвестиционного фонда, фондовую биржу, если сделка заключена в ее торговой системе, о несоответствии заключенной сделки законодательству Республики Казахстан.</w:t>
      </w:r>
    </w:p>
    <w:bookmarkEnd w:id="27"/>
    <w:bookmarkStart w:name="z37" w:id="28"/>
    <w:p>
      <w:pPr>
        <w:spacing w:after="0"/>
        <w:ind w:left="0"/>
        <w:jc w:val="both"/>
      </w:pPr>
      <w:r>
        <w:rPr>
          <w:rFonts w:ascii="Times New Roman"/>
          <w:b w:val="false"/>
          <w:i w:val="false"/>
          <w:color w:val="000000"/>
          <w:sz w:val="28"/>
        </w:rPr>
        <w:t>
      При выявлении несоответствия приказа (поручения) требованиям, указанным в пункте 26 Правил, кастодиан незамедлительно уведомляет уполномоченный орган, специальную финансовую компанию, управляющего инвестиционным портфелем, а также фондовую биржу, если сделка заключена в ее торговой системе, о несоответствии заключенной сделки законодательству Республики Казахстан.</w:t>
      </w:r>
    </w:p>
    <w:bookmarkEnd w:id="28"/>
    <w:bookmarkStart w:name="z38" w:id="29"/>
    <w:p>
      <w:pPr>
        <w:spacing w:after="0"/>
        <w:ind w:left="0"/>
        <w:jc w:val="both"/>
      </w:pPr>
      <w:r>
        <w:rPr>
          <w:rFonts w:ascii="Times New Roman"/>
          <w:b w:val="false"/>
          <w:i w:val="false"/>
          <w:color w:val="000000"/>
          <w:sz w:val="28"/>
        </w:rPr>
        <w:t>
      При выявлении несоответствия приказа (поручения) требованиям, указанным в пункте 26-1 Правил, кастодиан незамедлительно уведомляет уполномоченный орган, фонд гарантирования страховых выплат и фондовую биржу, если сделка заключена в ее торговой системе, о несоответствии заключенной сделки законодательству Республики Казахстан.";</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35</w:t>
      </w:r>
      <w:r>
        <w:rPr>
          <w:rFonts w:ascii="Times New Roman"/>
          <w:b w:val="false"/>
          <w:i w:val="false"/>
          <w:color w:val="000000"/>
          <w:sz w:val="28"/>
        </w:rPr>
        <w:t xml:space="preserve"> изложить в следующей редакции: </w:t>
      </w:r>
    </w:p>
    <w:bookmarkStart w:name="z40" w:id="30"/>
    <w:p>
      <w:pPr>
        <w:spacing w:after="0"/>
        <w:ind w:left="0"/>
        <w:jc w:val="both"/>
      </w:pPr>
      <w:r>
        <w:rPr>
          <w:rFonts w:ascii="Times New Roman"/>
          <w:b w:val="false"/>
          <w:i w:val="false"/>
          <w:color w:val="000000"/>
          <w:sz w:val="28"/>
        </w:rPr>
        <w:t>
      "35. Учет кастодианом пенсионных активов добровольных накопительных пенсионных фондов, активов инвестиционных фондов, активов эндаумент-фондов (целевых капиталов), средств резерва гарантирования страховых выплат по отрасли "общее страхование", резерва гарантирования страховых выплат по отрасли "страхование жизни" и резерва возмещения вреда, выделенных активов специальных финансовых компаний, а также государственных ценных бумаг и сделок с ними осуществляется в соответствии с законами Республики Казахстан, кастодиальным договором и внутренними документами кастодиана.";</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части первой пункта 39 изложить в следующей редакции:</w:t>
      </w:r>
    </w:p>
    <w:bookmarkStart w:name="z42" w:id="31"/>
    <w:p>
      <w:pPr>
        <w:spacing w:after="0"/>
        <w:ind w:left="0"/>
        <w:jc w:val="both"/>
      </w:pPr>
      <w:r>
        <w:rPr>
          <w:rFonts w:ascii="Times New Roman"/>
          <w:b w:val="false"/>
          <w:i w:val="false"/>
          <w:color w:val="000000"/>
          <w:sz w:val="28"/>
        </w:rPr>
        <w:t>
      "4) информацию об остатке активов, помимо денег и финансовых инструментов, входящих в состав активов инвестиционного фонда, активов эндаумент-фонда (целевого капитала) на дату составления акта-сверки, и о сделках (операциях), совершенных с данными активами в период, за который осуществляется сверка.";</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42</w:t>
      </w:r>
      <w:r>
        <w:rPr>
          <w:rFonts w:ascii="Times New Roman"/>
          <w:b w:val="false"/>
          <w:i w:val="false"/>
          <w:color w:val="000000"/>
          <w:sz w:val="28"/>
        </w:rPr>
        <w:t xml:space="preserve"> изложить в следующей редакции:</w:t>
      </w:r>
    </w:p>
    <w:bookmarkStart w:name="z44" w:id="32"/>
    <w:p>
      <w:pPr>
        <w:spacing w:after="0"/>
        <w:ind w:left="0"/>
        <w:jc w:val="both"/>
      </w:pPr>
      <w:r>
        <w:rPr>
          <w:rFonts w:ascii="Times New Roman"/>
          <w:b w:val="false"/>
          <w:i w:val="false"/>
          <w:color w:val="000000"/>
          <w:sz w:val="28"/>
        </w:rPr>
        <w:t>
      "42. Кастодиан осуществляет в порядке, установленном внутренними документами кастодиана, достоверный и актуальный (в день возникновения оснований для изменения данных учета) учет путем ведения журналов учета, предусмотренных пунктом 21 Правил № 210, а также журналов учета:</w:t>
      </w:r>
    </w:p>
    <w:bookmarkEnd w:id="32"/>
    <w:bookmarkStart w:name="z45" w:id="33"/>
    <w:p>
      <w:pPr>
        <w:spacing w:after="0"/>
        <w:ind w:left="0"/>
        <w:jc w:val="both"/>
      </w:pPr>
      <w:r>
        <w:rPr>
          <w:rFonts w:ascii="Times New Roman"/>
          <w:b w:val="false"/>
          <w:i w:val="false"/>
          <w:color w:val="000000"/>
          <w:sz w:val="28"/>
        </w:rPr>
        <w:t>
      1) операций по лицевым счетам добровольных накопительных пенсионных фондов, инвестиционных фондов, фондов целевого капитала, фонда гарантирования страховых выплат и специальных финансовых компаний, отклоненных (неисполненных) кастодианом по причине их несоответствия законодательству Республики Казахстан и (или) инвестиционным декларациям и (или) пенсионным правилам данных добровольных накопительных пенсионных фондов и (или) инвестиционным декларациям акционерных инвестиционных фондов, и (или) инвестиционным декларациям фондов целевого капитала, и (или) правилам инвестирования средств резерва гарантирования страховых выплат по отрасли "общее страхование", резерва гарантирования страховых выплат по отрасли "страхование жизни" и резерва возмещения вреда фонда гарантирования страховых выплат и (или) правилам паевых инвестиционных фондов, и (или) договорам на управление инвестиционным портфелем, заключенным между специальными финансовыми компаниями и управляющими инвестиционными портфелями;</w:t>
      </w:r>
    </w:p>
    <w:bookmarkEnd w:id="33"/>
    <w:bookmarkStart w:name="z46" w:id="34"/>
    <w:p>
      <w:pPr>
        <w:spacing w:after="0"/>
        <w:ind w:left="0"/>
        <w:jc w:val="both"/>
      </w:pPr>
      <w:r>
        <w:rPr>
          <w:rFonts w:ascii="Times New Roman"/>
          <w:b w:val="false"/>
          <w:i w:val="false"/>
          <w:color w:val="000000"/>
          <w:sz w:val="28"/>
        </w:rPr>
        <w:t>
      2) сделок (операций) с имуществом, помимо денег и финансовых инструментов, входящим в состав активов инвестиционных фондов, эндаумент-фондов (целевых капиталов), совершенных управляющими инвестиционным портфелем, а также сделок (операций) с имуществом, помимо денег и финансовых инструментов, инвестиционных фондов, и имуществом, входящим в состав активов эндаумент-фондов (целевых капиталов), отклоненных (неисполненных) кастодианом по причине их несоответствия законодательству Республики Казахстан и (или) инвестиционным декларациям акционерных инвестиционных фондов, фондов целевого капитала;</w:t>
      </w:r>
    </w:p>
    <w:bookmarkEnd w:id="34"/>
    <w:bookmarkStart w:name="z47" w:id="35"/>
    <w:p>
      <w:pPr>
        <w:spacing w:after="0"/>
        <w:ind w:left="0"/>
        <w:jc w:val="both"/>
      </w:pPr>
      <w:r>
        <w:rPr>
          <w:rFonts w:ascii="Times New Roman"/>
          <w:b w:val="false"/>
          <w:i w:val="false"/>
          <w:color w:val="000000"/>
          <w:sz w:val="28"/>
        </w:rPr>
        <w:t>
      3) уведомлений, направленных уполномоченному органу о переданных кастодиану приказах (поручениях) управляющих инвестиционным портфелем инвестиционных фондов либо специальных финансовых компаний, добровольных пенсионных фондов, фонда гарантирования страховых выплат, специальных финансовых компаний, несоответствующих законодательству Республики Казахстан, и (или) инвестиционным декларациям и (или) пенсионным правилам данных добровольных накопительных пенсионных фондов и (или) правилам инвестирования средств резерва гарантирования страховых выплат по отрасли "общее страхование", резерва гарантирования страховых выплат по отрасли "страхование жизни" и резерва возмещения вреда фонда гарантирования страховых выплат и (или) инвестиционным декларациям акционерных инвестиционных фондов, фондов целевого капитала и (или) правилам паевых инвестиционных фондов, и (или) договорам на управление инвестиционным портфелем, заключенным между специальными финансовыми компаниями и управляющими инвестиционными портфелями.";</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59</w:t>
      </w:r>
      <w:r>
        <w:rPr>
          <w:rFonts w:ascii="Times New Roman"/>
          <w:b w:val="false"/>
          <w:i w:val="false"/>
          <w:color w:val="000000"/>
          <w:sz w:val="28"/>
        </w:rPr>
        <w:t xml:space="preserve"> изложить в следующей редакции:</w:t>
      </w:r>
    </w:p>
    <w:bookmarkStart w:name="z49" w:id="36"/>
    <w:p>
      <w:pPr>
        <w:spacing w:after="0"/>
        <w:ind w:left="0"/>
        <w:jc w:val="both"/>
      </w:pPr>
      <w:r>
        <w:rPr>
          <w:rFonts w:ascii="Times New Roman"/>
          <w:b w:val="false"/>
          <w:i w:val="false"/>
          <w:color w:val="000000"/>
          <w:sz w:val="28"/>
        </w:rPr>
        <w:t>
      "59. Передача кастодианом пенсионных активов единого накопительного пенсионного фонда, находящихся в доверительном управлении управляющего инвестиционным портфелем, активов добровольного накопительного пенсионного фонда, активов инвестиционного фонда, активов эндаумент-фонда (целевого капитала), фонда гарантирования страховых выплат и выделенных активов специальной финансовой компании новому кастодиану осуществляется уполномоченными представителями действующего и нового кастодиана после заключения клиентом кастодиального договора с новым кастодианом.";</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61</w:t>
      </w:r>
      <w:r>
        <w:rPr>
          <w:rFonts w:ascii="Times New Roman"/>
          <w:b w:val="false"/>
          <w:i w:val="false"/>
          <w:color w:val="000000"/>
          <w:sz w:val="28"/>
        </w:rPr>
        <w:t xml:space="preserve"> изложить в следующей редакции:</w:t>
      </w:r>
    </w:p>
    <w:bookmarkStart w:name="z51" w:id="37"/>
    <w:p>
      <w:pPr>
        <w:spacing w:after="0"/>
        <w:ind w:left="0"/>
        <w:jc w:val="both"/>
      </w:pPr>
      <w:r>
        <w:rPr>
          <w:rFonts w:ascii="Times New Roman"/>
          <w:b w:val="false"/>
          <w:i w:val="false"/>
          <w:color w:val="000000"/>
          <w:sz w:val="28"/>
        </w:rPr>
        <w:t>
      "61. В перечень передаваемых документов клиентов, указанных в пункте 60 настоящих Правил, включаются копии:</w:t>
      </w:r>
    </w:p>
    <w:bookmarkEnd w:id="37"/>
    <w:bookmarkStart w:name="z52" w:id="38"/>
    <w:p>
      <w:pPr>
        <w:spacing w:after="0"/>
        <w:ind w:left="0"/>
        <w:jc w:val="both"/>
      </w:pPr>
      <w:r>
        <w:rPr>
          <w:rFonts w:ascii="Times New Roman"/>
          <w:b w:val="false"/>
          <w:i w:val="false"/>
          <w:color w:val="000000"/>
          <w:sz w:val="28"/>
        </w:rPr>
        <w:t>
      1) выписок с лицевого счета, открытого клиенту в системе учета кастодиана и субсчета, открытого в системе учета центрального депозитария, составленных по состоянию на дату передачи активов (на 00 часов 00 минут времени города Астаны);</w:t>
      </w:r>
    </w:p>
    <w:bookmarkEnd w:id="38"/>
    <w:bookmarkStart w:name="z53" w:id="39"/>
    <w:p>
      <w:pPr>
        <w:spacing w:after="0"/>
        <w:ind w:left="0"/>
        <w:jc w:val="both"/>
      </w:pPr>
      <w:r>
        <w:rPr>
          <w:rFonts w:ascii="Times New Roman"/>
          <w:b w:val="false"/>
          <w:i w:val="false"/>
          <w:color w:val="000000"/>
          <w:sz w:val="28"/>
        </w:rPr>
        <w:t>
      2) актов сверок между кастодианом и клиентом, составленных по состоянию на дату передачи активов (на 00 часов 00 минут времени города Астаны), а также документов, на основании которых проводилась сверка;</w:t>
      </w:r>
    </w:p>
    <w:bookmarkEnd w:id="39"/>
    <w:bookmarkStart w:name="z54" w:id="40"/>
    <w:p>
      <w:pPr>
        <w:spacing w:after="0"/>
        <w:ind w:left="0"/>
        <w:jc w:val="both"/>
      </w:pPr>
      <w:r>
        <w:rPr>
          <w:rFonts w:ascii="Times New Roman"/>
          <w:b w:val="false"/>
          <w:i w:val="false"/>
          <w:color w:val="000000"/>
          <w:sz w:val="28"/>
        </w:rPr>
        <w:t>
      3) поручений (приказов) клиентов на проведение операций по счетам клиентов, открытым в системе учета кастодиана, а также иных документов, относящихся к деятельности по кастодиальному обслуживанию активов данных клиентов, в рамках кастодиальных договоров.</w:t>
      </w:r>
    </w:p>
    <w:bookmarkEnd w:id="40"/>
    <w:bookmarkStart w:name="z55" w:id="41"/>
    <w:p>
      <w:pPr>
        <w:spacing w:after="0"/>
        <w:ind w:left="0"/>
        <w:jc w:val="both"/>
      </w:pPr>
      <w:r>
        <w:rPr>
          <w:rFonts w:ascii="Times New Roman"/>
          <w:b w:val="false"/>
          <w:i w:val="false"/>
          <w:color w:val="000000"/>
          <w:sz w:val="28"/>
        </w:rPr>
        <w:t>
      При передаче кастодианом активов инвестиционного фонда, активов эндаумент-фонда (целевого капитала), в перечень передаваемых документов дополнительно включаются копии документов, устанавливающих право собственности инвестиционного фонда, фонда целевого капитала в отношении иного имущества, помимо денег и финансовых инструментов, входящего в состав активов инвестиционного фонда, активов эндаумент-фонда (целевого капитала).</w:t>
      </w:r>
    </w:p>
    <w:bookmarkEnd w:id="41"/>
    <w:bookmarkStart w:name="z56" w:id="42"/>
    <w:p>
      <w:pPr>
        <w:spacing w:after="0"/>
        <w:ind w:left="0"/>
        <w:jc w:val="both"/>
      </w:pPr>
      <w:r>
        <w:rPr>
          <w:rFonts w:ascii="Times New Roman"/>
          <w:b w:val="false"/>
          <w:i w:val="false"/>
          <w:color w:val="000000"/>
          <w:sz w:val="28"/>
        </w:rPr>
        <w:t xml:space="preserve">
      В перечень передаваемых документов специальной финансовой компании дополнительно включаются копии документов, относящихся к деятельности по учету сделок с облигациями, в том числе выплате вознаграждения по ним."; </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62 изложить в следующей редакции:</w:t>
      </w:r>
    </w:p>
    <w:bookmarkStart w:name="z58" w:id="43"/>
    <w:p>
      <w:pPr>
        <w:spacing w:after="0"/>
        <w:ind w:left="0"/>
        <w:jc w:val="both"/>
      </w:pPr>
      <w:r>
        <w:rPr>
          <w:rFonts w:ascii="Times New Roman"/>
          <w:b w:val="false"/>
          <w:i w:val="false"/>
          <w:color w:val="000000"/>
          <w:sz w:val="28"/>
        </w:rPr>
        <w:t xml:space="preserve">
      "4) сведения о движении иного имущества, помимо денег и иных финансовых инструментов, входящего в состав активов инвестиционного фонда, активов эндаумент-фонда (целевого капитала) с даты заключения кастодиального договора и об остатках иного имущества, помимо денег и иных финансовых инструментов, входящего в состав активов инвестиционного фонда, активов эндаумент-фонда (целевого капитала) согласно данным системы учета кастодиана, на дату составления акта приема-передачи активов;"; </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64</w:t>
      </w:r>
      <w:r>
        <w:rPr>
          <w:rFonts w:ascii="Times New Roman"/>
          <w:b w:val="false"/>
          <w:i w:val="false"/>
          <w:color w:val="000000"/>
          <w:sz w:val="28"/>
        </w:rPr>
        <w:t xml:space="preserve"> изложить в следующей редакции:</w:t>
      </w:r>
    </w:p>
    <w:bookmarkStart w:name="z60" w:id="44"/>
    <w:p>
      <w:pPr>
        <w:spacing w:after="0"/>
        <w:ind w:left="0"/>
        <w:jc w:val="both"/>
      </w:pPr>
      <w:r>
        <w:rPr>
          <w:rFonts w:ascii="Times New Roman"/>
          <w:b w:val="false"/>
          <w:i w:val="false"/>
          <w:color w:val="000000"/>
          <w:sz w:val="28"/>
        </w:rPr>
        <w:t>
      "64. Акт приема-передачи пенсионных активов добровольного накопительного пенсионного фонда, выделенных активов специальной финансовой компании, активов инвестиционного фонда, активов эндаумент-фонда (целевого капитала) и средств резерва гарантирования страховых выплат по отрасли "общее страхование", резерва гарантирования страховых выплат по отрасли "страхование жизни" и резерва возмещения вреда фонда гарантирования страховых выплат новому кастодиану, помимо информации, указанной в пункте 62 Правил, содержит:</w:t>
      </w:r>
    </w:p>
    <w:bookmarkEnd w:id="44"/>
    <w:bookmarkStart w:name="z61" w:id="45"/>
    <w:p>
      <w:pPr>
        <w:spacing w:after="0"/>
        <w:ind w:left="0"/>
        <w:jc w:val="both"/>
      </w:pPr>
      <w:r>
        <w:rPr>
          <w:rFonts w:ascii="Times New Roman"/>
          <w:b w:val="false"/>
          <w:i w:val="false"/>
          <w:color w:val="000000"/>
          <w:sz w:val="28"/>
        </w:rPr>
        <w:t>
      1) информацию о вкладах в банках второго уровня с указанием наименования банков-депонентов, сумм вкладов, дат заключения и номеров договора банковского вклада, сроков вкладов, ставок вознаграждения, составленную по состоянию на дату составления акта приема-передачи активов;</w:t>
      </w:r>
    </w:p>
    <w:bookmarkEnd w:id="45"/>
    <w:bookmarkStart w:name="z62" w:id="46"/>
    <w:p>
      <w:pPr>
        <w:spacing w:after="0"/>
        <w:ind w:left="0"/>
        <w:jc w:val="both"/>
      </w:pPr>
      <w:r>
        <w:rPr>
          <w:rFonts w:ascii="Times New Roman"/>
          <w:b w:val="false"/>
          <w:i w:val="false"/>
          <w:color w:val="000000"/>
          <w:sz w:val="28"/>
        </w:rPr>
        <w:t>
      2) информацию о покупной и текущей стоимости финансовых инструментов, составляющих активы клиента по состоянию на дату составления акта приема-передачи активов;</w:t>
      </w:r>
    </w:p>
    <w:bookmarkEnd w:id="46"/>
    <w:bookmarkStart w:name="z63" w:id="47"/>
    <w:p>
      <w:pPr>
        <w:spacing w:after="0"/>
        <w:ind w:left="0"/>
        <w:jc w:val="both"/>
      </w:pPr>
      <w:r>
        <w:rPr>
          <w:rFonts w:ascii="Times New Roman"/>
          <w:b w:val="false"/>
          <w:i w:val="false"/>
          <w:color w:val="000000"/>
          <w:sz w:val="28"/>
        </w:rPr>
        <w:t>
      3) о суммах начисленного и полученного инвестиционного дохода по каждому финансовому инструменту за период действия кастодиального договора, а также о суммах начисленного инвестиционного дохода по каждому финансовому инструменту, но не выплаченного по состоянию на дату составления акта приема-передачи активов;</w:t>
      </w:r>
    </w:p>
    <w:bookmarkEnd w:id="47"/>
    <w:bookmarkStart w:name="z64" w:id="48"/>
    <w:p>
      <w:pPr>
        <w:spacing w:after="0"/>
        <w:ind w:left="0"/>
        <w:jc w:val="both"/>
      </w:pPr>
      <w:r>
        <w:rPr>
          <w:rFonts w:ascii="Times New Roman"/>
          <w:b w:val="false"/>
          <w:i w:val="false"/>
          <w:color w:val="000000"/>
          <w:sz w:val="28"/>
        </w:rPr>
        <w:t>
      4) о сумме начисленных и выплаченных комиссионных вознаграждений, а также подлежащих выплате по состоянию на дату составления акта приема-передачи активов;</w:t>
      </w:r>
    </w:p>
    <w:bookmarkEnd w:id="48"/>
    <w:bookmarkStart w:name="z65" w:id="49"/>
    <w:p>
      <w:pPr>
        <w:spacing w:after="0"/>
        <w:ind w:left="0"/>
        <w:jc w:val="both"/>
      </w:pPr>
      <w:r>
        <w:rPr>
          <w:rFonts w:ascii="Times New Roman"/>
          <w:b w:val="false"/>
          <w:i w:val="false"/>
          <w:color w:val="000000"/>
          <w:sz w:val="28"/>
        </w:rPr>
        <w:t>
      5) иные сведения, относящиеся к деятельности по кастодиальному обслуживанию.";</w:t>
      </w:r>
    </w:p>
    <w:bookmarkEnd w:id="49"/>
    <w:bookmarkStart w:name="z66" w:id="50"/>
    <w:p>
      <w:pPr>
        <w:spacing w:after="0"/>
        <w:ind w:left="0"/>
        <w:jc w:val="both"/>
      </w:pPr>
      <w:r>
        <w:rPr>
          <w:rFonts w:ascii="Times New Roman"/>
          <w:b w:val="false"/>
          <w:i w:val="false"/>
          <w:color w:val="000000"/>
          <w:sz w:val="28"/>
        </w:rPr>
        <w:t>
      дополнить пунктом 67-1 следующего содержания:</w:t>
      </w:r>
    </w:p>
    <w:bookmarkEnd w:id="50"/>
    <w:bookmarkStart w:name="z67" w:id="51"/>
    <w:p>
      <w:pPr>
        <w:spacing w:after="0"/>
        <w:ind w:left="0"/>
        <w:jc w:val="both"/>
      </w:pPr>
      <w:r>
        <w:rPr>
          <w:rFonts w:ascii="Times New Roman"/>
          <w:b w:val="false"/>
          <w:i w:val="false"/>
          <w:color w:val="000000"/>
          <w:sz w:val="28"/>
        </w:rPr>
        <w:t>
      "67-1. Акт приема-передачи активов эндаумент-фонда (целевого капитала) составляется по состоянию на дату расторжения кастодиального договора в пяти экземплярах по одному экземпляру для фонда целевого капитала, управляющего инвестиционным портфелем, кастодиана, нового кастодиана, уполномоченного органа, подписывается первыми руководителями и главными бухгалтерами фонда целевого капитала, управляющего инвестиционным портфелем (являющегося стороной кастодиального договора), кастодиана и нового кастодиана.".</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69</w:t>
      </w:r>
      <w:r>
        <w:rPr>
          <w:rFonts w:ascii="Times New Roman"/>
          <w:b w:val="false"/>
          <w:i w:val="false"/>
          <w:color w:val="000000"/>
          <w:sz w:val="28"/>
        </w:rPr>
        <w:t xml:space="preserve"> изложить в следующей редакции:</w:t>
      </w:r>
    </w:p>
    <w:bookmarkStart w:name="z69" w:id="52"/>
    <w:p>
      <w:pPr>
        <w:spacing w:after="0"/>
        <w:ind w:left="0"/>
        <w:jc w:val="both"/>
      </w:pPr>
      <w:r>
        <w:rPr>
          <w:rFonts w:ascii="Times New Roman"/>
          <w:b w:val="false"/>
          <w:i w:val="false"/>
          <w:color w:val="000000"/>
          <w:sz w:val="28"/>
        </w:rPr>
        <w:t>
      "69. Экземпляры акта приема-передачи пенсионных активов единого накопительного пенсионного фонда, находящихся в доверительном управлении управляющего инвестиционным портфелем, пенсионных активов добровольного накопительного пенсионного фонда, средств резерва гарантирования страховых выплат по отрасли "общее страхование", резерва гарантирования страховых выплат по отрасли "страхование жизни" и резерва возмещения вреда фонда гарантирования страховых выплат, выделенных активов специальной финансовой компании, активов инвестиционного фонда, активов эндаумент-фонда (целевого капитала) представляются уполномоченному органу кастодианом, принимающим активы в кастодиальное обслуживание, в течение трех рабочих дней со дня его подписания.".</w:t>
      </w:r>
    </w:p>
    <w:bookmarkEnd w:id="52"/>
    <w:bookmarkStart w:name="z70" w:id="53"/>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 февраля 2014 года № 10 "Об утверждении Правил осуществления деятельности по управлению инвестиционным портфелем" (зарегистрировано в Реестре государственной регистрации нормативных правовых актов под № 9248) следующие изменения:</w:t>
      </w:r>
    </w:p>
    <w:bookmarkEnd w:id="53"/>
    <w:bookmarkStart w:name="z71" w:id="5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деятельности по управлению инвестиционным портфелем, утвержденных указанным постановлением:</w:t>
      </w:r>
    </w:p>
    <w:bookmarkEnd w:id="54"/>
    <w:bookmarkStart w:name="z72" w:id="55"/>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преамбулы</w:t>
      </w:r>
      <w:r>
        <w:rPr>
          <w:rFonts w:ascii="Times New Roman"/>
          <w:b w:val="false"/>
          <w:i w:val="false"/>
          <w:color w:val="000000"/>
          <w:sz w:val="28"/>
        </w:rPr>
        <w:t xml:space="preserve"> изложить в следующей редакции: </w:t>
      </w:r>
    </w:p>
    <w:bookmarkEnd w:id="55"/>
    <w:bookmarkStart w:name="z73" w:id="56"/>
    <w:p>
      <w:pPr>
        <w:spacing w:after="0"/>
        <w:ind w:left="0"/>
        <w:jc w:val="both"/>
      </w:pPr>
      <w:r>
        <w:rPr>
          <w:rFonts w:ascii="Times New Roman"/>
          <w:b w:val="false"/>
          <w:i w:val="false"/>
          <w:color w:val="000000"/>
          <w:sz w:val="28"/>
        </w:rPr>
        <w:t xml:space="preserve">
      "Настоящие Правила осуществления деятельности по управлению инвестиционным портфелем (далее – Правила)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892 Гражданского кодекса Республики Казахстан (Особенная часть), </w:t>
      </w:r>
      <w:r>
        <w:rPr>
          <w:rFonts w:ascii="Times New Roman"/>
          <w:b w:val="false"/>
          <w:i w:val="false"/>
          <w:color w:val="000000"/>
          <w:sz w:val="28"/>
        </w:rPr>
        <w:t>подпунктом 9)</w:t>
      </w:r>
      <w:r>
        <w:rPr>
          <w:rFonts w:ascii="Times New Roman"/>
          <w:b w:val="false"/>
          <w:i w:val="false"/>
          <w:color w:val="000000"/>
          <w:sz w:val="28"/>
        </w:rPr>
        <w:t xml:space="preserve"> статьи 15 Социального кодекса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69 Закона Республики Казахстан "О рынке ценных бумаг" (далее – Закон о рынке ценных бумаг),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11 Закона Республики Казахстан "О страховой деятельности", </w:t>
      </w:r>
      <w:r>
        <w:rPr>
          <w:rFonts w:ascii="Times New Roman"/>
          <w:b w:val="false"/>
          <w:i w:val="false"/>
          <w:color w:val="000000"/>
          <w:sz w:val="28"/>
        </w:rPr>
        <w:t>подпунктом 11)</w:t>
      </w:r>
      <w:r>
        <w:rPr>
          <w:rFonts w:ascii="Times New Roman"/>
          <w:b w:val="false"/>
          <w:i w:val="false"/>
          <w:color w:val="000000"/>
          <w:sz w:val="28"/>
        </w:rPr>
        <w:t xml:space="preserve"> статьи 12 Закона Республики Казахстан "О государственном регулировании, контроле и надзоре финансового рынка и финансовых организаций", </w:t>
      </w:r>
      <w:r>
        <w:rPr>
          <w:rFonts w:ascii="Times New Roman"/>
          <w:b w:val="false"/>
          <w:i w:val="false"/>
          <w:color w:val="000000"/>
          <w:sz w:val="28"/>
        </w:rPr>
        <w:t>пунктом 3</w:t>
      </w:r>
      <w:r>
        <w:rPr>
          <w:rFonts w:ascii="Times New Roman"/>
          <w:b w:val="false"/>
          <w:i w:val="false"/>
          <w:color w:val="000000"/>
          <w:sz w:val="28"/>
        </w:rPr>
        <w:t xml:space="preserve"> статьи 37 Закона Республики Казахстан "Об инвестиционных и венчурных фондах" (далее – Закон об инвестиционных фондах), </w:t>
      </w:r>
      <w:r>
        <w:rPr>
          <w:rFonts w:ascii="Times New Roman"/>
          <w:b w:val="false"/>
          <w:i w:val="false"/>
          <w:color w:val="000000"/>
          <w:sz w:val="28"/>
        </w:rPr>
        <w:t>пунктом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6-2 Закона Республики Казахстан "О проектном финансировании и секьюритизации" (далее – Закон о секьюритизации), </w:t>
      </w:r>
      <w:r>
        <w:rPr>
          <w:rFonts w:ascii="Times New Roman"/>
          <w:b w:val="false"/>
          <w:i w:val="false"/>
          <w:color w:val="000000"/>
          <w:sz w:val="28"/>
        </w:rPr>
        <w:t>подпунктом 1)</w:t>
      </w:r>
      <w:r>
        <w:rPr>
          <w:rFonts w:ascii="Times New Roman"/>
          <w:b w:val="false"/>
          <w:i w:val="false"/>
          <w:color w:val="000000"/>
          <w:sz w:val="28"/>
        </w:rPr>
        <w:t xml:space="preserve"> статьи 9 Закона Республики Казахстан "О фондах целевого капитала и эндаумент-фондах (целевых капиталах)" (далее – Закон об эндаумент-фондах), устанавливают условия и порядок осуществления деятельности по управлению инвестиционным портфелем в Республике Казахстан.</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75" w:id="57"/>
    <w:p>
      <w:pPr>
        <w:spacing w:after="0"/>
        <w:ind w:left="0"/>
        <w:jc w:val="both"/>
      </w:pPr>
      <w:r>
        <w:rPr>
          <w:rFonts w:ascii="Times New Roman"/>
          <w:b w:val="false"/>
          <w:i w:val="false"/>
          <w:color w:val="000000"/>
          <w:sz w:val="28"/>
        </w:rPr>
        <w:t>
      "1. В Правилах используются следующие понятия: </w:t>
      </w:r>
    </w:p>
    <w:bookmarkEnd w:id="57"/>
    <w:bookmarkStart w:name="z76" w:id="58"/>
    <w:p>
      <w:pPr>
        <w:spacing w:after="0"/>
        <w:ind w:left="0"/>
        <w:jc w:val="both"/>
      </w:pPr>
      <w:r>
        <w:rPr>
          <w:rFonts w:ascii="Times New Roman"/>
          <w:b w:val="false"/>
          <w:i w:val="false"/>
          <w:color w:val="000000"/>
          <w:sz w:val="28"/>
        </w:rPr>
        <w:t xml:space="preserve">
      1) специальная финансовая компания - юридическое лицо, создаваемое в соответствии с </w:t>
      </w:r>
      <w:r>
        <w:rPr>
          <w:rFonts w:ascii="Times New Roman"/>
          <w:b w:val="false"/>
          <w:i w:val="false"/>
          <w:color w:val="000000"/>
          <w:sz w:val="28"/>
        </w:rPr>
        <w:t>Законом о секьюритизации</w:t>
      </w:r>
      <w:r>
        <w:rPr>
          <w:rFonts w:ascii="Times New Roman"/>
          <w:b w:val="false"/>
          <w:i w:val="false"/>
          <w:color w:val="000000"/>
          <w:sz w:val="28"/>
        </w:rPr>
        <w:t xml:space="preserve"> для осуществления сделок проектного финансирования и секьюритизации, в пользу которой уступаются права требования;</w:t>
      </w:r>
    </w:p>
    <w:bookmarkEnd w:id="58"/>
    <w:bookmarkStart w:name="z77" w:id="59"/>
    <w:p>
      <w:pPr>
        <w:spacing w:after="0"/>
        <w:ind w:left="0"/>
        <w:jc w:val="both"/>
      </w:pPr>
      <w:r>
        <w:rPr>
          <w:rFonts w:ascii="Times New Roman"/>
          <w:b w:val="false"/>
          <w:i w:val="false"/>
          <w:color w:val="000000"/>
          <w:sz w:val="28"/>
        </w:rPr>
        <w:t>
      2) биржевой паевой инвестиционный фонд (Exchange Traded Fund) (ETF) (Эксчейндж Трэйдэд Фандc) - интервальный паевой инвестиционный фонд индексного инвестирования, паи которого обращаются на фондовой бирже;</w:t>
      </w:r>
    </w:p>
    <w:bookmarkEnd w:id="59"/>
    <w:bookmarkStart w:name="z78" w:id="60"/>
    <w:p>
      <w:pPr>
        <w:spacing w:after="0"/>
        <w:ind w:left="0"/>
        <w:jc w:val="both"/>
      </w:pPr>
      <w:r>
        <w:rPr>
          <w:rFonts w:ascii="Times New Roman"/>
          <w:b w:val="false"/>
          <w:i w:val="false"/>
          <w:color w:val="000000"/>
          <w:sz w:val="28"/>
        </w:rPr>
        <w:t>
      3) единый накопительный пенсионный фонд – юридическое лицо, осуществляющее деятельность по привлечению пенсионных взносов и пенсионным выплатам;</w:t>
      </w:r>
    </w:p>
    <w:bookmarkEnd w:id="60"/>
    <w:bookmarkStart w:name="z79" w:id="61"/>
    <w:p>
      <w:pPr>
        <w:spacing w:after="0"/>
        <w:ind w:left="0"/>
        <w:jc w:val="both"/>
      </w:pPr>
      <w:r>
        <w:rPr>
          <w:rFonts w:ascii="Times New Roman"/>
          <w:b w:val="false"/>
          <w:i w:val="false"/>
          <w:color w:val="000000"/>
          <w:sz w:val="28"/>
        </w:rPr>
        <w:t>
      4) инвестиционная декларация - документ, определяющий перечень объектов инвестирования, цели, стратегии, условия и ограничения инвестиционной деятельности в отношении активов инвестиционного фонда или эндаумент-фонда (целевого капитала), условия хеджирования и диверсификации активов;</w:t>
      </w:r>
    </w:p>
    <w:bookmarkEnd w:id="61"/>
    <w:bookmarkStart w:name="z80" w:id="62"/>
    <w:p>
      <w:pPr>
        <w:spacing w:after="0"/>
        <w:ind w:left="0"/>
        <w:jc w:val="both"/>
      </w:pPr>
      <w:r>
        <w:rPr>
          <w:rFonts w:ascii="Times New Roman"/>
          <w:b w:val="false"/>
          <w:i w:val="false"/>
          <w:color w:val="000000"/>
          <w:sz w:val="28"/>
        </w:rPr>
        <w:t>
      5) инвестиционный портфель - находящаяся в собственности или управлении управляющего инвестиционным портфелем совокупность различных видов финансовых инструментов либо иного имущества;</w:t>
      </w:r>
    </w:p>
    <w:bookmarkEnd w:id="62"/>
    <w:bookmarkStart w:name="z81" w:id="63"/>
    <w:p>
      <w:pPr>
        <w:spacing w:after="0"/>
        <w:ind w:left="0"/>
        <w:jc w:val="both"/>
      </w:pPr>
      <w:r>
        <w:rPr>
          <w:rFonts w:ascii="Times New Roman"/>
          <w:b w:val="false"/>
          <w:i w:val="false"/>
          <w:color w:val="000000"/>
          <w:sz w:val="28"/>
        </w:rPr>
        <w:t>
      6) управляющий инвестиционным портфелем - профессиональный участник рынка ценных бумаг, осуществляющий от своего имени в интересах и за счет клиента деятельность по управлению объектами гражданских прав;</w:t>
      </w:r>
    </w:p>
    <w:bookmarkEnd w:id="63"/>
    <w:bookmarkStart w:name="z82" w:id="64"/>
    <w:p>
      <w:pPr>
        <w:spacing w:after="0"/>
        <w:ind w:left="0"/>
        <w:jc w:val="both"/>
      </w:pPr>
      <w:r>
        <w:rPr>
          <w:rFonts w:ascii="Times New Roman"/>
          <w:b w:val="false"/>
          <w:i w:val="false"/>
          <w:color w:val="000000"/>
          <w:sz w:val="28"/>
        </w:rPr>
        <w:t>
      7) договор по управлению инвестиционным портфелем - договор, в соответствии с которым клиент передает управляющему инвестиционным портфелем имущество в инвестиционное управление, а управляющий инвестиционным портфелем обязуется осуществлять управление этим имуществом в интересах клиента;</w:t>
      </w:r>
    </w:p>
    <w:bookmarkEnd w:id="64"/>
    <w:bookmarkStart w:name="z83" w:id="65"/>
    <w:p>
      <w:pPr>
        <w:spacing w:after="0"/>
        <w:ind w:left="0"/>
        <w:jc w:val="both"/>
      </w:pPr>
      <w:r>
        <w:rPr>
          <w:rFonts w:ascii="Times New Roman"/>
          <w:b w:val="false"/>
          <w:i w:val="false"/>
          <w:color w:val="000000"/>
          <w:sz w:val="28"/>
        </w:rPr>
        <w:t>
      8) система учета управляющего инвестиционным портфелем - совокупность сведений, содержащихся на инвестиционных счетах клиентов управляющего инвестиционным портфелем, которые обеспечивают идентификацию клиента и его активов, структуру инвестиционного портфеля и сделок с активами клиента на определенный момент времени;</w:t>
      </w:r>
    </w:p>
    <w:bookmarkEnd w:id="65"/>
    <w:bookmarkStart w:name="z84" w:id="66"/>
    <w:p>
      <w:pPr>
        <w:spacing w:after="0"/>
        <w:ind w:left="0"/>
        <w:jc w:val="both"/>
      </w:pPr>
      <w:r>
        <w:rPr>
          <w:rFonts w:ascii="Times New Roman"/>
          <w:b w:val="false"/>
          <w:i w:val="false"/>
          <w:color w:val="000000"/>
          <w:sz w:val="28"/>
        </w:rPr>
        <w:t>
      9) инвестиционное решение - решение о совершении сделки с активами инвестиционного фонда или эндаумент-фонда (целевого капитала), принимаемое в процессе управления его активами;</w:t>
      </w:r>
    </w:p>
    <w:bookmarkEnd w:id="66"/>
    <w:bookmarkStart w:name="z85" w:id="67"/>
    <w:p>
      <w:pPr>
        <w:spacing w:after="0"/>
        <w:ind w:left="0"/>
        <w:jc w:val="both"/>
      </w:pPr>
      <w:r>
        <w:rPr>
          <w:rFonts w:ascii="Times New Roman"/>
          <w:b w:val="false"/>
          <w:i w:val="false"/>
          <w:color w:val="000000"/>
          <w:sz w:val="28"/>
        </w:rPr>
        <w:t>
      10) клиент - лицо, пользующееся или намеренное воспользоваться услугами управляющего инвестиционным портфелем, инвестиционный фонд, фонд целевого капитала, инвестиционный портфель, сформированный за счет части страховых премий (страховых взносов), полученных от страхователей для целей инвестирования, и доходов (убытков), полученных от их инвестирования, по договорам страхования, предусматривающим условие участия страхователя в инвестициях, активы которых находятся в управлении у управляющего инвестиционным портфелем, а также единый накопительный пенсионный фонд в отношении пенсионных активов, которые находятся в доверительном управлении у управляющего инвестиционным портфелем;</w:t>
      </w:r>
    </w:p>
    <w:bookmarkEnd w:id="67"/>
    <w:bookmarkStart w:name="z86" w:id="68"/>
    <w:p>
      <w:pPr>
        <w:spacing w:after="0"/>
        <w:ind w:left="0"/>
        <w:jc w:val="both"/>
      </w:pPr>
      <w:r>
        <w:rPr>
          <w:rFonts w:ascii="Times New Roman"/>
          <w:b w:val="false"/>
          <w:i w:val="false"/>
          <w:color w:val="000000"/>
          <w:sz w:val="28"/>
        </w:rPr>
        <w:t>
      11) активы клиента - совокупность активов, находящихся в управлении у управляющего инвестиционным портфелем;</w:t>
      </w:r>
    </w:p>
    <w:bookmarkEnd w:id="68"/>
    <w:bookmarkStart w:name="z87" w:id="69"/>
    <w:p>
      <w:pPr>
        <w:spacing w:after="0"/>
        <w:ind w:left="0"/>
        <w:jc w:val="both"/>
      </w:pPr>
      <w:r>
        <w:rPr>
          <w:rFonts w:ascii="Times New Roman"/>
          <w:b w:val="false"/>
          <w:i w:val="false"/>
          <w:color w:val="000000"/>
          <w:sz w:val="28"/>
        </w:rPr>
        <w:t>
      12) структурный продукт - финансовый инструмент, условия выпуска которого предусматривают зависимость выплат сумм основного долга и (или) вознаграждения по данному финансовому инструменту от достижения показателей и (или) наступления событий, заданных в условиях его выпуска;</w:t>
      </w:r>
    </w:p>
    <w:bookmarkEnd w:id="69"/>
    <w:bookmarkStart w:name="z88" w:id="70"/>
    <w:p>
      <w:pPr>
        <w:spacing w:after="0"/>
        <w:ind w:left="0"/>
        <w:jc w:val="both"/>
      </w:pPr>
      <w:r>
        <w:rPr>
          <w:rFonts w:ascii="Times New Roman"/>
          <w:b w:val="false"/>
          <w:i w:val="false"/>
          <w:color w:val="000000"/>
          <w:sz w:val="28"/>
        </w:rPr>
        <w:t>
      13) маркет-мейкер - организация, предоставляющая услуги по объявлению и поддержанию котировок по финансовому инструменту в соответствии с внутренними документами фондовой биржи;</w:t>
      </w:r>
    </w:p>
    <w:bookmarkEnd w:id="70"/>
    <w:bookmarkStart w:name="z89" w:id="71"/>
    <w:p>
      <w:pPr>
        <w:spacing w:after="0"/>
        <w:ind w:left="0"/>
        <w:jc w:val="both"/>
      </w:pPr>
      <w:r>
        <w:rPr>
          <w:rFonts w:ascii="Times New Roman"/>
          <w:b w:val="false"/>
          <w:i w:val="false"/>
          <w:color w:val="000000"/>
          <w:sz w:val="28"/>
        </w:rPr>
        <w:t>
      14) конфликт интересов - ситуация, при которой интересы управляющего инвестиционным портфелем и его клиента (клиентов) не совпадают между собой;</w:t>
      </w:r>
    </w:p>
    <w:bookmarkEnd w:id="71"/>
    <w:bookmarkStart w:name="z90" w:id="72"/>
    <w:p>
      <w:pPr>
        <w:spacing w:after="0"/>
        <w:ind w:left="0"/>
        <w:jc w:val="both"/>
      </w:pPr>
      <w:r>
        <w:rPr>
          <w:rFonts w:ascii="Times New Roman"/>
          <w:b w:val="false"/>
          <w:i w:val="false"/>
          <w:color w:val="000000"/>
          <w:sz w:val="28"/>
        </w:rPr>
        <w:t>
      15) уполномоченный орган - государственный орган, осуществляющий регулирование, контроль и надзор финансового рынка и финансовых организаций;</w:t>
      </w:r>
    </w:p>
    <w:bookmarkEnd w:id="72"/>
    <w:bookmarkStart w:name="z91" w:id="73"/>
    <w:p>
      <w:pPr>
        <w:spacing w:after="0"/>
        <w:ind w:left="0"/>
        <w:jc w:val="both"/>
      </w:pPr>
      <w:r>
        <w:rPr>
          <w:rFonts w:ascii="Times New Roman"/>
          <w:b w:val="false"/>
          <w:i w:val="false"/>
          <w:color w:val="000000"/>
          <w:sz w:val="28"/>
        </w:rPr>
        <w:t xml:space="preserve">
      16) аффилированные лица - физические или юридические лица (за исключением государственных органов, осуществляющих контрольные и надзорные функции в рамках предоставленных им полномочий), имеющие возможность прямо и (или) косвенно определять решения и (или) оказывать влияние на принимаемые друг другом (одним из лиц) решения, в том числе в силу заключенной сделки, перечень которых устанавливается в соответствии со </w:t>
      </w:r>
      <w:r>
        <w:rPr>
          <w:rFonts w:ascii="Times New Roman"/>
          <w:b w:val="false"/>
          <w:i w:val="false"/>
          <w:color w:val="000000"/>
          <w:sz w:val="28"/>
        </w:rPr>
        <w:t>статьей 64</w:t>
      </w:r>
      <w:r>
        <w:rPr>
          <w:rFonts w:ascii="Times New Roman"/>
          <w:b w:val="false"/>
          <w:i w:val="false"/>
          <w:color w:val="000000"/>
          <w:sz w:val="28"/>
        </w:rPr>
        <w:t xml:space="preserve"> Закона Республики Казахстан "Об акционерных обществах";</w:t>
      </w:r>
    </w:p>
    <w:bookmarkEnd w:id="73"/>
    <w:bookmarkStart w:name="z92" w:id="74"/>
    <w:p>
      <w:pPr>
        <w:spacing w:after="0"/>
        <w:ind w:left="0"/>
        <w:jc w:val="both"/>
      </w:pPr>
      <w:r>
        <w:rPr>
          <w:rFonts w:ascii="Times New Roman"/>
          <w:b w:val="false"/>
          <w:i w:val="false"/>
          <w:color w:val="000000"/>
          <w:sz w:val="28"/>
        </w:rPr>
        <w:t>
      17) хеджирование – операции с производными финансовыми инструментами, совершаемые в целях компенсации возможных убытков, возникающих в результате неблагоприятного изменения цены или иного показателя объекта хеджирования. Под объектами хеджирования признаются активы и (или) обязательства, а также потоки денег, связанные с указанными активами и (или) обязательствами или с ожидаемыми сделками;</w:t>
      </w:r>
    </w:p>
    <w:bookmarkEnd w:id="74"/>
    <w:bookmarkStart w:name="z93" w:id="75"/>
    <w:p>
      <w:pPr>
        <w:spacing w:after="0"/>
        <w:ind w:left="0"/>
        <w:jc w:val="both"/>
      </w:pPr>
      <w:r>
        <w:rPr>
          <w:rFonts w:ascii="Times New Roman"/>
          <w:b w:val="false"/>
          <w:i w:val="false"/>
          <w:color w:val="000000"/>
          <w:sz w:val="28"/>
        </w:rPr>
        <w:t>
      18) внутренние документы - документы, которые регулируют условия и порядок деятельности управляющего инвестиционным портфелем, его органов, структурных подразделений (филиалов, представительств), работников, оказание услуг и порядок их оплаты.";</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95" w:id="76"/>
    <w:p>
      <w:pPr>
        <w:spacing w:after="0"/>
        <w:ind w:left="0"/>
        <w:jc w:val="both"/>
      </w:pPr>
      <w:r>
        <w:rPr>
          <w:rFonts w:ascii="Times New Roman"/>
          <w:b w:val="false"/>
          <w:i w:val="false"/>
          <w:color w:val="000000"/>
          <w:sz w:val="28"/>
        </w:rPr>
        <w:t xml:space="preserve">
      "9. Порядок заключения договора доверительного управления активами инвестиционного фонда и (или) эндаумент-фонда (целевого капитала), заключаемого управляющим инвестиционным портфелем с акционерным инвестиционным фондом, фондом целевого капитала или с инвестором паевого инвестиционного фонда, устанавливаются </w:t>
      </w:r>
      <w:r>
        <w:rPr>
          <w:rFonts w:ascii="Times New Roman"/>
          <w:b w:val="false"/>
          <w:i w:val="false"/>
          <w:color w:val="000000"/>
          <w:sz w:val="28"/>
        </w:rPr>
        <w:t>Гражданским</w:t>
      </w:r>
      <w:r>
        <w:rPr>
          <w:rFonts w:ascii="Times New Roman"/>
          <w:b w:val="false"/>
          <w:i w:val="false"/>
          <w:color w:val="000000"/>
          <w:sz w:val="28"/>
        </w:rPr>
        <w:t xml:space="preserve"> кодексом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об инвестиционных фондах и </w:t>
      </w:r>
      <w:r>
        <w:rPr>
          <w:rFonts w:ascii="Times New Roman"/>
          <w:b w:val="false"/>
          <w:i w:val="false"/>
          <w:color w:val="000000"/>
          <w:sz w:val="28"/>
        </w:rPr>
        <w:t>Законом</w:t>
      </w:r>
      <w:r>
        <w:rPr>
          <w:rFonts w:ascii="Times New Roman"/>
          <w:b w:val="false"/>
          <w:i w:val="false"/>
          <w:color w:val="000000"/>
          <w:sz w:val="28"/>
        </w:rPr>
        <w:t xml:space="preserve"> об эндаумент-фондах.";</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изложить в следующей редакции:</w:t>
      </w:r>
    </w:p>
    <w:bookmarkStart w:name="z97" w:id="77"/>
    <w:p>
      <w:pPr>
        <w:spacing w:after="0"/>
        <w:ind w:left="0"/>
        <w:jc w:val="both"/>
      </w:pPr>
      <w:r>
        <w:rPr>
          <w:rFonts w:ascii="Times New Roman"/>
          <w:b w:val="false"/>
          <w:i w:val="false"/>
          <w:color w:val="000000"/>
          <w:sz w:val="28"/>
        </w:rPr>
        <w:t>
      "21. Уведомления, предусмотренные пунктом 20 Правил, оформляются в письменном виде и направляются клиенту почтовой связью, и (или) электронной почтой, и (или) факсимильным, и (или) телексным, и (или) телеграфным сообщением или иными возможными видами связи, определенными в договоре или в правилах паевого инвестиционного фонда или фонда целевого капитала. Также уведомления, предусмотренные подпунктами 1), 3), 4) и 5) пункта 20 Правил, размещаются на интернет-ресурсе управляющего инвестиционным портфелем в течение трех рабочих дней со дня возникновения одного из указанных случаев.</w:t>
      </w:r>
    </w:p>
    <w:bookmarkEnd w:id="77"/>
    <w:bookmarkStart w:name="z98" w:id="78"/>
    <w:p>
      <w:pPr>
        <w:spacing w:after="0"/>
        <w:ind w:left="0"/>
        <w:jc w:val="both"/>
      </w:pPr>
      <w:r>
        <w:rPr>
          <w:rFonts w:ascii="Times New Roman"/>
          <w:b w:val="false"/>
          <w:i w:val="false"/>
          <w:color w:val="000000"/>
          <w:sz w:val="28"/>
        </w:rPr>
        <w:t xml:space="preserve">
      22. Распространение управляющим инвестиционным портфелем рекламной информации осуществляется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рекламе", </w:t>
      </w:r>
      <w:r>
        <w:rPr>
          <w:rFonts w:ascii="Times New Roman"/>
          <w:b w:val="false"/>
          <w:i w:val="false"/>
          <w:color w:val="000000"/>
          <w:sz w:val="28"/>
        </w:rPr>
        <w:t>Закона</w:t>
      </w:r>
      <w:r>
        <w:rPr>
          <w:rFonts w:ascii="Times New Roman"/>
          <w:b w:val="false"/>
          <w:i w:val="false"/>
          <w:color w:val="000000"/>
          <w:sz w:val="28"/>
        </w:rPr>
        <w:t xml:space="preserve"> об инвестиционных фондах, </w:t>
      </w:r>
      <w:r>
        <w:rPr>
          <w:rFonts w:ascii="Times New Roman"/>
          <w:b w:val="false"/>
          <w:i w:val="false"/>
          <w:color w:val="000000"/>
          <w:sz w:val="28"/>
        </w:rPr>
        <w:t>Закона</w:t>
      </w:r>
      <w:r>
        <w:rPr>
          <w:rFonts w:ascii="Times New Roman"/>
          <w:b w:val="false"/>
          <w:i w:val="false"/>
          <w:color w:val="000000"/>
          <w:sz w:val="28"/>
        </w:rPr>
        <w:t xml:space="preserve"> об эндаумент-фондах. </w:t>
      </w:r>
    </w:p>
    <w:bookmarkEnd w:id="78"/>
    <w:bookmarkStart w:name="z99" w:id="79"/>
    <w:p>
      <w:pPr>
        <w:spacing w:after="0"/>
        <w:ind w:left="0"/>
        <w:jc w:val="both"/>
      </w:pPr>
      <w:r>
        <w:rPr>
          <w:rFonts w:ascii="Times New Roman"/>
          <w:b w:val="false"/>
          <w:i w:val="false"/>
          <w:color w:val="000000"/>
          <w:sz w:val="28"/>
        </w:rPr>
        <w:t>
      23. Управляющий инвестиционным портфелем, осуществляющий доверительное управление активами паевого инвестиционного фонда (инвестиционного портфеля, сформированного за счет части страховых премий (страховых взносов), полученных от страхователей для целей инвестирования, и доходов (убытков), полученных от их инвестирования, по договорам страхования, предусматривающим условие участия страхователя в инвестициях), эндаумент-фонда (целевого капитала), в течение трех рабочих дней с даты получения уведомления уполномоченного органа о приостановлении действия лицензии или ее лишении направляет кастодиану, осуществляющему учет активов данного фонда (инвестиционного портфеля), информацию о суммах кредиторской и дебиторской задолженностей, в том числе возникших в рамках открытия операций "репо", включая сведения о кредиторах, дебиторах и лицах, участвовавших в операциях "репо".";</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 </w:t>
      </w:r>
    </w:p>
    <w:bookmarkStart w:name="z101" w:id="80"/>
    <w:p>
      <w:pPr>
        <w:spacing w:after="0"/>
        <w:ind w:left="0"/>
        <w:jc w:val="both"/>
      </w:pPr>
      <w:r>
        <w:rPr>
          <w:rFonts w:ascii="Times New Roman"/>
          <w:b w:val="false"/>
          <w:i w:val="false"/>
          <w:color w:val="000000"/>
          <w:sz w:val="28"/>
        </w:rPr>
        <w:t xml:space="preserve">
      "25. Управление инвестиционным портфелем клиента осуществляется в соответствии с </w:t>
      </w:r>
      <w:r>
        <w:rPr>
          <w:rFonts w:ascii="Times New Roman"/>
          <w:b w:val="false"/>
          <w:i w:val="false"/>
          <w:color w:val="000000"/>
          <w:sz w:val="28"/>
        </w:rPr>
        <w:t>Социальным</w:t>
      </w:r>
      <w:r>
        <w:rPr>
          <w:rFonts w:ascii="Times New Roman"/>
          <w:b w:val="false"/>
          <w:i w:val="false"/>
          <w:color w:val="000000"/>
          <w:sz w:val="28"/>
        </w:rPr>
        <w:t xml:space="preserve"> кодексом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о рынке ценных бумаг, </w:t>
      </w:r>
      <w:r>
        <w:rPr>
          <w:rFonts w:ascii="Times New Roman"/>
          <w:b w:val="false"/>
          <w:i w:val="false"/>
          <w:color w:val="000000"/>
          <w:sz w:val="28"/>
        </w:rPr>
        <w:t>Законом</w:t>
      </w:r>
      <w:r>
        <w:rPr>
          <w:rFonts w:ascii="Times New Roman"/>
          <w:b w:val="false"/>
          <w:i w:val="false"/>
          <w:color w:val="000000"/>
          <w:sz w:val="28"/>
        </w:rPr>
        <w:t xml:space="preserve"> об инвестиционных фондах, </w:t>
      </w:r>
      <w:r>
        <w:rPr>
          <w:rFonts w:ascii="Times New Roman"/>
          <w:b w:val="false"/>
          <w:i w:val="false"/>
          <w:color w:val="000000"/>
          <w:sz w:val="28"/>
        </w:rPr>
        <w:t>Законом</w:t>
      </w:r>
      <w:r>
        <w:rPr>
          <w:rFonts w:ascii="Times New Roman"/>
          <w:b w:val="false"/>
          <w:i w:val="false"/>
          <w:color w:val="000000"/>
          <w:sz w:val="28"/>
        </w:rPr>
        <w:t xml:space="preserve"> об эндаумент-фондах, Правилами и инвестиционной декларацией клиента.";</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w:t>
      </w:r>
      <w:r>
        <w:rPr>
          <w:rFonts w:ascii="Times New Roman"/>
          <w:b w:val="false"/>
          <w:i w:val="false"/>
          <w:color w:val="000000"/>
          <w:sz w:val="28"/>
        </w:rPr>
        <w:t xml:space="preserve"> изложить в следующей редакции: </w:t>
      </w:r>
    </w:p>
    <w:bookmarkStart w:name="z103" w:id="81"/>
    <w:p>
      <w:pPr>
        <w:spacing w:after="0"/>
        <w:ind w:left="0"/>
        <w:jc w:val="both"/>
      </w:pPr>
      <w:r>
        <w:rPr>
          <w:rFonts w:ascii="Times New Roman"/>
          <w:b w:val="false"/>
          <w:i w:val="false"/>
          <w:color w:val="000000"/>
          <w:sz w:val="28"/>
        </w:rPr>
        <w:t xml:space="preserve">
      "27. Инвестиционная декларация клиента содержит сведения, предусмотренные пунктом 37 Правил формирования системы управления рисками и внутреннего контроля для организаций, осуществляющих брокерскую и дилерскую деятельность на рынке ценных бумаг, деятельность по управлению инвестиционным портфелем,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27 августа 2013 года № 214 (зарегистрированным в Реестре государственной регистрации нормативных правовых актов под № 8796) (далее – Правила формирования системы управления рисками).</w:t>
      </w:r>
    </w:p>
    <w:bookmarkEnd w:id="81"/>
    <w:bookmarkStart w:name="z104" w:id="82"/>
    <w:p>
      <w:pPr>
        <w:spacing w:after="0"/>
        <w:ind w:left="0"/>
        <w:jc w:val="both"/>
      </w:pPr>
      <w:r>
        <w:rPr>
          <w:rFonts w:ascii="Times New Roman"/>
          <w:b w:val="false"/>
          <w:i w:val="false"/>
          <w:color w:val="000000"/>
          <w:sz w:val="28"/>
        </w:rPr>
        <w:t xml:space="preserve">
      Требования к инвестиционной декларации инвестиционных фондов установлены </w:t>
      </w:r>
      <w:r>
        <w:rPr>
          <w:rFonts w:ascii="Times New Roman"/>
          <w:b w:val="false"/>
          <w:i w:val="false"/>
          <w:color w:val="000000"/>
          <w:sz w:val="28"/>
        </w:rPr>
        <w:t>статьей 39</w:t>
      </w:r>
      <w:r>
        <w:rPr>
          <w:rFonts w:ascii="Times New Roman"/>
          <w:b w:val="false"/>
          <w:i w:val="false"/>
          <w:color w:val="000000"/>
          <w:sz w:val="28"/>
        </w:rPr>
        <w:t xml:space="preserve"> Закона об инвестиционных фондах.</w:t>
      </w:r>
    </w:p>
    <w:bookmarkEnd w:id="82"/>
    <w:bookmarkStart w:name="z105" w:id="83"/>
    <w:p>
      <w:pPr>
        <w:spacing w:after="0"/>
        <w:ind w:left="0"/>
        <w:jc w:val="both"/>
      </w:pPr>
      <w:r>
        <w:rPr>
          <w:rFonts w:ascii="Times New Roman"/>
          <w:b w:val="false"/>
          <w:i w:val="false"/>
          <w:color w:val="000000"/>
          <w:sz w:val="28"/>
        </w:rPr>
        <w:t xml:space="preserve">
      Требования к инвестиционной декларации эндаумент-фондов (целевых капиталов) установлены </w:t>
      </w:r>
      <w:r>
        <w:rPr>
          <w:rFonts w:ascii="Times New Roman"/>
          <w:b w:val="false"/>
          <w:i w:val="false"/>
          <w:color w:val="000000"/>
          <w:sz w:val="28"/>
        </w:rPr>
        <w:t>статьей 29</w:t>
      </w:r>
      <w:r>
        <w:rPr>
          <w:rFonts w:ascii="Times New Roman"/>
          <w:b w:val="false"/>
          <w:i w:val="false"/>
          <w:color w:val="000000"/>
          <w:sz w:val="28"/>
        </w:rPr>
        <w:t xml:space="preserve"> Закона об эндаумент-фондах. </w:t>
      </w:r>
    </w:p>
    <w:bookmarkEnd w:id="83"/>
    <w:bookmarkStart w:name="z106" w:id="84"/>
    <w:p>
      <w:pPr>
        <w:spacing w:after="0"/>
        <w:ind w:left="0"/>
        <w:jc w:val="both"/>
      </w:pPr>
      <w:r>
        <w:rPr>
          <w:rFonts w:ascii="Times New Roman"/>
          <w:b w:val="false"/>
          <w:i w:val="false"/>
          <w:color w:val="000000"/>
          <w:sz w:val="28"/>
        </w:rPr>
        <w:t>
      Требования к инвестиционной декларации инвестиционного портфеля, сформированного за счет части страховых премий (страховых взносов), полученных от страхователей для целей инвестирования, и доходов (убытков), полученных от их инвестирования, по договорам страхования, предусматривающим условие участия страхователя в инвестициях, определены Правилами участия страхователя в инвестициях.";</w:t>
      </w:r>
    </w:p>
    <w:bookmarkEnd w:id="84"/>
    <w:bookmarkStart w:name="z107" w:id="85"/>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33</w:t>
      </w:r>
      <w:r>
        <w:rPr>
          <w:rFonts w:ascii="Times New Roman"/>
          <w:b w:val="false"/>
          <w:i w:val="false"/>
          <w:color w:val="000000"/>
          <w:sz w:val="28"/>
        </w:rPr>
        <w:t xml:space="preserve"> изложить в следующей редакции:</w:t>
      </w:r>
    </w:p>
    <w:bookmarkEnd w:id="85"/>
    <w:bookmarkStart w:name="z108" w:id="86"/>
    <w:p>
      <w:pPr>
        <w:spacing w:after="0"/>
        <w:ind w:left="0"/>
        <w:jc w:val="both"/>
      </w:pPr>
      <w:r>
        <w:rPr>
          <w:rFonts w:ascii="Times New Roman"/>
          <w:b w:val="false"/>
          <w:i w:val="false"/>
          <w:color w:val="000000"/>
          <w:sz w:val="28"/>
        </w:rPr>
        <w:t>
      "Совокупный объем инвестиций активов инвестиционных фондов, активов эндаумент-фондов (целевых капиталов), активов инвестиционных портфелей, сформированных за счет части страховых премий (страховых взносов), полученных от страхователей для целей инвестирования, и доходов (убытков), полученных от их инвестирования, по договорам страхования, предусматривающим условие участия страхователя в инвестициях, пенсионных активов, находящихся в управлении у одного управляющего инвестиционным портфелем (страховой организации), и собственных активов управляющего инвестиционным портфелем (страховой организации) в голосующие акции лицензиатов финансового рынка должен быть меньше размера, требующего получения согласия уполномоченного органа на их приобретение.";</w:t>
      </w:r>
    </w:p>
    <w:bookmarkEnd w:id="86"/>
    <w:bookmarkStart w:name="z109" w:id="87"/>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38</w:t>
      </w:r>
      <w:r>
        <w:rPr>
          <w:rFonts w:ascii="Times New Roman"/>
          <w:b w:val="false"/>
          <w:i w:val="false"/>
          <w:color w:val="000000"/>
          <w:sz w:val="28"/>
        </w:rPr>
        <w:t xml:space="preserve"> изложить в следующей редакции:</w:t>
      </w:r>
    </w:p>
    <w:bookmarkEnd w:id="87"/>
    <w:bookmarkStart w:name="z110" w:id="88"/>
    <w:p>
      <w:pPr>
        <w:spacing w:after="0"/>
        <w:ind w:left="0"/>
        <w:jc w:val="both"/>
      </w:pPr>
      <w:r>
        <w:rPr>
          <w:rFonts w:ascii="Times New Roman"/>
          <w:b w:val="false"/>
          <w:i w:val="false"/>
          <w:color w:val="000000"/>
          <w:sz w:val="28"/>
        </w:rPr>
        <w:t>
      "Учет и хранение активов, составляющих инвестиционный портфель, сформированный за счет собственных активов добровольных накопительных пенсионных фондов, страховых организаций, за счет части страховых премий (страховых взносов), полученных от страхователей для целей инвестирования, и доходов (убытков), полученных от их инвестирования, по договорам страхования, предусматривающим условие участия страхователя в инвестициях, учет и хранение активов эндаумент фондов (целевых капиталов), а также учет и хранение активов инвестиционных фондов и активов специальной финансовой компании осуществляется кастодианом на основании кастодиального договора, заключенного между кастодианом и управляющим инвестиционным портфелем.";</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42</w:t>
      </w:r>
      <w:r>
        <w:rPr>
          <w:rFonts w:ascii="Times New Roman"/>
          <w:b w:val="false"/>
          <w:i w:val="false"/>
          <w:color w:val="000000"/>
          <w:sz w:val="28"/>
        </w:rPr>
        <w:t xml:space="preserve"> изложить в следующей редакции: </w:t>
      </w:r>
    </w:p>
    <w:bookmarkStart w:name="z112" w:id="89"/>
    <w:p>
      <w:pPr>
        <w:spacing w:after="0"/>
        <w:ind w:left="0"/>
        <w:jc w:val="both"/>
      </w:pPr>
      <w:r>
        <w:rPr>
          <w:rFonts w:ascii="Times New Roman"/>
          <w:b w:val="false"/>
          <w:i w:val="false"/>
          <w:color w:val="000000"/>
          <w:sz w:val="28"/>
        </w:rPr>
        <w:t>
      "42. Учет и хранение иностранных финансовых инструментов клиентов, за исключением активов, составляющих инвестиционный портфель, сформированный за счет собственных активов добровольных накопительных пенсионных фондов, страховых организаций, за счет части страховых премий (страховых взносов), полученных от страхователей для целей инвестирования, и доходов (убытков), полученных от их инвестирования, по договорам страхования, предусматривающим условие участия страхователя в инвестициях, а также активов инвестиционных фондов, активов эндаумент-фондов (целевых капиталов) и активов специальной финансовой компании, может осуществляться иностранной расчетной организацией.".</w:t>
      </w:r>
    </w:p>
    <w:bookmarkEnd w:id="89"/>
    <w:bookmarkStart w:name="z113" w:id="90"/>
    <w:p>
      <w:pPr>
        <w:spacing w:after="0"/>
        <w:ind w:left="0"/>
        <w:jc w:val="both"/>
      </w:pPr>
      <w:r>
        <w:rPr>
          <w:rFonts w:ascii="Times New Roman"/>
          <w:b w:val="false"/>
          <w:i w:val="false"/>
          <w:color w:val="000000"/>
          <w:sz w:val="28"/>
        </w:rPr>
        <w:t>
      3. Департаменту рынка ценных бумаг в установленном законодательством Республики Казахстан порядке обеспечить:</w:t>
      </w:r>
    </w:p>
    <w:bookmarkEnd w:id="90"/>
    <w:bookmarkStart w:name="z114" w:id="91"/>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91"/>
    <w:bookmarkStart w:name="z115" w:id="92"/>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92"/>
    <w:bookmarkStart w:name="z116" w:id="93"/>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93"/>
    <w:bookmarkStart w:name="z117" w:id="94"/>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94"/>
    <w:bookmarkStart w:name="z118" w:id="95"/>
    <w:p>
      <w:pPr>
        <w:spacing w:after="0"/>
        <w:ind w:left="0"/>
        <w:jc w:val="both"/>
      </w:pPr>
      <w:r>
        <w:rPr>
          <w:rFonts w:ascii="Times New Roman"/>
          <w:b w:val="false"/>
          <w:i w:val="false"/>
          <w:color w:val="000000"/>
          <w:sz w:val="28"/>
        </w:rPr>
        <w:t>
      5. Настоящее постановление вводится в действие с 31 августа 2025 года и подлежит обязательному опубликованию.</w:t>
      </w:r>
    </w:p>
    <w:bookmarkEnd w:id="9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регулированию и развитию</w:t>
            </w:r>
          </w:p>
          <w:p>
            <w:pPr>
              <w:spacing w:after="0"/>
              <w:ind w:left="0"/>
              <w:jc w:val="left"/>
            </w:pPr>
          </w:p>
          <w:p>
            <w:pPr>
              <w:spacing w:after="20"/>
              <w:ind w:left="20"/>
              <w:jc w:val="both"/>
            </w:pPr>
            <w:r>
              <w:rPr>
                <w:rFonts w:ascii="Times New Roman"/>
                <w:b w:val="false"/>
                <w:i/>
                <w:color w:val="000000"/>
                <w:sz w:val="20"/>
              </w:rPr>
              <w:t>финансового рынка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