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a48f9" w14:textId="96a48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науки и высшего образования Республики Казахстан от 10 июля 2023 года № 311 "О некоторых вопросах подушевого нормативного финансирования высшего и (или) послевузовского образования с учетом кредитной технологии обучения"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11 июля 2025 года № 348. Зарегистрирован в Министерстве юстиции Республики Казахстан 11 июля 2025 года № 36431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10 июля 2023 года № 311 "О некоторых вопросах подушевого нормативного финансирования высшего и (или) послевузовского образования с учетом кредитной технологии обучения" (зарегистрирован в Реестре государственной регистрации нормативных правовых актов под № 33056) следующее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подушевого нормативного финансирования высшего и (или) послевузовского образования с учетом кредитной технологии обучения, утвержденную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Расчет объема подушевого нормативного финансирования и подушевой норматив финансирования для организаций высшего и (или) послевузовского образования по совместным образовательным программам, реализуемых в рамках стратегического партнерства с зарубежными организациями высшего и (или) послевузовского образования, а также расчет объема подушевого нормативного финансирования и подушевой норматив финансирования для филиалов зарубежных организаций высшего и (или) послевузовского образования, созданных по решению уполномоченного органа в области науки и высшего образования,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пунктов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12 настоящей методики, производится по следующим формулам: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V</w:t>
      </w:r>
      <w:r>
        <w:rPr>
          <w:rFonts w:ascii="Times New Roman"/>
          <w:b w:val="false"/>
          <w:i w:val="false"/>
          <w:color w:val="000000"/>
          <w:vertAlign w:val="subscript"/>
        </w:rPr>
        <w:t>пф1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годовой объем подушевого нормативного финансирования организаций высшего и (или) послевузовского образования по совместным образовательным программам, реализуемых в рамках стратегического партнерства с зарубежными организациями высшего и (или) послевузовского образования, c получением диплома казахстанского образца, а также годовой объем подушевого нормативного финансирования для филиалов зарубежных организаций высшего и (или) послевузовского образования, созданных по решению уполномоченного органа в области науки и высшего образования, c получением диплома казахстанского образца, рассчитывается по формуле: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пф1</w:t>
      </w:r>
      <w:r>
        <w:rPr>
          <w:rFonts w:ascii="Times New Roman"/>
          <w:b w:val="false"/>
          <w:i w:val="false"/>
          <w:color w:val="000000"/>
          <w:sz w:val="28"/>
        </w:rPr>
        <w:t xml:space="preserve"> = N</w:t>
      </w:r>
      <w:r>
        <w:rPr>
          <w:rFonts w:ascii="Times New Roman"/>
          <w:b w:val="false"/>
          <w:i w:val="false"/>
          <w:color w:val="000000"/>
          <w:vertAlign w:val="subscript"/>
        </w:rPr>
        <w:t>zb1</w:t>
      </w:r>
      <w:r>
        <w:rPr>
          <w:rFonts w:ascii="Times New Roman"/>
          <w:b w:val="false"/>
          <w:i w:val="false"/>
          <w:color w:val="000000"/>
          <w:sz w:val="28"/>
        </w:rPr>
        <w:t xml:space="preserve"> * Конт</w:t>
      </w:r>
      <w:r>
        <w:rPr>
          <w:rFonts w:ascii="Times New Roman"/>
          <w:b w:val="false"/>
          <w:i w:val="false"/>
          <w:color w:val="000000"/>
          <w:vertAlign w:val="subscript"/>
        </w:rPr>
        <w:t>zb1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zb1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подушевой норматив финансирования на одного обучающегося в год на бакалавриате;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</w:t>
      </w:r>
      <w:r>
        <w:rPr>
          <w:rFonts w:ascii="Times New Roman"/>
          <w:b w:val="false"/>
          <w:i w:val="false"/>
          <w:color w:val="000000"/>
          <w:vertAlign w:val="subscript"/>
        </w:rPr>
        <w:t>zb1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ежегодный контингент обучающихся на бакалавриате;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zb1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подушевой норматив финансирования на одного обучающегося в год на бакалавриате рассчитывается по формуле: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zb1</w:t>
      </w:r>
      <w:r>
        <w:rPr>
          <w:rFonts w:ascii="Times New Roman"/>
          <w:b w:val="false"/>
          <w:i w:val="false"/>
          <w:color w:val="000000"/>
          <w:sz w:val="28"/>
        </w:rPr>
        <w:t xml:space="preserve"> = Т+X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>+ A+ S,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годовой фонд оплаты труда АУП и ППС, задействованного в образовательном процессе, в расчете на одного обучающегося в год;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учебные расходы, предназначенные для приобретения учебно-методической литературы, организации академической мобильности лабораторных, практических, теоретических и индивидуальных занятий, обучающихся в рамках выполнения государственного общеобязательного стандарта высшего образования в расчете на одного обучающегося в год по техническим и сельскохозяйственным направлениям подготовки кадров – 19 МРП;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– месячный расчетный показатель, устанавливаемый ежегодно законом о республиканском бюджете. Для определения значений показателей, эквивалентных месячному расчетному показателю, за основу берется размер МРП, установленный на 1 января 2022 года;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– норма амортизации учебных приборов и оборудования для технических и сельскохозяйственных направлений подготовки кадров составляет – 64 МРП;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годовой фонд оплаты труда АУП и ППС, задействованного в образовательном процессе, на одного обучающегося в год рассчитывается исходя из нижеприведенного состава персонала.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Аббревиатура, применяемая по тексту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Персонал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(штатных единиц)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заработной платы на 1 работника в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заработной платы на 1 работника в МРП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Профессорско-преподавательский состав (ППС):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ППС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280,77 МРП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ППС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1291,544 МРП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Административно-управленческий персонал: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АУП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менеджмент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350,963 МРП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АУП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менеджмент, международный менеджмент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1474,045 МРП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1263,467 МРП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АУП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мидл-менеджмент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280,77 МРП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АУП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Младший состав АУП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140,385 МРП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годовой фонд оплаты труда АУП и ППС, задействованного в образовательном процессе на одного обучающегося в год, рассчитывается по следующей формуле:</w:t>
      </w:r>
    </w:p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= T</w:t>
      </w:r>
      <w:r>
        <w:rPr>
          <w:rFonts w:ascii="Times New Roman"/>
          <w:b w:val="false"/>
          <w:i w:val="false"/>
          <w:color w:val="000000"/>
          <w:vertAlign w:val="subscript"/>
        </w:rPr>
        <w:t>kz</w:t>
      </w:r>
      <w:r>
        <w:rPr>
          <w:rFonts w:ascii="Times New Roman"/>
          <w:b w:val="false"/>
          <w:i w:val="false"/>
          <w:color w:val="000000"/>
          <w:sz w:val="28"/>
        </w:rPr>
        <w:t>+ T</w:t>
      </w:r>
      <w:r>
        <w:rPr>
          <w:rFonts w:ascii="Times New Roman"/>
          <w:b w:val="false"/>
          <w:i w:val="false"/>
          <w:color w:val="000000"/>
          <w:vertAlign w:val="subscript"/>
        </w:rPr>
        <w:t>in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kz</w:t>
      </w:r>
      <w:r>
        <w:rPr>
          <w:rFonts w:ascii="Times New Roman"/>
          <w:b w:val="false"/>
          <w:i w:val="false"/>
          <w:color w:val="000000"/>
          <w:sz w:val="28"/>
        </w:rPr>
        <w:t xml:space="preserve"> = Т</w:t>
      </w:r>
      <w:r>
        <w:rPr>
          <w:rFonts w:ascii="Times New Roman"/>
          <w:b w:val="false"/>
          <w:i w:val="false"/>
          <w:color w:val="000000"/>
          <w:vertAlign w:val="subscript"/>
        </w:rPr>
        <w:t>аупkz</w:t>
      </w:r>
      <w:r>
        <w:rPr>
          <w:rFonts w:ascii="Times New Roman"/>
          <w:b w:val="false"/>
          <w:i w:val="false"/>
          <w:color w:val="000000"/>
          <w:sz w:val="28"/>
        </w:rPr>
        <w:t>+ Т</w:t>
      </w:r>
      <w:r>
        <w:rPr>
          <w:rFonts w:ascii="Times New Roman"/>
          <w:b w:val="false"/>
          <w:i w:val="false"/>
          <w:color w:val="000000"/>
          <w:vertAlign w:val="subscript"/>
        </w:rPr>
        <w:t>ппсkz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in</w:t>
      </w:r>
      <w:r>
        <w:rPr>
          <w:rFonts w:ascii="Times New Roman"/>
          <w:b w:val="false"/>
          <w:i w:val="false"/>
          <w:color w:val="000000"/>
          <w:sz w:val="28"/>
        </w:rPr>
        <w:t xml:space="preserve"> = Т</w:t>
      </w:r>
      <w:r>
        <w:rPr>
          <w:rFonts w:ascii="Times New Roman"/>
          <w:b w:val="false"/>
          <w:i w:val="false"/>
          <w:color w:val="000000"/>
          <w:vertAlign w:val="subscript"/>
        </w:rPr>
        <w:t>ауп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in</w:t>
      </w:r>
      <w:r>
        <w:rPr>
          <w:rFonts w:ascii="Times New Roman"/>
          <w:b w:val="false"/>
          <w:i w:val="false"/>
          <w:color w:val="000000"/>
          <w:sz w:val="28"/>
        </w:rPr>
        <w:t xml:space="preserve"> + Т</w:t>
      </w:r>
      <w:r>
        <w:rPr>
          <w:rFonts w:ascii="Times New Roman"/>
          <w:b w:val="false"/>
          <w:i w:val="false"/>
          <w:color w:val="000000"/>
          <w:vertAlign w:val="subscript"/>
        </w:rPr>
        <w:t>ппс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in,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kz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годовой фонд оплаты труда отечественного АУП и ППС, задействованного в образовательном процессе, на одного обучающегося в год;</w:t>
      </w:r>
    </w:p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in</w:t>
      </w:r>
      <w:r>
        <w:rPr>
          <w:rFonts w:ascii="Times New Roman"/>
          <w:b w:val="false"/>
          <w:i w:val="false"/>
          <w:color w:val="000000"/>
          <w:sz w:val="28"/>
        </w:rPr>
        <w:t>- годовой фонд оплаты труда иностранного АУП и ППС, задействованного в образовательном процессе, на одного обучающегося в год;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ауп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годовой фонд оплаты труда АУП рассчитывается для отечественного (kz) и иностранного (in) в отдельности по формуле: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ауп</w:t>
      </w:r>
      <w:r>
        <w:rPr>
          <w:rFonts w:ascii="Times New Roman"/>
          <w:b w:val="false"/>
          <w:i w:val="false"/>
          <w:color w:val="000000"/>
          <w:vertAlign w:val="subscript"/>
        </w:rPr>
        <w:t>kz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(in)</w:t>
      </w:r>
      <w:r>
        <w:rPr>
          <w:rFonts w:ascii="Times New Roman"/>
          <w:b w:val="false"/>
          <w:i w:val="false"/>
          <w:color w:val="000000"/>
          <w:sz w:val="28"/>
        </w:rPr>
        <w:t xml:space="preserve"> = W</w:t>
      </w:r>
      <w:r>
        <w:rPr>
          <w:rFonts w:ascii="Times New Roman"/>
          <w:b w:val="false"/>
          <w:i w:val="false"/>
          <w:color w:val="000000"/>
          <w:vertAlign w:val="subscript"/>
        </w:rPr>
        <w:t>ауп</w:t>
      </w:r>
      <w:r>
        <w:rPr>
          <w:rFonts w:ascii="Times New Roman"/>
          <w:b w:val="false"/>
          <w:i w:val="false"/>
          <w:color w:val="000000"/>
          <w:vertAlign w:val="subscript"/>
        </w:rPr>
        <w:t>kz (in)</w:t>
      </w:r>
      <w:r>
        <w:rPr>
          <w:rFonts w:ascii="Times New Roman"/>
          <w:b w:val="false"/>
          <w:i w:val="false"/>
          <w:color w:val="000000"/>
          <w:sz w:val="28"/>
        </w:rPr>
        <w:t xml:space="preserve"> *12*</w:t>
      </w:r>
      <w:r>
        <w:rPr>
          <w:rFonts w:ascii="Times New Roman"/>
          <w:b w:val="false"/>
          <w:i w:val="false"/>
          <w:color w:val="000000"/>
          <w:vertAlign w:val="subscript"/>
        </w:rPr>
        <w:t>snokz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(in)</w:t>
      </w:r>
      <w:r>
        <w:rPr>
          <w:rFonts w:ascii="Times New Roman"/>
          <w:b w:val="false"/>
          <w:i w:val="false"/>
          <w:color w:val="000000"/>
          <w:sz w:val="28"/>
        </w:rPr>
        <w:t xml:space="preserve"> * mv</w:t>
      </w:r>
      <w:r>
        <w:rPr>
          <w:rFonts w:ascii="Times New Roman"/>
          <w:b w:val="false"/>
          <w:i w:val="false"/>
          <w:color w:val="000000"/>
          <w:vertAlign w:val="subscript"/>
        </w:rPr>
        <w:t>ауп</w:t>
      </w:r>
      <w:r>
        <w:rPr>
          <w:rFonts w:ascii="Times New Roman"/>
          <w:b w:val="false"/>
          <w:i w:val="false"/>
          <w:color w:val="000000"/>
          <w:vertAlign w:val="subscript"/>
        </w:rPr>
        <w:t>kz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(in)</w:t>
      </w:r>
      <w:r>
        <w:rPr>
          <w:rFonts w:ascii="Times New Roman"/>
          <w:b w:val="false"/>
          <w:i w:val="false"/>
          <w:color w:val="000000"/>
          <w:sz w:val="28"/>
        </w:rPr>
        <w:t xml:space="preserve"> *mp,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ппс</w:t>
      </w:r>
      <w:r>
        <w:rPr>
          <w:rFonts w:ascii="Times New Roman"/>
          <w:b w:val="false"/>
          <w:i w:val="false"/>
          <w:color w:val="000000"/>
          <w:sz w:val="28"/>
        </w:rPr>
        <w:t xml:space="preserve"> - годовой фонд оплаты труда ППС рассчитывается для отечественного (kz) и иностранного (in) в отдельности по формуле: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ппс</w:t>
      </w:r>
      <w:r>
        <w:rPr>
          <w:rFonts w:ascii="Times New Roman"/>
          <w:b w:val="false"/>
          <w:i w:val="false"/>
          <w:color w:val="000000"/>
          <w:vertAlign w:val="subscript"/>
        </w:rPr>
        <w:t>kz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(in)</w:t>
      </w:r>
      <w:r>
        <w:rPr>
          <w:rFonts w:ascii="Times New Roman"/>
          <w:b w:val="false"/>
          <w:i w:val="false"/>
          <w:color w:val="000000"/>
          <w:sz w:val="28"/>
        </w:rPr>
        <w:t xml:space="preserve"> = W</w:t>
      </w:r>
      <w:r>
        <w:rPr>
          <w:rFonts w:ascii="Times New Roman"/>
          <w:b w:val="false"/>
          <w:i w:val="false"/>
          <w:color w:val="000000"/>
          <w:vertAlign w:val="subscript"/>
        </w:rPr>
        <w:t>ппс</w:t>
      </w:r>
      <w:r>
        <w:rPr>
          <w:rFonts w:ascii="Times New Roman"/>
          <w:b w:val="false"/>
          <w:i w:val="false"/>
          <w:color w:val="000000"/>
          <w:vertAlign w:val="subscript"/>
        </w:rPr>
        <w:t>kz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(in)</w:t>
      </w:r>
      <w:r>
        <w:rPr>
          <w:rFonts w:ascii="Times New Roman"/>
          <w:b w:val="false"/>
          <w:i w:val="false"/>
          <w:color w:val="000000"/>
          <w:sz w:val="28"/>
        </w:rPr>
        <w:t xml:space="preserve"> * 12*sno</w:t>
      </w:r>
      <w:r>
        <w:rPr>
          <w:rFonts w:ascii="Times New Roman"/>
          <w:b w:val="false"/>
          <w:i w:val="false"/>
          <w:color w:val="000000"/>
          <w:vertAlign w:val="subscript"/>
        </w:rPr>
        <w:t>kz(in)</w:t>
      </w:r>
      <w:r>
        <w:rPr>
          <w:rFonts w:ascii="Times New Roman"/>
          <w:b w:val="false"/>
          <w:i w:val="false"/>
          <w:color w:val="000000"/>
          <w:sz w:val="28"/>
        </w:rPr>
        <w:t>*mv</w:t>
      </w:r>
      <w:r>
        <w:rPr>
          <w:rFonts w:ascii="Times New Roman"/>
          <w:b w:val="false"/>
          <w:i w:val="false"/>
          <w:color w:val="000000"/>
          <w:vertAlign w:val="subscript"/>
        </w:rPr>
        <w:t>ппс</w:t>
      </w:r>
      <w:r>
        <w:rPr>
          <w:rFonts w:ascii="Times New Roman"/>
          <w:b w:val="false"/>
          <w:i w:val="false"/>
          <w:color w:val="000000"/>
          <w:vertAlign w:val="subscript"/>
        </w:rPr>
        <w:t>kz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(in)</w:t>
      </w:r>
      <w:r>
        <w:rPr>
          <w:rFonts w:ascii="Times New Roman"/>
          <w:b w:val="false"/>
          <w:i w:val="false"/>
          <w:color w:val="000000"/>
          <w:sz w:val="28"/>
        </w:rPr>
        <w:t xml:space="preserve"> * mp,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 – фонд оплаты труда отечественного и иностранного ППС и АУП в месяц установлен:</w:t>
      </w:r>
    </w:p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отечественного и зарубежного АУП и ППС на основании договора между организациями высшего и (или) послевузовского образования.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заработной платы произведен в национальной валюте в эквиваленте 430 тенге за 1 доллар США по курсу Национального Банка Республики Казахстан, установленному на 15 ноября 2021 года;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– количество месяцев в году для перехода от расчета нормативных затрат в месяц к расчету нормативных затрат в год;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sno – коэффициент социального налога и социальных отчислений: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отечественного персонала snokz – 1,0836;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и последующие годы – 1,0968;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иностранного персонала snoin – 1,095;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mp – коэффициент дополнительных обязательных пенсионных взносов работодателя и отчислений в фонд обязательного медицинского страхования: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2023 год – 1,03;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2024 год – 1,045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– 1,055;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– 1,065;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 – 1,075;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2028 и последующие годы – 1,08;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mvппс – коэффициент соотношения среднего количества обучающихся, приходящихся на одного преподавателя составляет: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одного иностранного преподавателя mvппсin – 0,02;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одного отечественного преподавателя mvппсkz – 0,047;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mvауп – коэффициент соотношения среднего количества обучающихся, приходящихся на одного работника АУП составляет: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одного иностранного мидл-менеджмента mvаупin1 – 0,0033;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одного иностранного топ-менеджмента mvаупin2 – 0,001;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одного международного менеджмента mvаупin3 – 0,00067;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одного отечественного менеджмента mvаупkz1 – 0,00067;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одного младшего состава АУП mvаупkz2 – 0,031;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коэффициент внедрения международных образовательных программ – 102,024 МРП;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V</w:t>
      </w:r>
      <w:r>
        <w:rPr>
          <w:rFonts w:ascii="Times New Roman"/>
          <w:b w:val="false"/>
          <w:i w:val="false"/>
          <w:color w:val="000000"/>
          <w:vertAlign w:val="subscript"/>
        </w:rPr>
        <w:t>пф2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годовой объем подушевого нормативного финансирования организаций высшего и (или) послевузовского образования по образовательным программам, реализуемых в рамках стратегического партнерства с зарубежными организациями высшего и (или) послевузовского образования, с получением двойного диплома, рассчитывается по формуле: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пф2</w:t>
      </w:r>
      <w:r>
        <w:rPr>
          <w:rFonts w:ascii="Times New Roman"/>
          <w:b w:val="false"/>
          <w:i w:val="false"/>
          <w:color w:val="000000"/>
          <w:sz w:val="28"/>
        </w:rPr>
        <w:t xml:space="preserve"> = N</w:t>
      </w:r>
      <w:r>
        <w:rPr>
          <w:rFonts w:ascii="Times New Roman"/>
          <w:b w:val="false"/>
          <w:i w:val="false"/>
          <w:color w:val="000000"/>
          <w:vertAlign w:val="subscript"/>
        </w:rPr>
        <w:t>zb2</w:t>
      </w:r>
      <w:r>
        <w:rPr>
          <w:rFonts w:ascii="Times New Roman"/>
          <w:b w:val="false"/>
          <w:i w:val="false"/>
          <w:color w:val="000000"/>
          <w:sz w:val="28"/>
        </w:rPr>
        <w:t>* Конт</w:t>
      </w:r>
      <w:r>
        <w:rPr>
          <w:rFonts w:ascii="Times New Roman"/>
          <w:b w:val="false"/>
          <w:i w:val="false"/>
          <w:color w:val="000000"/>
          <w:vertAlign w:val="subscript"/>
        </w:rPr>
        <w:t>zb2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</w:t>
      </w:r>
      <w:r>
        <w:rPr>
          <w:rFonts w:ascii="Times New Roman"/>
          <w:b w:val="false"/>
          <w:i w:val="false"/>
          <w:color w:val="000000"/>
          <w:vertAlign w:val="subscript"/>
        </w:rPr>
        <w:t>zb2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ежегодный контингент обучающихся на бакалавриате;</w:t>
      </w:r>
    </w:p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zb2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подушевой норматив финансирования на одного обучающегося в год на бакалавриате, определяется по формуле: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zb2</w:t>
      </w:r>
      <w:r>
        <w:rPr>
          <w:rFonts w:ascii="Times New Roman"/>
          <w:b w:val="false"/>
          <w:i w:val="false"/>
          <w:color w:val="000000"/>
          <w:sz w:val="28"/>
        </w:rPr>
        <w:t xml:space="preserve"> = N</w:t>
      </w:r>
      <w:r>
        <w:rPr>
          <w:rFonts w:ascii="Times New Roman"/>
          <w:b w:val="false"/>
          <w:i w:val="false"/>
          <w:color w:val="000000"/>
          <w:vertAlign w:val="subscript"/>
        </w:rPr>
        <w:t>zb1</w:t>
      </w:r>
      <w:r>
        <w:rPr>
          <w:rFonts w:ascii="Times New Roman"/>
          <w:b w:val="false"/>
          <w:i w:val="false"/>
          <w:color w:val="000000"/>
          <w:sz w:val="28"/>
        </w:rPr>
        <w:t xml:space="preserve"> + L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расходы за одного обучающегося по программе двойного диплома с зарубежными организациями высшего и (или) послевузовского образования стран Северной Америки из расчета 752,693 МРП в год;</w:t>
      </w:r>
    </w:p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V</w:t>
      </w:r>
      <w:r>
        <w:rPr>
          <w:rFonts w:ascii="Times New Roman"/>
          <w:b w:val="false"/>
          <w:i w:val="false"/>
          <w:color w:val="000000"/>
          <w:vertAlign w:val="subscript"/>
        </w:rPr>
        <w:t>пф3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годовой объем подушевого нормативного финансирования организаций высшего и (или) послевузовского образования по образовательным программам, реализуемых в рамках филиалов зарубежных организаций высшего и (или) послевузовского образования, созданных по решению уполномоченного органа в области науки и высшего образования, с получением двойного диплома, рассчитывается по формуле: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пф3</w:t>
      </w:r>
      <w:r>
        <w:rPr>
          <w:rFonts w:ascii="Times New Roman"/>
          <w:b w:val="false"/>
          <w:i w:val="false"/>
          <w:color w:val="000000"/>
          <w:sz w:val="28"/>
        </w:rPr>
        <w:t xml:space="preserve"> = N</w:t>
      </w:r>
      <w:r>
        <w:rPr>
          <w:rFonts w:ascii="Times New Roman"/>
          <w:b w:val="false"/>
          <w:i w:val="false"/>
          <w:color w:val="000000"/>
          <w:vertAlign w:val="subscript"/>
        </w:rPr>
        <w:t>zb3</w:t>
      </w:r>
      <w:r>
        <w:rPr>
          <w:rFonts w:ascii="Times New Roman"/>
          <w:b w:val="false"/>
          <w:i w:val="false"/>
          <w:color w:val="000000"/>
          <w:sz w:val="28"/>
        </w:rPr>
        <w:t xml:space="preserve"> * Конт</w:t>
      </w:r>
      <w:r>
        <w:rPr>
          <w:rFonts w:ascii="Times New Roman"/>
          <w:b w:val="false"/>
          <w:i w:val="false"/>
          <w:color w:val="000000"/>
          <w:vertAlign w:val="subscript"/>
        </w:rPr>
        <w:t>zb3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</w:t>
      </w:r>
      <w:r>
        <w:rPr>
          <w:rFonts w:ascii="Times New Roman"/>
          <w:b w:val="false"/>
          <w:i w:val="false"/>
          <w:color w:val="000000"/>
          <w:vertAlign w:val="subscript"/>
        </w:rPr>
        <w:t>zb3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ежегодный контингент обучающихся на бакалавриате;</w:t>
      </w:r>
    </w:p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zb3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подушевой норматив финансирования на одного обучающегося в год на бакалавриате, определяется по формуле: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zb3</w:t>
      </w:r>
      <w:r>
        <w:rPr>
          <w:rFonts w:ascii="Times New Roman"/>
          <w:b w:val="false"/>
          <w:i w:val="false"/>
          <w:color w:val="000000"/>
          <w:sz w:val="28"/>
        </w:rPr>
        <w:t xml:space="preserve"> = N</w:t>
      </w:r>
      <w:r>
        <w:rPr>
          <w:rFonts w:ascii="Times New Roman"/>
          <w:b w:val="false"/>
          <w:i w:val="false"/>
          <w:color w:val="000000"/>
          <w:vertAlign w:val="subscript"/>
        </w:rPr>
        <w:t>zb1</w:t>
      </w:r>
      <w:r>
        <w:rPr>
          <w:rFonts w:ascii="Times New Roman"/>
          <w:b w:val="false"/>
          <w:i w:val="false"/>
          <w:color w:val="000000"/>
          <w:sz w:val="28"/>
        </w:rPr>
        <w:t xml:space="preserve"> - S + L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расходы за одного обучающегося по программе двойного диплома с зарубежными организациями высшего и (или) послевузовского образования стран Европы из расчета 698,845 МРП в год.</w:t>
      </w:r>
    </w:p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зарубежной организации высшего и (или) послевузовского образования осуществляется на основании договора, равными долями за весь период обучения (4 года).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L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L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произведен в национальной валюте в эквиваленте 461,1 тенге за 1 доллар США по курсу Национального Банка Республики Казахстан, установленному на 27 декабря 2022 года.";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 следующего содержания: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Расчет объема подушевого нормативного финансирования и подушевой норматив финансирования организации высшего и (или) послевузовского образования ТОО "Иностранное учебное заведение "Coventry Kazakhstan", созданной по решению уполномоченного органа в области науки и высшего образования, осуществляются по следующим формулам: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V</w:t>
      </w:r>
      <w:r>
        <w:rPr>
          <w:rFonts w:ascii="Times New Roman"/>
          <w:b w:val="false"/>
          <w:i w:val="false"/>
          <w:color w:val="000000"/>
          <w:vertAlign w:val="subscript"/>
        </w:rPr>
        <w:t>пф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годовой объем подушевого нормативного финансирования высшего и послевузовского образования (бакалавриат) рассчитывается по формуле: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пф</w:t>
      </w:r>
      <w:r>
        <w:rPr>
          <w:rFonts w:ascii="Times New Roman"/>
          <w:b w:val="false"/>
          <w:i w:val="false"/>
          <w:color w:val="000000"/>
          <w:sz w:val="28"/>
        </w:rPr>
        <w:t xml:space="preserve"> = N</w:t>
      </w:r>
      <w:r>
        <w:rPr>
          <w:rFonts w:ascii="Times New Roman"/>
          <w:b w:val="false"/>
          <w:i w:val="false"/>
          <w:color w:val="000000"/>
          <w:vertAlign w:val="subscript"/>
        </w:rPr>
        <w:t>b</w:t>
      </w:r>
      <w:r>
        <w:rPr>
          <w:rFonts w:ascii="Times New Roman"/>
          <w:b w:val="false"/>
          <w:i w:val="false"/>
          <w:color w:val="000000"/>
          <w:sz w:val="28"/>
        </w:rPr>
        <w:t xml:space="preserve"> * К</w:t>
      </w:r>
      <w:r>
        <w:rPr>
          <w:rFonts w:ascii="Times New Roman"/>
          <w:b w:val="false"/>
          <w:i w:val="false"/>
          <w:color w:val="000000"/>
          <w:vertAlign w:val="subscript"/>
        </w:rPr>
        <w:t>онтb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b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норматив подушевого финансирования на одного обучающегося в год в бакалавриате;</w:t>
      </w:r>
    </w:p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 </w:t>
      </w:r>
      <w:r>
        <w:rPr>
          <w:rFonts w:ascii="Times New Roman"/>
          <w:b w:val="false"/>
          <w:i w:val="false"/>
          <w:color w:val="000000"/>
          <w:vertAlign w:val="subscript"/>
        </w:rPr>
        <w:t>b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среднегодовой контингент обучающихся в бакалавриате и рассчитывается по следующей формуле: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 </w:t>
      </w:r>
      <w:r>
        <w:rPr>
          <w:rFonts w:ascii="Times New Roman"/>
          <w:b w:val="false"/>
          <w:i w:val="false"/>
          <w:color w:val="000000"/>
          <w:vertAlign w:val="subscript"/>
        </w:rPr>
        <w:t>b</w:t>
      </w:r>
      <w:r>
        <w:rPr>
          <w:rFonts w:ascii="Times New Roman"/>
          <w:b w:val="false"/>
          <w:i w:val="false"/>
          <w:color w:val="000000"/>
          <w:sz w:val="28"/>
        </w:rPr>
        <w:t xml:space="preserve"> = число обучающихся на начало года + 1/3 приема на обучение – 1/2 ожидаемого выпуска обучающихся – ожидаемый отсев обучающихся + ожидаемое прибытие обучающихся.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N</w:t>
      </w:r>
      <w:r>
        <w:rPr>
          <w:rFonts w:ascii="Times New Roman"/>
          <w:b w:val="false"/>
          <w:i w:val="false"/>
          <w:color w:val="000000"/>
          <w:vertAlign w:val="subscript"/>
        </w:rPr>
        <w:t>b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подушевой норматив финансирования на одного обучающегося в год в бакалавриате рассчитывается по следующей формуле: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b</w:t>
      </w:r>
      <w:r>
        <w:rPr>
          <w:rFonts w:ascii="Times New Roman"/>
          <w:b w:val="false"/>
          <w:i w:val="false"/>
          <w:color w:val="000000"/>
          <w:sz w:val="28"/>
        </w:rPr>
        <w:t xml:space="preserve"> = F + K + A + X + S + L + О + I,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F – общий годовой фонд оплаты труда персонала: профессорско-педагогического состава (далее – ППС), административно-управленческого (далее – АУП), учебно-вспомогательного персонала (далее – УВП) и обслуживающего персонала (далее – ОП) в расчете на одного обучающегося в год и рассчитывается по следующей формуле:</w:t>
      </w:r>
    </w:p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 = Т</w:t>
      </w:r>
      <w:r>
        <w:rPr>
          <w:rFonts w:ascii="Times New Roman"/>
          <w:b w:val="false"/>
          <w:i w:val="false"/>
          <w:color w:val="000000"/>
          <w:vertAlign w:val="subscript"/>
        </w:rPr>
        <w:t>in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ппс </w:t>
      </w:r>
      <w:r>
        <w:rPr>
          <w:rFonts w:ascii="Times New Roman"/>
          <w:b w:val="false"/>
          <w:i w:val="false"/>
          <w:color w:val="000000"/>
          <w:sz w:val="28"/>
        </w:rPr>
        <w:t>+ Т</w:t>
      </w:r>
      <w:r>
        <w:rPr>
          <w:rFonts w:ascii="Times New Roman"/>
          <w:b w:val="false"/>
          <w:i w:val="false"/>
          <w:color w:val="000000"/>
          <w:vertAlign w:val="subscript"/>
        </w:rPr>
        <w:t>pr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vertAlign w:val="subscript"/>
        </w:rPr>
        <w:t>ппс</w:t>
      </w:r>
      <w:r>
        <w:rPr>
          <w:rFonts w:ascii="Times New Roman"/>
          <w:b w:val="false"/>
          <w:i w:val="false"/>
          <w:color w:val="000000"/>
          <w:sz w:val="28"/>
        </w:rPr>
        <w:t xml:space="preserve"> + Т</w:t>
      </w:r>
      <w:r>
        <w:rPr>
          <w:rFonts w:ascii="Times New Roman"/>
          <w:b w:val="false"/>
          <w:i w:val="false"/>
          <w:color w:val="000000"/>
          <w:vertAlign w:val="subscript"/>
        </w:rPr>
        <w:t>ауп</w:t>
      </w:r>
      <w:r>
        <w:rPr>
          <w:rFonts w:ascii="Times New Roman"/>
          <w:b w:val="false"/>
          <w:i w:val="false"/>
          <w:color w:val="000000"/>
          <w:sz w:val="28"/>
        </w:rPr>
        <w:t xml:space="preserve"> + Q</w:t>
      </w:r>
      <w:r>
        <w:rPr>
          <w:rFonts w:ascii="Times New Roman"/>
          <w:b w:val="false"/>
          <w:i w:val="false"/>
          <w:color w:val="000000"/>
          <w:vertAlign w:val="subscript"/>
        </w:rPr>
        <w:t>увп</w:t>
      </w:r>
      <w:r>
        <w:rPr>
          <w:rFonts w:ascii="Times New Roman"/>
          <w:b w:val="false"/>
          <w:i w:val="false"/>
          <w:color w:val="000000"/>
          <w:sz w:val="28"/>
        </w:rPr>
        <w:t xml:space="preserve"> + Q</w:t>
      </w:r>
      <w:r>
        <w:rPr>
          <w:rFonts w:ascii="Times New Roman"/>
          <w:b w:val="false"/>
          <w:i w:val="false"/>
          <w:color w:val="000000"/>
          <w:vertAlign w:val="subscript"/>
        </w:rPr>
        <w:t>оп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72"/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3.1) Т</w:t>
      </w:r>
      <w:r>
        <w:rPr>
          <w:rFonts w:ascii="Times New Roman"/>
          <w:b w:val="false"/>
          <w:i w:val="false"/>
          <w:color w:val="000000"/>
          <w:vertAlign w:val="subscript"/>
        </w:rPr>
        <w:t>in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ппс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годовой фонд оплаты труда иностранного ППС в расчете на одного обучающегося в год рассчитывается по формуле: </w:t>
      </w:r>
    </w:p>
    <w:bookmarkEnd w:id="73"/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in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vertAlign w:val="subscript"/>
        </w:rPr>
        <w:t>ппс</w:t>
      </w:r>
      <w:r>
        <w:rPr>
          <w:rFonts w:ascii="Times New Roman"/>
          <w:b w:val="false"/>
          <w:i w:val="false"/>
          <w:color w:val="000000"/>
          <w:sz w:val="28"/>
        </w:rPr>
        <w:t xml:space="preserve"> = 12 * W </w:t>
      </w:r>
      <w:r>
        <w:rPr>
          <w:rFonts w:ascii="Times New Roman"/>
          <w:b w:val="false"/>
          <w:i w:val="false"/>
          <w:color w:val="000000"/>
          <w:vertAlign w:val="subscript"/>
        </w:rPr>
        <w:t>in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ппс</w:t>
      </w:r>
      <w:r>
        <w:rPr>
          <w:rFonts w:ascii="Times New Roman"/>
          <w:b w:val="false"/>
          <w:i w:val="false"/>
          <w:color w:val="000000"/>
          <w:sz w:val="28"/>
        </w:rPr>
        <w:t xml:space="preserve"> * sno </w:t>
      </w:r>
      <w:r>
        <w:rPr>
          <w:rFonts w:ascii="Times New Roman"/>
          <w:b w:val="false"/>
          <w:i w:val="false"/>
          <w:color w:val="000000"/>
          <w:vertAlign w:val="subscript"/>
        </w:rPr>
        <w:t>in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ппс</w:t>
      </w:r>
      <w:r>
        <w:rPr>
          <w:rFonts w:ascii="Times New Roman"/>
          <w:b w:val="false"/>
          <w:i w:val="false"/>
          <w:color w:val="000000"/>
          <w:sz w:val="28"/>
        </w:rPr>
        <w:t xml:space="preserve"> * mv </w:t>
      </w:r>
      <w:r>
        <w:rPr>
          <w:rFonts w:ascii="Times New Roman"/>
          <w:b w:val="false"/>
          <w:i w:val="false"/>
          <w:color w:val="000000"/>
          <w:vertAlign w:val="subscript"/>
        </w:rPr>
        <w:t>in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ппс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74"/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– количество месяцев в году для перехода от расчета нормативных затрат в месяц к расчету нормативных затрат в год;</w:t>
      </w:r>
    </w:p>
    <w:bookmarkStart w:name="z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W </w:t>
      </w:r>
      <w:r>
        <w:rPr>
          <w:rFonts w:ascii="Times New Roman"/>
          <w:b w:val="false"/>
          <w:i w:val="false"/>
          <w:color w:val="000000"/>
          <w:vertAlign w:val="subscript"/>
        </w:rPr>
        <w:t>in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vertAlign w:val="subscript"/>
        </w:rPr>
        <w:t>ппс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фонд оплаты труда иностранного ППС в месяц рассчитывается по формуле:</w:t>
      </w:r>
    </w:p>
    <w:bookmarkEnd w:id="76"/>
    <w:bookmarkStart w:name="z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W </w:t>
      </w:r>
      <w:r>
        <w:rPr>
          <w:rFonts w:ascii="Times New Roman"/>
          <w:b w:val="false"/>
          <w:i w:val="false"/>
          <w:color w:val="000000"/>
          <w:vertAlign w:val="subscript"/>
        </w:rPr>
        <w:t>in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vertAlign w:val="subscript"/>
        </w:rPr>
        <w:t>ппс</w:t>
      </w:r>
      <w:r>
        <w:rPr>
          <w:rFonts w:ascii="Times New Roman"/>
          <w:b w:val="false"/>
          <w:i w:val="false"/>
          <w:color w:val="000000"/>
          <w:sz w:val="28"/>
        </w:rPr>
        <w:t xml:space="preserve"> = ДО </w:t>
      </w:r>
      <w:r>
        <w:rPr>
          <w:rFonts w:ascii="Times New Roman"/>
          <w:b w:val="false"/>
          <w:i w:val="false"/>
          <w:color w:val="000000"/>
          <w:vertAlign w:val="subscript"/>
        </w:rPr>
        <w:t>in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vertAlign w:val="subscript"/>
        </w:rPr>
        <w:t>ппс</w:t>
      </w:r>
      <w:r>
        <w:rPr>
          <w:rFonts w:ascii="Times New Roman"/>
          <w:b w:val="false"/>
          <w:i w:val="false"/>
          <w:color w:val="000000"/>
          <w:vertAlign w:val="subscript"/>
        </w:rPr>
        <w:t>,</w:t>
      </w:r>
    </w:p>
    <w:bookmarkEnd w:id="77"/>
    <w:bookmarkStart w:name="z9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</w:t>
      </w:r>
      <w:r>
        <w:rPr>
          <w:rFonts w:ascii="Times New Roman"/>
          <w:b w:val="false"/>
          <w:i w:val="false"/>
          <w:color w:val="000000"/>
          <w:vertAlign w:val="subscript"/>
        </w:rPr>
        <w:t>in</w:t>
      </w:r>
      <w:r>
        <w:rPr>
          <w:rFonts w:ascii="Times New Roman"/>
          <w:b w:val="false"/>
          <w:i w:val="false"/>
          <w:color w:val="000000"/>
          <w:sz w:val="28"/>
        </w:rPr>
        <w:t>. – должностной оклад иностранного преподавателя, определяется по формуле:</w:t>
      </w:r>
    </w:p>
    <w:bookmarkStart w:name="z10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</w:t>
      </w:r>
      <w:r>
        <w:rPr>
          <w:rFonts w:ascii="Times New Roman"/>
          <w:b w:val="false"/>
          <w:i w:val="false"/>
          <w:color w:val="000000"/>
          <w:vertAlign w:val="subscript"/>
        </w:rPr>
        <w:t>in.</w:t>
      </w:r>
      <w:r>
        <w:rPr>
          <w:rFonts w:ascii="Times New Roman"/>
          <w:b w:val="false"/>
          <w:i w:val="false"/>
          <w:color w:val="000000"/>
          <w:sz w:val="28"/>
        </w:rPr>
        <w:t xml:space="preserve"> = 220,6024 * БДО,</w:t>
      </w:r>
    </w:p>
    <w:bookmarkEnd w:id="79"/>
    <w:bookmarkStart w:name="z10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220,6024 - коэффициент исчисления должностного оклада иностранного ППС к базовому должностному окладу (БДО);</w:t>
      </w:r>
    </w:p>
    <w:bookmarkEnd w:id="80"/>
    <w:bookmarkStart w:name="z10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sno</w:t>
      </w:r>
      <w:r>
        <w:rPr>
          <w:rFonts w:ascii="Times New Roman"/>
          <w:b w:val="false"/>
          <w:i w:val="false"/>
          <w:color w:val="000000"/>
          <w:vertAlign w:val="subscript"/>
        </w:rPr>
        <w:t>in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ппс</w:t>
      </w:r>
      <w:r>
        <w:rPr>
          <w:rFonts w:ascii="Times New Roman"/>
          <w:b w:val="false"/>
          <w:i w:val="false"/>
          <w:color w:val="000000"/>
          <w:sz w:val="28"/>
        </w:rPr>
        <w:t>. – коэффициент социального налога для фонда оплаты труда иностранного ППС, составляет – 1,095;</w:t>
      </w:r>
    </w:p>
    <w:bookmarkEnd w:id="81"/>
    <w:bookmarkStart w:name="z10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mv</w:t>
      </w:r>
      <w:r>
        <w:rPr>
          <w:rFonts w:ascii="Times New Roman"/>
          <w:b w:val="false"/>
          <w:i w:val="false"/>
          <w:color w:val="000000"/>
          <w:vertAlign w:val="subscript"/>
        </w:rPr>
        <w:t>in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ппс1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соотношения среднего количества обучающихся, приходящихся на одного иностранного ППС, составляет – 0,02275;</w:t>
      </w:r>
    </w:p>
    <w:bookmarkEnd w:id="82"/>
    <w:bookmarkStart w:name="z10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3.2) Т</w:t>
      </w:r>
      <w:r>
        <w:rPr>
          <w:rFonts w:ascii="Times New Roman"/>
          <w:b w:val="false"/>
          <w:i w:val="false"/>
          <w:color w:val="000000"/>
          <w:vertAlign w:val="subscript"/>
        </w:rPr>
        <w:t>pr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ппс </w:t>
      </w:r>
      <w:r>
        <w:rPr>
          <w:rFonts w:ascii="Times New Roman"/>
          <w:b w:val="false"/>
          <w:i w:val="false"/>
          <w:color w:val="000000"/>
          <w:sz w:val="28"/>
        </w:rPr>
        <w:t xml:space="preserve">– годовой фонд оплаты труда прочего ППС в расчете на одного обучающегося в год рассчитывается по формуле: </w:t>
      </w:r>
    </w:p>
    <w:bookmarkEnd w:id="83"/>
    <w:bookmarkStart w:name="z10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pr.ппс</w:t>
      </w:r>
      <w:r>
        <w:rPr>
          <w:rFonts w:ascii="Times New Roman"/>
          <w:b w:val="false"/>
          <w:i w:val="false"/>
          <w:color w:val="000000"/>
          <w:sz w:val="28"/>
        </w:rPr>
        <w:t xml:space="preserve"> = 12 * W </w:t>
      </w:r>
      <w:r>
        <w:rPr>
          <w:rFonts w:ascii="Times New Roman"/>
          <w:b w:val="false"/>
          <w:i w:val="false"/>
          <w:color w:val="000000"/>
          <w:vertAlign w:val="subscript"/>
        </w:rPr>
        <w:t>pr.ппс</w:t>
      </w:r>
      <w:r>
        <w:rPr>
          <w:rFonts w:ascii="Times New Roman"/>
          <w:b w:val="false"/>
          <w:i w:val="false"/>
          <w:color w:val="000000"/>
          <w:sz w:val="28"/>
        </w:rPr>
        <w:t xml:space="preserve"> * (sno</w:t>
      </w:r>
      <w:r>
        <w:rPr>
          <w:rFonts w:ascii="Times New Roman"/>
          <w:b w:val="false"/>
          <w:i w:val="false"/>
          <w:color w:val="000000"/>
          <w:vertAlign w:val="subscript"/>
        </w:rPr>
        <w:t>pr</w:t>
      </w:r>
      <w:r>
        <w:rPr>
          <w:rFonts w:ascii="Times New Roman"/>
          <w:b w:val="false"/>
          <w:i w:val="false"/>
          <w:color w:val="000000"/>
          <w:sz w:val="28"/>
        </w:rPr>
        <w:t xml:space="preserve"> + gpo) * mv</w:t>
      </w:r>
      <w:r>
        <w:rPr>
          <w:rFonts w:ascii="Times New Roman"/>
          <w:b w:val="false"/>
          <w:i w:val="false"/>
          <w:color w:val="000000"/>
          <w:vertAlign w:val="subscript"/>
        </w:rPr>
        <w:t>pr ппс1,</w:t>
      </w:r>
    </w:p>
    <w:bookmarkEnd w:id="84"/>
    <w:bookmarkStart w:name="z10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W </w:t>
      </w:r>
      <w:r>
        <w:rPr>
          <w:rFonts w:ascii="Times New Roman"/>
          <w:b w:val="false"/>
          <w:i w:val="false"/>
          <w:color w:val="000000"/>
          <w:vertAlign w:val="subscript"/>
        </w:rPr>
        <w:t>pr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ппс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фонд оплаты труда прочего ППС в месяц рассчитывается по формуле:</w:t>
      </w:r>
    </w:p>
    <w:bookmarkStart w:name="z10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W </w:t>
      </w:r>
      <w:r>
        <w:rPr>
          <w:rFonts w:ascii="Times New Roman"/>
          <w:b w:val="false"/>
          <w:i w:val="false"/>
          <w:color w:val="000000"/>
          <w:vertAlign w:val="subscript"/>
        </w:rPr>
        <w:t>pr ппс</w:t>
      </w:r>
      <w:r>
        <w:rPr>
          <w:rFonts w:ascii="Times New Roman"/>
          <w:b w:val="false"/>
          <w:i w:val="false"/>
          <w:color w:val="000000"/>
          <w:sz w:val="28"/>
        </w:rPr>
        <w:t xml:space="preserve"> = ДО </w:t>
      </w:r>
      <w:r>
        <w:rPr>
          <w:rFonts w:ascii="Times New Roman"/>
          <w:b w:val="false"/>
          <w:i w:val="false"/>
          <w:color w:val="000000"/>
          <w:vertAlign w:val="subscript"/>
        </w:rPr>
        <w:t>pr ппс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</w:p>
    <w:bookmarkEnd w:id="86"/>
    <w:bookmarkStart w:name="z11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</w:t>
      </w:r>
      <w:r>
        <w:rPr>
          <w:rFonts w:ascii="Times New Roman"/>
          <w:b w:val="false"/>
          <w:i w:val="false"/>
          <w:color w:val="000000"/>
          <w:vertAlign w:val="subscript"/>
        </w:rPr>
        <w:t>pr ппс</w:t>
      </w:r>
      <w:r>
        <w:rPr>
          <w:rFonts w:ascii="Times New Roman"/>
          <w:b w:val="false"/>
          <w:i w:val="false"/>
          <w:color w:val="000000"/>
          <w:sz w:val="28"/>
        </w:rPr>
        <w:t>– должностной оклад прочего ППС, определяется по формуле:</w:t>
      </w:r>
    </w:p>
    <w:bookmarkEnd w:id="87"/>
    <w:bookmarkStart w:name="z11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</w:t>
      </w:r>
      <w:r>
        <w:rPr>
          <w:rFonts w:ascii="Times New Roman"/>
          <w:b w:val="false"/>
          <w:i w:val="false"/>
          <w:color w:val="000000"/>
          <w:vertAlign w:val="subscript"/>
        </w:rPr>
        <w:t>pr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ппс</w:t>
      </w:r>
      <w:r>
        <w:rPr>
          <w:rFonts w:ascii="Times New Roman"/>
          <w:b w:val="false"/>
          <w:i w:val="false"/>
          <w:color w:val="000000"/>
          <w:sz w:val="28"/>
        </w:rPr>
        <w:t xml:space="preserve"> = 161,594 * БДО,</w:t>
      </w:r>
    </w:p>
    <w:bookmarkEnd w:id="88"/>
    <w:bookmarkStart w:name="z11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161,594 – коэффициент исчисления должностного оклада прочего ППС к базовому должностному окладу (БДО);</w:t>
      </w:r>
    </w:p>
    <w:bookmarkStart w:name="z11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sno</w:t>
      </w:r>
      <w:r>
        <w:rPr>
          <w:rFonts w:ascii="Times New Roman"/>
          <w:b w:val="false"/>
          <w:i w:val="false"/>
          <w:color w:val="000000"/>
          <w:vertAlign w:val="subscript"/>
        </w:rPr>
        <w:t>pr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социального налога и социальных отчислений, отчислений работодателя в фонд обязательного медицинского страхования и обязательных пенсионных взносов, составляет:</w:t>
      </w:r>
    </w:p>
    <w:bookmarkEnd w:id="90"/>
    <w:bookmarkStart w:name="z11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2024 год – 1,1079;</w:t>
      </w:r>
    </w:p>
    <w:bookmarkEnd w:id="91"/>
    <w:bookmarkStart w:name="z11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– 1,1311;</w:t>
      </w:r>
    </w:p>
    <w:bookmarkEnd w:id="92"/>
    <w:bookmarkStart w:name="z11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–1,1411;</w:t>
      </w:r>
    </w:p>
    <w:bookmarkEnd w:id="93"/>
    <w:bookmarkStart w:name="z11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 –1,1511;</w:t>
      </w:r>
    </w:p>
    <w:bookmarkEnd w:id="94"/>
    <w:bookmarkStart w:name="z11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2028 и последующие годы – 1,1561;</w:t>
      </w:r>
    </w:p>
    <w:bookmarkEnd w:id="95"/>
    <w:bookmarkStart w:name="z12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gpo – коэффициент, определяющий объем платежей на обязательное страхование работников от несчастных случаев, составляет – 0,000899;</w:t>
      </w:r>
    </w:p>
    <w:bookmarkEnd w:id="96"/>
    <w:bookmarkStart w:name="z12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mv </w:t>
      </w:r>
      <w:r>
        <w:rPr>
          <w:rFonts w:ascii="Times New Roman"/>
          <w:b w:val="false"/>
          <w:i w:val="false"/>
          <w:color w:val="000000"/>
          <w:vertAlign w:val="subscript"/>
        </w:rPr>
        <w:t>pr ппс1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соотношения среднего количества обучающихся, приходящихся на одного прочего ППС, составляет для бакалавриата – 0,05525;</w:t>
      </w:r>
    </w:p>
    <w:bookmarkEnd w:id="97"/>
    <w:bookmarkStart w:name="z12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3.3) Т</w:t>
      </w:r>
      <w:r>
        <w:rPr>
          <w:rFonts w:ascii="Times New Roman"/>
          <w:b w:val="false"/>
          <w:i w:val="false"/>
          <w:color w:val="000000"/>
          <w:vertAlign w:val="subscript"/>
        </w:rPr>
        <w:t>ауп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годовой фонд оплаты труда АУП в расчете на одного обучающегося в год рассчитывается по формуле: </w:t>
      </w:r>
    </w:p>
    <w:bookmarkEnd w:id="98"/>
    <w:bookmarkStart w:name="z12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 </w:t>
      </w:r>
      <w:r>
        <w:rPr>
          <w:rFonts w:ascii="Times New Roman"/>
          <w:b w:val="false"/>
          <w:i w:val="false"/>
          <w:color w:val="000000"/>
          <w:vertAlign w:val="subscript"/>
        </w:rPr>
        <w:t>ауп</w:t>
      </w:r>
      <w:r>
        <w:rPr>
          <w:rFonts w:ascii="Times New Roman"/>
          <w:b w:val="false"/>
          <w:i w:val="false"/>
          <w:color w:val="000000"/>
          <w:sz w:val="28"/>
        </w:rPr>
        <w:t xml:space="preserve"> = 12 * W </w:t>
      </w:r>
      <w:r>
        <w:rPr>
          <w:rFonts w:ascii="Times New Roman"/>
          <w:b w:val="false"/>
          <w:i w:val="false"/>
          <w:color w:val="000000"/>
          <w:vertAlign w:val="subscript"/>
        </w:rPr>
        <w:t>ауп</w:t>
      </w:r>
      <w:r>
        <w:rPr>
          <w:rFonts w:ascii="Times New Roman"/>
          <w:b w:val="false"/>
          <w:i w:val="false"/>
          <w:color w:val="000000"/>
          <w:sz w:val="28"/>
        </w:rPr>
        <w:t xml:space="preserve"> * (sno</w:t>
      </w:r>
      <w:r>
        <w:rPr>
          <w:rFonts w:ascii="Times New Roman"/>
          <w:b w:val="false"/>
          <w:i w:val="false"/>
          <w:color w:val="000000"/>
          <w:vertAlign w:val="subscript"/>
        </w:rPr>
        <w:t>pr</w:t>
      </w:r>
      <w:r>
        <w:rPr>
          <w:rFonts w:ascii="Times New Roman"/>
          <w:b w:val="false"/>
          <w:i w:val="false"/>
          <w:color w:val="000000"/>
          <w:sz w:val="28"/>
        </w:rPr>
        <w:t xml:space="preserve"> + gpo) * mv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99"/>
    <w:bookmarkStart w:name="z12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W </w:t>
      </w:r>
      <w:r>
        <w:rPr>
          <w:rFonts w:ascii="Times New Roman"/>
          <w:b w:val="false"/>
          <w:i w:val="false"/>
          <w:color w:val="000000"/>
          <w:vertAlign w:val="subscript"/>
        </w:rPr>
        <w:t>ауп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фонд оплаты труда АУП в месяц рассчитывается по формуле:</w:t>
      </w:r>
    </w:p>
    <w:bookmarkStart w:name="z12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W </w:t>
      </w:r>
      <w:r>
        <w:rPr>
          <w:rFonts w:ascii="Times New Roman"/>
          <w:b w:val="false"/>
          <w:i w:val="false"/>
          <w:color w:val="000000"/>
          <w:vertAlign w:val="subscript"/>
        </w:rPr>
        <w:t>ауп</w:t>
      </w:r>
      <w:r>
        <w:rPr>
          <w:rFonts w:ascii="Times New Roman"/>
          <w:b w:val="false"/>
          <w:i w:val="false"/>
          <w:color w:val="000000"/>
          <w:sz w:val="28"/>
        </w:rPr>
        <w:t xml:space="preserve"> = БДО * f,</w:t>
      </w:r>
    </w:p>
    <w:bookmarkEnd w:id="101"/>
    <w:bookmarkStart w:name="z12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 – коэффициент удельного веса заработной платы АУП в заработной плате общего ППС и составляет – 66,4843;</w:t>
      </w:r>
    </w:p>
    <w:bookmarkStart w:name="z12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исчисления удельного веса заработной платы АУП, УВП в заработной плате общего ППС применяется коэффициент исчисления должностного оклада общего ППС, равный 178,8048;</w:t>
      </w:r>
    </w:p>
    <w:bookmarkEnd w:id="103"/>
    <w:bookmarkStart w:name="z13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mv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– коэффициент соотношения среднего количества обучающихся, приходящихся на одного работника АУП, составляет для бакалавриата – 0,0175;</w:t>
      </w:r>
    </w:p>
    <w:bookmarkEnd w:id="104"/>
    <w:bookmarkStart w:name="z13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3.4) Q </w:t>
      </w:r>
      <w:r>
        <w:rPr>
          <w:rFonts w:ascii="Times New Roman"/>
          <w:b w:val="false"/>
          <w:i w:val="false"/>
          <w:color w:val="000000"/>
          <w:vertAlign w:val="subscript"/>
        </w:rPr>
        <w:t>увп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годовой фонд оплаты труда УВП на одного обучающегося в год рассчитывается по формуле:</w:t>
      </w:r>
    </w:p>
    <w:bookmarkEnd w:id="105"/>
    <w:bookmarkStart w:name="z13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Q </w:t>
      </w:r>
      <w:r>
        <w:rPr>
          <w:rFonts w:ascii="Times New Roman"/>
          <w:b w:val="false"/>
          <w:i w:val="false"/>
          <w:color w:val="000000"/>
          <w:vertAlign w:val="subscript"/>
        </w:rPr>
        <w:t>увп</w:t>
      </w:r>
      <w:r>
        <w:rPr>
          <w:rFonts w:ascii="Times New Roman"/>
          <w:b w:val="false"/>
          <w:i w:val="false"/>
          <w:color w:val="000000"/>
          <w:sz w:val="28"/>
        </w:rPr>
        <w:t xml:space="preserve"> = 12 * W </w:t>
      </w:r>
      <w:r>
        <w:rPr>
          <w:rFonts w:ascii="Times New Roman"/>
          <w:b w:val="false"/>
          <w:i w:val="false"/>
          <w:color w:val="000000"/>
          <w:vertAlign w:val="subscript"/>
        </w:rPr>
        <w:t>увп</w:t>
      </w:r>
      <w:r>
        <w:rPr>
          <w:rFonts w:ascii="Times New Roman"/>
          <w:b w:val="false"/>
          <w:i w:val="false"/>
          <w:color w:val="000000"/>
          <w:sz w:val="28"/>
        </w:rPr>
        <w:t xml:space="preserve"> * (sno</w:t>
      </w:r>
      <w:r>
        <w:rPr>
          <w:rFonts w:ascii="Times New Roman"/>
          <w:b w:val="false"/>
          <w:i w:val="false"/>
          <w:color w:val="000000"/>
          <w:vertAlign w:val="subscript"/>
        </w:rPr>
        <w:t>pr</w:t>
      </w:r>
      <w:r>
        <w:rPr>
          <w:rFonts w:ascii="Times New Roman"/>
          <w:b w:val="false"/>
          <w:i w:val="false"/>
          <w:color w:val="000000"/>
          <w:sz w:val="28"/>
        </w:rPr>
        <w:t xml:space="preserve"> + gpo) * mv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106"/>
    <w:bookmarkStart w:name="z13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W </w:t>
      </w:r>
      <w:r>
        <w:rPr>
          <w:rFonts w:ascii="Times New Roman"/>
          <w:b w:val="false"/>
          <w:i w:val="false"/>
          <w:color w:val="000000"/>
          <w:vertAlign w:val="subscript"/>
        </w:rPr>
        <w:t>увп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фонд оплаты труда УВП в месяц, рассчитывается по формуле:</w:t>
      </w:r>
    </w:p>
    <w:bookmarkStart w:name="z13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W </w:t>
      </w:r>
      <w:r>
        <w:rPr>
          <w:rFonts w:ascii="Times New Roman"/>
          <w:b w:val="false"/>
          <w:i w:val="false"/>
          <w:color w:val="000000"/>
          <w:vertAlign w:val="subscript"/>
        </w:rPr>
        <w:t>увп</w:t>
      </w:r>
      <w:r>
        <w:rPr>
          <w:rFonts w:ascii="Times New Roman"/>
          <w:b w:val="false"/>
          <w:i w:val="false"/>
          <w:color w:val="000000"/>
          <w:sz w:val="28"/>
        </w:rPr>
        <w:t xml:space="preserve"> = БДО * с,</w:t>
      </w:r>
    </w:p>
    <w:bookmarkEnd w:id="108"/>
    <w:bookmarkStart w:name="z13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– коэффициент удельного веса заработной платы УВП в заработной плате общего ППС и составляет – 31,079;</w:t>
      </w:r>
    </w:p>
    <w:bookmarkStart w:name="z13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mv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соотношения среднего количества обучающихся, приходящихся на одного работника УВП, составляет для бакалавриата – 0,01;</w:t>
      </w:r>
    </w:p>
    <w:bookmarkEnd w:id="110"/>
    <w:bookmarkStart w:name="z13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3.5) Q </w:t>
      </w:r>
      <w:r>
        <w:rPr>
          <w:rFonts w:ascii="Times New Roman"/>
          <w:b w:val="false"/>
          <w:i w:val="false"/>
          <w:color w:val="000000"/>
          <w:vertAlign w:val="subscript"/>
        </w:rPr>
        <w:t>оп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годовой фонд оплаты труда ОП на одного обучающегося в год рассчитывается по формуле:</w:t>
      </w:r>
    </w:p>
    <w:bookmarkEnd w:id="111"/>
    <w:bookmarkStart w:name="z14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Q </w:t>
      </w:r>
      <w:r>
        <w:rPr>
          <w:rFonts w:ascii="Times New Roman"/>
          <w:b w:val="false"/>
          <w:i w:val="false"/>
          <w:color w:val="000000"/>
          <w:vertAlign w:val="subscript"/>
        </w:rPr>
        <w:t>оп</w:t>
      </w:r>
      <w:r>
        <w:rPr>
          <w:rFonts w:ascii="Times New Roman"/>
          <w:b w:val="false"/>
          <w:i w:val="false"/>
          <w:color w:val="000000"/>
          <w:sz w:val="28"/>
        </w:rPr>
        <w:t xml:space="preserve"> = 12 * W</w:t>
      </w:r>
      <w:r>
        <w:rPr>
          <w:rFonts w:ascii="Times New Roman"/>
          <w:b w:val="false"/>
          <w:i w:val="false"/>
          <w:color w:val="000000"/>
          <w:vertAlign w:val="subscript"/>
        </w:rPr>
        <w:t>оп</w:t>
      </w:r>
      <w:r>
        <w:rPr>
          <w:rFonts w:ascii="Times New Roman"/>
          <w:b w:val="false"/>
          <w:i w:val="false"/>
          <w:color w:val="000000"/>
          <w:sz w:val="28"/>
        </w:rPr>
        <w:t xml:space="preserve"> * (sno</w:t>
      </w:r>
      <w:r>
        <w:rPr>
          <w:rFonts w:ascii="Times New Roman"/>
          <w:b w:val="false"/>
          <w:i w:val="false"/>
          <w:color w:val="000000"/>
          <w:vertAlign w:val="subscript"/>
        </w:rPr>
        <w:t>pr</w:t>
      </w:r>
      <w:r>
        <w:rPr>
          <w:rFonts w:ascii="Times New Roman"/>
          <w:b w:val="false"/>
          <w:i w:val="false"/>
          <w:color w:val="000000"/>
          <w:sz w:val="28"/>
        </w:rPr>
        <w:t xml:space="preserve"> + gpo) * mv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112"/>
    <w:bookmarkStart w:name="z14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W </w:t>
      </w:r>
      <w:r>
        <w:rPr>
          <w:rFonts w:ascii="Times New Roman"/>
          <w:b w:val="false"/>
          <w:i w:val="false"/>
          <w:color w:val="000000"/>
          <w:vertAlign w:val="subscript"/>
        </w:rPr>
        <w:t>оп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фонд оплаты труда ОП в месяц, рассчитывается по формуле:</w:t>
      </w:r>
    </w:p>
    <w:bookmarkStart w:name="z14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W </w:t>
      </w:r>
      <w:r>
        <w:rPr>
          <w:rFonts w:ascii="Times New Roman"/>
          <w:b w:val="false"/>
          <w:i w:val="false"/>
          <w:color w:val="000000"/>
          <w:vertAlign w:val="subscript"/>
        </w:rPr>
        <w:t>оп</w:t>
      </w:r>
      <w:r>
        <w:rPr>
          <w:rFonts w:ascii="Times New Roman"/>
          <w:b w:val="false"/>
          <w:i w:val="false"/>
          <w:color w:val="000000"/>
          <w:sz w:val="28"/>
        </w:rPr>
        <w:t xml:space="preserve"> = БДО * q,</w:t>
      </w:r>
    </w:p>
    <w:bookmarkEnd w:id="114"/>
    <w:bookmarkStart w:name="z14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– коэффициент удельного веса заработной платы ОП в заработной плате общего ППС и составляет – 25,8518;</w:t>
      </w:r>
    </w:p>
    <w:bookmarkStart w:name="z14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mv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соотношения среднего количества обучающихся, приходящихся на одного работника УВП, составляет для бакалавриата – 0,0025;</w:t>
      </w:r>
    </w:p>
    <w:bookmarkEnd w:id="116"/>
    <w:bookmarkStart w:name="z14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K – норма расходов, связанных с командированием ППС и АУП с целью организации и проведения образовательного процесса, из расчета на одного обучающегося в год, составляет - 2,7794 МРП;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 - норма расходов на амортизацию лабораторного оборудования, учебных приборов, стендов, нематериальных активов составляет – 25,6 МРП;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X – учебные расходы, предназначенные для приобретения учебно-методической литературы, организации лабораторных, практических, теоретических и индивидуальных занятий обучающихся в рамках выполнения государственного общеобязательного стандарта высшего образования, из расчета на одного обучающегося в год и составляет – 14 МРП;</w:t>
      </w:r>
    </w:p>
    <w:bookmarkStart w:name="z15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S – норма расходов на текущее содержание из расчета на одного обучающегося в год и составляет – 42,79 МРП;</w:t>
      </w:r>
    </w:p>
    <w:bookmarkEnd w:id="118"/>
    <w:bookmarkStart w:name="z15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I – норма расходов, связанных с привлечением иностранного профессорско-преподавательского персонала (проезд, проживание, визовая поддержка, разрешение на работу в Республике Казахстан), составляет – 10,48 МРП;</w:t>
      </w:r>
    </w:p>
    <w:bookmarkEnd w:id="119"/>
    <w:bookmarkStart w:name="z15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O – норма расходов на обучение за рубежом составляет – 89,59 МРП;</w:t>
      </w:r>
    </w:p>
    <w:bookmarkEnd w:id="120"/>
    <w:bookmarkStart w:name="z15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L – ежегодный взнос в зарубежную организацию высшего и (или) послевузовского образования – партнер за внедрение образовательных программ из расчета на одного обучающегося составляет – 188,5314 МРП;</w:t>
      </w:r>
    </w:p>
    <w:bookmarkEnd w:id="121"/>
    <w:bookmarkStart w:name="z15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МРП – месячный расчетный показатель, установленный по состоянию на 1 января 2024 года; </w:t>
      </w:r>
    </w:p>
    <w:bookmarkEnd w:id="122"/>
    <w:bookmarkStart w:name="z15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расходов, связанных с обучением в Великобритании, произведен в национальной валюте Республики Казахстан в эквиваленте 632,78 тенге за 1 фунт стерлингов Соединенного Королевства по курсу Национального Банка Республики Казахстан, установленному на 21 октября 2024 года.</w:t>
      </w:r>
    </w:p>
    <w:bookmarkEnd w:id="123"/>
    <w:bookmarkStart w:name="z15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Vk </w:t>
      </w:r>
      <w:r>
        <w:rPr>
          <w:rFonts w:ascii="Times New Roman"/>
          <w:b w:val="false"/>
          <w:i w:val="false"/>
          <w:color w:val="000000"/>
          <w:vertAlign w:val="subscript"/>
        </w:rPr>
        <w:t>б</w:t>
      </w:r>
      <w:r>
        <w:rPr>
          <w:rFonts w:ascii="Times New Roman"/>
          <w:b w:val="false"/>
          <w:i w:val="false"/>
          <w:color w:val="000000"/>
          <w:sz w:val="28"/>
        </w:rPr>
        <w:t>. - объем подушевого нормативного финансирования высшего и послевузовского образования с учетом кредитной технологии обучения (бакалавриат) определяется по формуле:</w:t>
      </w:r>
    </w:p>
    <w:bookmarkEnd w:id="124"/>
    <w:bookmarkStart w:name="z15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Vk </w:t>
      </w:r>
      <w:r>
        <w:rPr>
          <w:rFonts w:ascii="Times New Roman"/>
          <w:b w:val="false"/>
          <w:i w:val="false"/>
          <w:color w:val="000000"/>
          <w:vertAlign w:val="subscript"/>
        </w:rPr>
        <w:t>б</w:t>
      </w:r>
      <w:r>
        <w:rPr>
          <w:rFonts w:ascii="Times New Roman"/>
          <w:b w:val="false"/>
          <w:i w:val="false"/>
          <w:color w:val="000000"/>
          <w:sz w:val="28"/>
        </w:rPr>
        <w:t>. = Cred * N</w:t>
      </w:r>
      <w:r>
        <w:rPr>
          <w:rFonts w:ascii="Times New Roman"/>
          <w:b w:val="false"/>
          <w:i w:val="false"/>
          <w:color w:val="000000"/>
          <w:vertAlign w:val="subscript"/>
        </w:rPr>
        <w:t>cred</w:t>
      </w:r>
      <w:r>
        <w:rPr>
          <w:rFonts w:ascii="Times New Roman"/>
          <w:b w:val="false"/>
          <w:i w:val="false"/>
          <w:color w:val="000000"/>
          <w:sz w:val="28"/>
        </w:rPr>
        <w:t xml:space="preserve"> * Конт</w:t>
      </w:r>
      <w:r>
        <w:rPr>
          <w:rFonts w:ascii="Times New Roman"/>
          <w:b w:val="false"/>
          <w:i w:val="false"/>
          <w:color w:val="000000"/>
          <w:vertAlign w:val="subscript"/>
        </w:rPr>
        <w:t>б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125"/>
    <w:bookmarkStart w:name="z15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Cred – планируемое годовое количество кредитов на одного обучающегося;</w:t>
      </w:r>
    </w:p>
    <w:bookmarkStart w:name="z16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cred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норматив стоимости одного академического кредита в разрезе направлений подготовки кадров с высшим и послевузовским образованием.</w:t>
      </w:r>
    </w:p>
    <w:bookmarkEnd w:id="127"/>
    <w:bookmarkStart w:name="z16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реализации в одной организации высшего и (или) послевузовского образования более одного направления подготовки кадров, объем подушевого нормативного финансирования с учетом кредитной технологии обучения определяется путем суммирования объемов подушевого нормативного финансирования с учетом кредитной технологии обучения по направлениям подготовки кадров и уровням образования;</w:t>
      </w:r>
    </w:p>
    <w:bookmarkEnd w:id="128"/>
    <w:bookmarkStart w:name="z16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N </w:t>
      </w:r>
      <w:r>
        <w:rPr>
          <w:rFonts w:ascii="Times New Roman"/>
          <w:b w:val="false"/>
          <w:i w:val="false"/>
          <w:color w:val="000000"/>
          <w:vertAlign w:val="subscript"/>
        </w:rPr>
        <w:t>cred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норматив стоимости одного академического кредита в разрезе направлений подготовки кадров с высшим и послевузовским образованием рассчитывается по формуле:</w:t>
      </w:r>
    </w:p>
    <w:bookmarkEnd w:id="129"/>
    <w:bookmarkStart w:name="z16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</w:t>
      </w:r>
      <w:r>
        <w:rPr>
          <w:rFonts w:ascii="Times New Roman"/>
          <w:b w:val="false"/>
          <w:i w:val="false"/>
          <w:color w:val="000000"/>
          <w:vertAlign w:val="subscript"/>
        </w:rPr>
        <w:t>cred</w:t>
      </w:r>
      <w:r>
        <w:rPr>
          <w:rFonts w:ascii="Times New Roman"/>
          <w:b w:val="false"/>
          <w:i w:val="false"/>
          <w:color w:val="000000"/>
          <w:sz w:val="28"/>
        </w:rPr>
        <w:t xml:space="preserve"> = N</w:t>
      </w:r>
      <w:r>
        <w:rPr>
          <w:rFonts w:ascii="Times New Roman"/>
          <w:b w:val="false"/>
          <w:i w:val="false"/>
          <w:color w:val="000000"/>
          <w:vertAlign w:val="subscript"/>
        </w:rPr>
        <w:t>б</w:t>
      </w:r>
      <w:r>
        <w:rPr>
          <w:rFonts w:ascii="Times New Roman"/>
          <w:b w:val="false"/>
          <w:i w:val="false"/>
          <w:color w:val="000000"/>
          <w:sz w:val="28"/>
        </w:rPr>
        <w:t xml:space="preserve"> /60,</w:t>
      </w:r>
    </w:p>
    <w:bookmarkEnd w:id="130"/>
    <w:bookmarkStart w:name="z16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 – расчетный среднегодовой показатель количества академических кредитов, определенный в соответствии с ГОСО."</w:t>
      </w:r>
    </w:p>
    <w:bookmarkStart w:name="z16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экономики и финансов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132"/>
    <w:bookmarkStart w:name="z16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3"/>
    <w:bookmarkStart w:name="z16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опубликования.</w:t>
      </w:r>
    </w:p>
    <w:bookmarkEnd w:id="134"/>
    <w:bookmarkStart w:name="z16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135"/>
    <w:bookmarkStart w:name="z17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науки и высшего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