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085e" w14:textId="11f0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водного кадастра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12 июня 2025 года № 131-НҚ. Зарегистрирован в Министерстве юстиции Республики Казахстан 13 июня 2025 года № 36269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Водного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водного кадастра.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регулированию, охране и использованию водных ресурсов Министерства водных ресурсов и ирригации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ирригации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2025 года № 131-НҚ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государственного водного кадастра 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государственного водного кадастра (далее-Правила)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Водного кодекса Республики Казахстан (далее - Кодекс).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водный кадастр (далее – ГВК) представляет собой систематизированный свод официальных данных о количестве и состоянии водных объектов, количестве, качестве и использовании водных ресурсов, количестве и состоянии водохозяйственных и гидротехнических сооружений, водопользователях.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Поверхностный водный объект, занесенный в государственный водный кадастр, имеет паспорт, в котором указываются регистрационный номер, наименование и комплексная характеристика, содержащая количественные, качественные, технические, правовые и экономические показатели.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паспорте месторождения или участка подземных вод отражаются регистрационный номер, местоположение с географическими координатами центра проекта водозабора и основные гидрогеологические параметры, которые включают в себя водоносные горизонты, запасы, химические и физические свойства подземных вод, а также схематическая гидрогеологическая карта с разрезом в соответствии с порядком, определенным уполномоченным органом по изучению недр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Кодекса.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ГВК применяются при: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проектировании водохозяйственных и гидротехнических сооружений, транспортных, промышленных и других предприятий и сооружений, связанных с охраной и использованием водного фонда;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планировании водоохранных и водохозяйственных мероприятий;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планировании инвестиционной и предпринимательской деятельности;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планировании поисково-оценочных работ на подземные воды;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определении экологического стока и лимитов водопользования;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разработке водохозяйственных балансов;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разработке генерального и бассейновых планов;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исполнении международных обязательств в рамках межгосударственного сотрудничества по трансграничным водным объектам.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переводе земель водного фонда в земли других категорий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в случае исчезновения водного объекта в ГВК вносится информация о причине и времени исчезновения соответствующего водного объекта.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ГВК ведется на постоянной основе в бумажном и электронном виде. Порядок ведения государственного водного кадастра утверждается уполномоченным органом в области охраны и использования водного фонда (далее – уполномоченный орган).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обеспечивает сбор, обобщение, анализ и оценку первичных материалов ГВК, полученных от государственных органов.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ГВК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Ведение ГВК осуществляется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Данные ГВК систематизируются и издаются по бассейнам рек, морей, ледников и озер, водохозяйственным бассейнам и участкам, по областям и Республике Казахстан в целом, а по разделу подземных вод дополнительно - по гидрогеологическим регионам и бассейнам.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орган в области охраны окружающей среды: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166 Экологического Кодекса Республики Казахстан осуществляет подготовку данных для ГВК по разделу 1 "Поверхностные воды" по таблицам 1, 3, 7, 8, 9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входят в состав публикуемой части ГВК;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данные по разделу, относящегося к его компетенции на безвозмездной основе не позднее 1 сентября следующего за отчетным годом.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области науки и высшего образования предоставляет информацию по таблице 1а "Каталог ледников" указанных в приложении 1 к настоящим Правилам и осуществляет передачу данных на безвозмездной основе не позднее 1 сентября следующего за отчетным годом.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в части: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государственного учета подземных вод осуществляет ведение ГВК по разделу 2 "Подземные воды" по таблицам 2, 2а, 2б, 2в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учета и использования вод осуществляет ведение ГВК по разделу 3 "Использование вод" таблицах 4, 4а, 4б, 4в, 4г, 4д, 6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выполняет обобщение по 3 разделам ГВК и публикует ежегодное издание ГВК "Ресурсы поверхностных и подземных вод, их использование и качество".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позднее 31 декабря второго года следующего за отчетным годом данные ГВК систематизируются и издаются по бассейнам рек, морей, ледников и озер, водохозяйственным бассейнам и участкам, по областям и Республике Казахстан в целом, а по разделу подземных вод дополнительно – по гидрогеологическим регионам и бассейнам.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Водный объект, занесенный в ГВК имеет паспорт, в котором указывается регистрационный номер, наименование и комплексная характеристика, содержащая физико-географические, геолого-гидрологические, технические, правовые и экономические показатели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ведении ГВК обобщаются данные: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ресурсах поверхностных вод, их качестве и изменении в естественных условиях и под влиянием хозяйственной деятельности – по водным объектам и их участкам, бассейнам рек, морей, ледников и озер государственного и межгосударственного значения, областям и Республике Казахстан в целом;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ресурсах и запасах подземных вод, уровнях и водоотборе, гидродинамических показателях и качестве подземных вод, их изменениях в естественных условиях и под влиянием хозяйственной деятельности по участкам и месторождениям подземных вод, водоносным горизонтам, гидрогеологическим регионам и бассейнам, бассейнам рек, областям и Республике Казахстан в целом;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использовании вод – по бассейнам внутренних морей, рек государственного значения, водохозяйственным участкам, территории экономических районов, областям и Республике Казахстан в целом, а также по видам водопользования и отраслям экономики.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ведения ГВК осуществляются: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сбор, обработка, хранение информации, формирование автоматизированных банков, данных и реализация информации;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совершенствование методов, алгоритмов и машинных программ по формированию и ведению банка данных ГВК;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руководство, планирование и исполнение работ по совершенствованию и ведению ГВК;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инструкций, методических указаний по ведению ГВК и других нормативно–технических документов;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текущая и перспективная оценка водных ресурсов (использование вод) и их изменения под влиянием хозяйственной деятельности;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к печати и публикации изданий ГВК;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общих принципов и научно–методических основ организационной структуры и порядка ведения ГВК и автоматизированной информационной системы;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научно–исследовательские работы по совершенствованию ГВК;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межведомственный обмен информацией.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в рамках ГВК, обеспечивает: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координацию работ государственных органов, связанных с ведением ГВК;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подготовку, обобщение ГВК;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интернет-ресурсе уполномоченного органа;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ежегодного издания ГВК "Ресурсы поверхностных и подземных вод, их использование и качество" в Единой системе государственных кадастров природных ресурсов Республики Казахстан.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водный кадастр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Предисловие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сокращения и обозначения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Понятийный аппарат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Краткий обзор состояния водных ресурсов Казахстана и их использования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речного стока и подземных вод по водохозяйственным бассейнам и республике в целом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1. Ресурсы речного стока по водохозяйственным бассейнам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1а. Каталог ледников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2. Распределение запасов месторождений подземных вод, утвержденных в государственных, межрегиональных и территориальных комиссиях по запасам полезных ископаемых для питьевых и технических вод, по водохозяйственным бассейнам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2а Распределение запасов месторождений подземных, утвержденных в государственных, межрегиональных и территориальных комиссиях по запасам полезных ископаемых для питьевых и технических вод, по административным областям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2б Распределение запасов месторождений минеральных подземных вод, утвержденных в государственных, межрегиональных и территориальных комиссиях по запасам полезных ископаемых по водохозяйственным бассейнам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2в Распределение запасов месторождений и проявлений минеральных подземных вод, утвержденных в государственных, межрегиональных и территориальных комиссиях по запасам полезных ископаемых по административным областям Республики Казахстан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3. Водные ресурсы рек по основным речным бассейнам и их участкам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4. Забор и использование водных ресурсов по водохозяйственным бассейнам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4а. Забор и использование водных ресурсов по административным областям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4б. Основные показатели забора, использования и сброса воды по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4в. Объемы воды, забранной на регулярное орошение по областям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4г. Площади и объемы воды, использованной на лиманное орошение, обводнение пастбищ, залив сенокосов по областям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4д. Сбросы сточных, шахтно-рудничных и коллекторно-дренажных вод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5. Запасы и уровни воды морей и крупных озер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6. Использование воды в крупных водохранилищах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7. Перечень водных объектов Республики Казахстан, на которых проводятся наблюдения качества поверхностных вод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8. Класс качества поверхностных вод по "Единая система классификации качества воды в водных объектах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9. Информация о загрязняющих веществах донных отложений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Ресурсы речного стока по водохозяйственным бассейнам, кубических километров в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Водохозяйственный бассейн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характеристики водных ресурсов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водные ресурсы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20____год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вероятности превышения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превышения,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Арало-Сырдарьинский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с сопредельных государств*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отток в сопредельные государства*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Балкаш-Алакольский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с сопредельных государств*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отток в сопредельные государства*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с сопредельных государств*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отток в сопредельные государства*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Жайык-Каспийский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с сопредельных государств*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отток в сопредельные государства*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отток в сопредельные государства*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Нура-Сарысуйский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Шу-Таласский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с сопредельных государств*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Тобол-Торгайский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с сопредельных государств*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отток в сопредельные государства*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с сопредельных государств*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отток в сопредельные государства*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1а</w:t>
            </w:r>
          </w:p>
        </w:tc>
      </w:tr>
    </w:tbl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Каталог ледников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ледника, год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ледника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 центра ледника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 центра ледника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реки, вытекающей из ледника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морфологический тип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экспозиция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километр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километр квадрат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открытой части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открытой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морены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ледника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Высота,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кубических метров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низшей точки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точки ледника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фирновой линии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открытой части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погребенного льда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открытой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данные представляется уполномоченным органом в сфере науки и высшего образования.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запасов месторождений подземных вод, утвержденных в государственных, межрегиональных и территориальных комиссиях по запасам полезных ископаемых для питьевых и технических вод, по водохозяйственным бассейнам Республики Казахстан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водохозяйственный бассейн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подземных вод, утвержденные в государственных, межрегиональных и территориальных комиссиях по запасам полезных ископаемых по категориям, тысяч кубических метров в сутки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месторождений подземных вод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эксплуатируются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Балкаш-Алакольский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Нура-Сарысуйский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Тобыл-Торгайский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Республике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данные представляются национальной гидрогеологической службой уполномоченного органа.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2а</w:t>
            </w:r>
          </w:p>
        </w:tc>
      </w:tr>
    </w:tbl>
    <w:bookmarkStart w:name="z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запасов месторождений подземных, утвержденных в государственных, межрегиональных и территориальных комиссиях по запасам полезных ископаемых для питьевых и технических вод, по административным областям Республики Казахстан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подземных вод, утвержденные в государственных, межрегиональных и территориальных комиссиях по запасам полезных ископаемых по категориям, тысяч кубических метров в сутки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месторождений подземных вод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эксплуатируются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Республике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данные представляются национальной гидрогеологической службой уполномоченного органа.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2б</w:t>
            </w:r>
          </w:p>
        </w:tc>
      </w:tr>
    </w:tbl>
    <w:bookmarkStart w:name="z8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запасов месторождений минеральных подземных вод, утвержденных в государственных, межрегиональных и территориальных комиссиях по запасам полезных ископаемых по водохозяйственным бассейнам Республики Казахстан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водохозяйственный бассейн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подземных вод, утвержденные в государственных, межрегиональных и территориальных комиссиях по запасам полезных ископаемых по категориям, тысяч кубических метров в сутки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месторождений подземных вод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эксплуатируются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Балкаш-Алакольский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Нура-Сарысуйский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Тобыл-Торгайский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Республике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данные представляются национальной гидрогеологической службой уполномоченного органа.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2в</w:t>
            </w:r>
          </w:p>
        </w:tc>
      </w:tr>
    </w:tbl>
    <w:bookmarkStart w:name="z8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запасов месторождений и проявлений минеральных подземных вод, утвержденных в государственных, межрегиональных и территориальных комиссиях по запасам полезных ископаемых по административным областям Республики Казахстан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подземных вод, утвержденные в государственных, межрегиональных и территориальных комиссиях по запасам полезных ископаемых по категориям, тысяч кубических метров в сутки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месторождений подземных вод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эксплуатируются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Республике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данные представляются национальной гидрогеологической службой уполномоченного органа.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8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Водные ресурсы рек по основным речным бассейнам и их участкам, метры кубические в секунду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бассейна реки, ограниченный нижним створом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характеристики стока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наблюденный 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соответствующий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 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соответствующий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вероятности превышения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превышения, %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превышения,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Аральского моря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озера Балкаш и Алаколь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Ертис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Каспийского моря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Есиль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Нура и Сарысу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Шу и Талас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Тобол и Торгай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9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Забор и использование водных ресурсов по водохозяйственным бассейнам, кубических километров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водохозяйственный бассейн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водопользователей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забранной воды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использование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после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подземной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коллекторно-дренажной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сточной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оборотное водоснабжение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водоснабжение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шахтно-рудничное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Жаик-Каспийский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данные представляются уполномоченным органом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4а</w:t>
            </w:r>
          </w:p>
        </w:tc>
      </w:tr>
    </w:tbl>
    <w:bookmarkStart w:name="z9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Забор и использование водных административным областям ресурсов, километры кубические в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водопользователей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забранной воды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транспортировке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оборотное водоснабжение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водоснабжение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после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подземной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шахтно-рудничное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коллекторно-дренажной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Республике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данные представляются уполномоченным органом.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4б</w:t>
            </w:r>
          </w:p>
        </w:tc>
      </w:tr>
    </w:tbl>
    <w:bookmarkStart w:name="z9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показатели забора, использования и сброса воды по Республике Казахстан, километры кубические в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использования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воды для использования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шахтно-рудничных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подземной шахтно-рудничных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коллекторно-дренажной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водные объекты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1.Хозяйственно питьевые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Полив зеленых насаждений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Производственные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Сельское хозяйство, 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Сельхозводоснабжение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Регулярное орошение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Лиманное орошение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Обводнение 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Залив сенокосов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Промывка каналов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Поддержание заданных горизонтов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Прудово-рыбное хозяйство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Наполнение наливных водохранилищ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Поддержание пластового давления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Прочие нужды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Сброс шахтно-рудничных вод без использования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Передано без использования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Передано другому бассейну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Передано другому государству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Сброс канализационных, дренажных вод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безвозвратное водопотребление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безвозвратное потребление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потери при транспортировке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данные представляются уполномоченным органом.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4в</w:t>
            </w:r>
          </w:p>
        </w:tc>
      </w:tr>
    </w:tbl>
    <w:bookmarkStart w:name="z10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воды, забранной на регулярное орошение по областям, километры кубические в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забранной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источникам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коллекторно-дренажной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сточной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Карагандинская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Астана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данные представляются уполномоченным органом.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4г</w:t>
            </w:r>
          </w:p>
        </w:tc>
      </w:tr>
    </w:tbl>
    <w:bookmarkStart w:name="z10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и объемы воды, использованной на лиманное орошение, обводнение пастбищ, залив сенокосов по областям, километры кубические в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Лиманное орошение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Обводнение 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 сенокосов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таблица представляется уполномоченным органом.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4д</w:t>
            </w:r>
          </w:p>
        </w:tc>
      </w:tr>
    </w:tbl>
    <w:bookmarkStart w:name="z10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Сбросы сточных, шахтно-рудничных и коллекторно-дренажных вод, километры кубические в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природные поверхностные водные объекты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рельеф местности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накопители,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фильтрации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сброшено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загрязненных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очистки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очищенных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очистки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очищенных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Республике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данные представляются уполномоченным органом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11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Запасы и уровни воды морей и крупных озер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среднемноголетний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воды, кубических километров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воды,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кубических километров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уровень,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прошедшего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прошедшего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1" w:id="8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по Каспийскому морю и озерам представляется уполномоченным органом в области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по Северному Аральскому морю и водохранилищам представляется уполномоченным органом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11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воды в крупных водохранилищах, кубических километров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водохранилища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Проектный 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прошедшего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с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Расходная часть, км3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Наполнение (+),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сработка (-)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 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низовье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на фильтрацию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испарение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данные представляются уполномоченным органом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11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водных объектов Республики Казахстан, на которых проводятся наблюдения качества поверхностных вод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Ертис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Сергеевское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Нура-Есиль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Вячеславское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Кошимский Канал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Канал. К.Сатпаева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Буктырма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Улькен Шабакты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Самаркандское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Шардара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 Шабакты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Аманкельды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12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 качества поверхностных вод по системе "Единая система классификации качества воды в водных объектах"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 (в разрезе административных областей.)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качества воды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физико-химического вещества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физико-химического вещества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 Ертис (Восточно-Казахстанская область)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(Восточно-Казахстанская область)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(Костанайская область)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1" w:id="9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*- 1 класс вода "наилучшего качества"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- 5 класс вода "наихудшего качества"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- вещества для данного класса не нормируется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12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загрязняющих веществах донных отложений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 (в разрезе в разрезе административных областей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 20__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 20__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поверхностного водного объекта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Водный объект: _______________</w:t>
      </w:r>
    </w:p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31" w:id="98"/>
      <w:r>
        <w:rPr>
          <w:rFonts w:ascii="Times New Roman"/>
          <w:b w:val="false"/>
          <w:i w:val="false"/>
          <w:color w:val="000000"/>
          <w:sz w:val="28"/>
        </w:rPr>
        <w:t>
      Примечание: * - в случае наличия площадного объекта, требующего детализации (небольшие озера, водохранилища) тогда требуется космические снимки высокого разрешения, если линейные объекты (реки, каналы), особенно крупные, с большой протяженностью необходимы космические снимки среднего разрешения.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паспорта: " _" ____ 20___год</w:t>
      </w:r>
    </w:p>
    <w:bookmarkStart w:name="z1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согласующих сторон.</w:t>
      </w:r>
    </w:p>
    <w:bookmarkEnd w:id="99"/>
    <w:bookmarkStart w:name="z1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 по водному объекту</w:t>
      </w:r>
    </w:p>
    <w:bookmarkEnd w:id="100"/>
    <w:bookmarkStart w:name="z1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и полное наименование водного объекта: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водного объекта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(море, река, приравненные к ним каналы, озеро, ледник и другие поверхностные и подземные водные объекты.)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водного объекта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к гидрографической единице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по водному объекту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Гидрометрия/гидрология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Морфометрия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Гидрохимия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Гидробиология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Место расположения водного объекта:</w:t>
      </w:r>
    </w:p>
    <w:bookmarkEnd w:id="103"/>
    <w:bookmarkStart w:name="z1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В водохозяйственном делении Республики Казахстан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Водохозяйственный бассейн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Водохозяйственный участок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В административном делении Республики Казахстан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(области)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(районы)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9" w:id="106"/>
      <w:r>
        <w:rPr>
          <w:rFonts w:ascii="Times New Roman"/>
          <w:b w:val="false"/>
          <w:i w:val="false"/>
          <w:color w:val="000000"/>
          <w:sz w:val="28"/>
        </w:rPr>
        <w:t>
      В. Географические координаты водного объекта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водотоков: координаты истока и устья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водоемов: координаты центральной части водоема (в точке пересечения наибольшей длины и ширины озера, пруда, координаты подпорного сооружения водохранилища в районе водосбросного сооружения)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Карта-схема местоположения водного объекта в водохозяйственном бассейне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Д. Карта водного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Е. Космический снимок водного объекта</w:t>
      </w:r>
    </w:p>
    <w:bookmarkStart w:name="z1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Хозяйственная характеристика водного объекта</w:t>
      </w:r>
    </w:p>
    <w:bookmarkEnd w:id="107"/>
    <w:bookmarkStart w:name="z1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Функциональное назначение водного объекта: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рыбохозяйственного водопользования, хозяйственно-питьевого водоснабжения, культурно-бытового водопользования, целей орошения, промышленного водопользования, комплексное использование (ранжируется по приоритетности)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2" w:id="109"/>
      <w:r>
        <w:rPr>
          <w:rFonts w:ascii="Times New Roman"/>
          <w:b w:val="false"/>
          <w:i w:val="false"/>
          <w:color w:val="000000"/>
          <w:sz w:val="28"/>
        </w:rPr>
        <w:t>
      5.2. Виды права водопользования водного объекта согласно пункту 2 статьи 17 Кодекса (право общего и право специального водопользования): ___________________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(и) водопользователи (при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водопользователя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водопользования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устройство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подтверждающий право водопользования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 на право водопользования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права водопользования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адрес, вэб-сайт, e-mail, телефон, фамилия, имя, отчество (при наличии) первого руководителя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Основные гидрологические характеристики водного объекта</w:t>
      </w:r>
    </w:p>
    <w:bookmarkEnd w:id="110"/>
    <w:bookmarkStart w:name="z1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Основные гидрографические и морфометрические характеристики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водотоков (рек, каналов)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Место, откуда берет начало и куда впадает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Водосборная площадь, квадратных километров;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от истока до устья, метр (километр)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ширина,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глубина,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 русла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ширина поймы,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(левые, правые)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скорость течения, метров в секунду,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стока в замыкающем створе, миллионов кубических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Р=25 %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Р=50 %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Р=75 %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Р=95 %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температура воды в летний период, 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температура воды в зимний период, ºС (на водотоках, где отсутствуют ледовые явления)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продолжительность ледостава (начало, конец месяца)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режим (краткое описание)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Ледовый режим (краткое описание)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питания (краткое описание)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экологического стока, кубических километров в год при: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Р=25 %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Р=50 %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Р=75 %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Р=95 %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изъятия (WПДВВ), кубических километров в год при: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Р=25 %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Р=50 %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Р=75 %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Р=95 %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Гидрохимические показатели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Единая система классификации качества вод в водных объектах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качества: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водопользования: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водоемов (море, озеро, пруд)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зеркала, квадратный километр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береговой линии,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длина,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глубина,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глубина,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Водосборная площадь, квадратный километр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миллионов кубических метров при: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Р=25 %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Р=50 %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Р=75 %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Р=95 %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Батиметрические характеристики: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 (уровень, мБС)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(площадь, км²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V(объем, млн. м³)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Батиметрическая кривая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водохранилищ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зеркала, квадратный километр (площадь водного зеркала при нормальном подпертом уровне)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береговой линии,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длина,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глубина,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форсированного проектного уровня, метр по балтийской системе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нормального подпертого уровня, метр по балтийской системе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уровня мертвого объема, метр по балтийской системе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 форсированном проектном уровне, метр по балтийской системе, тысяч кубических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 нормальном подпертом уровне, метр по балтийской системе, тысяч кубических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 уровня мертвого объема, метр по балтийской системе, тысяч кубических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Полезный объем, метр по балтийской системе, тысяч кубических метров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Батиметрические характеристики: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 (уровень, мБС)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(площадь, км²)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V(объем млн. м³)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Батиметрическая кривая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Положение в гидрографической сети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водными объектами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водотоков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притока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водоприемник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водоемов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водотока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Тип водоема: верховой, русловой, пойменные,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Характер питания (для водоемов)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Наличие проточности (для водоемов)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Бессточный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искусственной подпиткой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 Характер взаимодействия с коллекторно-дренажной речной сетью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водотоков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русло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водоемов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 в коллекторно-речную сеть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в коллекторно-речную сеть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взаимосвязи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 Пункты наблюдений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объект-пункт наблюдения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водного объекта (на прилагаемой карте в п.1.3 Д)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поста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(географические координаты, населенный пункт)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"0" графика водопоста, метр по балтийской системе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водосбора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Краткая характеристика гидротехнических сооружений (при наличии).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сооружения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сооружения*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сооружения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декларации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водный объект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*Гидротехнические сооружения: плотины; устои и подпорные стены, дамбы обвалования; берегоукрепительные сооружения; водосбросы, водоспуски и водовыпуски; каналы; туннели; трубопроводы; напорные бассейны, отстойники; судоходные сооружения; рыбопропускные сооружения, гидротехнические сооружения тепловых электростанций, гидротехнические сооружения входящие в состав комплексов инженерной защиты населенных пунктов и предприятий; гидротехнические сооружения инженерной защиты сельхозугодий, территорий санитарно-защитного назначения, коммунально-складских предприятий, памятников культуры и природы; гидротехнические сооружения морских нефтегазопромыслов; гидротехнические сооружения средств навигационного оборудования; дамбы, ограждающие золошлакоотвалы и хранилища жидких отходов промышленных и сельскохозяйственных организаций. </w:t>
      </w:r>
    </w:p>
    <w:bookmarkEnd w:id="118"/>
    <w:bookmarkStart w:name="z1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Состояние береговых сооружений и водоохранной зоны</w:t>
      </w:r>
    </w:p>
    <w:bookmarkEnd w:id="119"/>
    <w:p>
      <w:pPr>
        <w:spacing w:after="0"/>
        <w:ind w:left="0"/>
        <w:jc w:val="both"/>
      </w:pPr>
      <w:bookmarkStart w:name="z153" w:id="120"/>
      <w:r>
        <w:rPr>
          <w:rFonts w:ascii="Times New Roman"/>
          <w:b w:val="false"/>
          <w:i w:val="false"/>
          <w:color w:val="000000"/>
          <w:sz w:val="28"/>
        </w:rPr>
        <w:t>
      8.1. Водоохранная зона и полоса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А. Наличие проекта установления водоохранных зон и полос (название проекта, год выполнения, проектная организация)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Б. Решение местного исполнительного органа об утверждении размеров границ водоохранных зон и полос (номер документа, дата) 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участка на карте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(ссылка на прилагаемую карту объекта п.1.3 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участкам водного объекта,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участкам водного объекта,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Характеристика береговых сооружений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сооружения на карте (ссылка на прилагаемую карту объекта п.1.3 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берегоукрепления (вертикальное, комбинированное, с откосной частью)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берегоукрепления (хорошее, удовлетворительное, плохое, разрушены)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берегоукрепления, метр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Характеристика береговой территории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Нарушенность территории (изрытость, замусоренность)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 территории (расчлененность, наличие оползневых участков, заболоченных участков)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территории (производственные и коммунальные объекты, жилая застройка, зона отдыха, причалы, пристани)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сооружения, расположенные на береговой территории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Почвенно-растительный покров (наличие растительности, водоохранного озеленения, вытоптанных участков)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связь с природным комплексом (ПК)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Берега (обрывистые, крутые, отлогие, пологие, ровные)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Донные отложения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слоя донных отложений,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Биологическая характеристика</w:t>
      </w:r>
    </w:p>
    <w:bookmarkEnd w:id="124"/>
    <w:p>
      <w:pPr>
        <w:spacing w:after="0"/>
        <w:ind w:left="0"/>
        <w:jc w:val="both"/>
      </w:pPr>
      <w:bookmarkStart w:name="z158" w:id="125"/>
      <w:r>
        <w:rPr>
          <w:rFonts w:ascii="Times New Roman"/>
          <w:b w:val="false"/>
          <w:i w:val="false"/>
          <w:color w:val="000000"/>
          <w:sz w:val="28"/>
        </w:rPr>
        <w:t>
      1) характер водной и прибрежной растительности _______________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Кормовая база (олиготрофные, эвтрофные) _____________________</w:t>
      </w:r>
    </w:p>
    <w:bookmarkStart w:name="z15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степень зарастания надводной растительностью (сильно, средне, слабо) __________</w:t>
      </w:r>
    </w:p>
    <w:bookmarkEnd w:id="126"/>
    <w:bookmarkStart w:name="z16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степень зарастания подводной растительностью (сильно, средне, слабо) __________</w:t>
      </w:r>
    </w:p>
    <w:bookmarkEnd w:id="127"/>
    <w:bookmarkStart w:name="z1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степень развития фитопланктона (цветение воды) (сильно, средне, слабо) ________</w:t>
      </w:r>
    </w:p>
    <w:bookmarkEnd w:id="128"/>
    <w:p>
      <w:pPr>
        <w:spacing w:after="0"/>
        <w:ind w:left="0"/>
        <w:jc w:val="both"/>
      </w:pPr>
      <w:bookmarkStart w:name="z162" w:id="129"/>
      <w:r>
        <w:rPr>
          <w:rFonts w:ascii="Times New Roman"/>
          <w:b w:val="false"/>
          <w:i w:val="false"/>
          <w:color w:val="000000"/>
          <w:sz w:val="28"/>
        </w:rPr>
        <w:t>
      5) видовой состав фауны водоема: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ихтиофауны _____________________________________</w:t>
      </w:r>
    </w:p>
    <w:bookmarkStart w:name="z16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основные промысловые виды рыб ________________</w:t>
      </w:r>
    </w:p>
    <w:bookmarkEnd w:id="130"/>
    <w:bookmarkStart w:name="z16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объекты промысла _______________________</w:t>
      </w:r>
    </w:p>
    <w:bookmarkEnd w:id="131"/>
    <w:bookmarkStart w:name="z1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 орнитофауны ____________________________</w:t>
      </w:r>
    </w:p>
    <w:bookmarkEnd w:id="132"/>
    <w:p>
      <w:pPr>
        <w:spacing w:after="0"/>
        <w:ind w:left="0"/>
        <w:jc w:val="both"/>
      </w:pPr>
      <w:bookmarkStart w:name="z166" w:id="133"/>
      <w:r>
        <w:rPr>
          <w:rFonts w:ascii="Times New Roman"/>
          <w:b w:val="false"/>
          <w:i w:val="false"/>
          <w:color w:val="000000"/>
          <w:sz w:val="28"/>
        </w:rPr>
        <w:t>
      Рыбопродуктивность водоема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тоней, плавов, станов, других постоянных мест использования рыбных ресурсов водоема (участка)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Загрязнение водоема (участка)</w:t>
      </w:r>
    </w:p>
    <w:bookmarkStart w:name="z16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промысловые показатели (при наличии):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вылов (тонн), в том числе по видам: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Естественная рыбопродуктивность общая (килограмм на гектар), в том числе по видам: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рыбаков, участвующих в промысле (человек)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орудий лова по видам: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Основные промысловые показатели приводятся, за период не менее трех лет</w:t>
      </w:r>
    </w:p>
    <w:bookmarkEnd w:id="135"/>
    <w:bookmarkStart w:name="z16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Дополнительные сведения (при наличии)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Заключение о состоянии водного объекта и о техническом состоянии гидротехнических сооружений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Изменения паспортных данных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изменения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изменения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подтверждаем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владельца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Аварийные ситуации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аварии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Эксплуатирующая организация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Мероприятия по охране водного объекта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целевых показателей качества вод (ЦПКВ)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достижению ЦПКВ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