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fd9e" w14:textId="36ef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5 июня 2025 года № 151. Зарегистрирован в Министерстве юстиции Республики Казахстан 10 июня 2025 года № 36229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151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2012 года № 25-02/176 "Об утверждении Правил поощрения и присвоения почетных званий, нагрудных знаков и почетных грамот в области лесного хозяйства" (зарегистрирован в Реестре государственной регистрации нормативных правовых актов за № 7669) следующие изменения: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и присвоения почетных званий, нагрудных знаков и почетных грамот в области лесного хозяйства,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должностные лица Комитета лесного хозяйства и животного мира Министерства экологии и природных ресурсов Республики Казахстан (далее – Комитет) и его территориальных органов;";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Нагрудные знаки "Қазақстан орманын қорғаудағы мінсіз қызметі үшін" I, II, III степени Комитета лесного хозяйства и животного мира Министерства экологии и природных ресурсов Республики Казахстан согласно приложению 10 к настоящим Правилам вручаются награждаемому лицу, одновременно с вручением ему удостоверения о награждении нагрудным знаком "Қазақстан орманын қорғаудағы мінсіз қызметі үшін" I, II, III степени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поощрения и присвоения почетных званий, нагрудных знаков и почетных грамот в области лесного хозяйства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поощрения и присвоения почетных званий, нагрудных знаков и почетных грамот в области лесного хозяйства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поощрения и присвоения почетных званий, нагрудных знаков и почетных грамот в области лесного хозяйства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поощрения и присвоения почетных званий, нагрудных знаков и почетных грамот в области лесного хозяйства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поощрения и присвоения почетных званий, нагрудных знаков и почетных грамот в области лесного хозяйства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поощрения и присвоения почетных званий, нагрудных знаков и почетных грамот в области лесного хозяйства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поощрения и присвоения почетных званий, нагрудных знаков и почетных грамот в области лесного хозяйства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марта 2012 года № 25-02-02/145 "Об утверждении Методических указаний по учету и определению ущерба, причиненного незаконными порубками леса на территории лесного фонда" (зарегистрирован в Реестре государственной регистрации нормативных правовых актов за № 7609) следующие изменения: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Методических указаниях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и определению ущерба, причиненного незаконными порубками леса на территории лесного фонда,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Учет и определение ущерба, причиненного незаконными порубками на территории лесного фонда осуществляется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 и природных ресурсов Республики Казахстан от 22 сентября 2023 года № 265 "Об утверждении базовых ставок для исчисления размеров вреда, причиненного нарушением лесного законодательства Республики Казахстан" (зарегистрирован в Реестре государственной регистрации нормативных правовых актов за № 33476) (далее – Базовые ставки).".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сентября 2012 года № 25-02/457 "Об утверждении образцов и Правил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Казахстан" (зарегистрирован в Реестре государственной регистрации нормативных правовых актов за № 8015) следующие изменения: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настоящем приказе под должностными лицами государственной лесной инспекции Республики Казахстан понимают сотрудников Комитета лесного хозяйства и животного мира Министерства экологии и природных ресурсов Республики Казахстан, а также его территориальных органов (далее – Комитет), под должностными лицами государственной лесной охраны Республики Казахстан понимают сотрудников государственных учреждений лесного хозяйства.".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Образцам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18-02/52 "Об утверждении Правил учета и определения ущерба, причиненного незаконными порубками на территории лесного фонда" (зарегистрирован в Реестре государственной регистрации нормативных правовых актов за № 10364) следующие изменения: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определения ущерба, причиненного незаконными порубками на территории лесного фонда,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Размер вреда, причиненного незаконными порубками на территории лесного фонда, исчисляется базовыми ставками для исчисления размеров вреда, причиненного нарушением лесного законодательства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 и природных ресурсов Республики Казахстан от 22 сентября 2023 года № 265 "Об утверждении базовых ставок для исчисления размеров вреда, причиненного нарушением лесного законодательства Республики Казахстан" (зарегистрирован в Реестре государственной регистрации нормативных правовых актов за № 33476) (далее – Базовые ставки).".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января 2015 года № 18-02/42 "Об утверждении Правил учета, определения и возмещения ущерба, причиняемого пожарами на территории лесного фонда" (зарегистрирован в Реестре государственной регистрации нормативных правовых актов за № 10418) следующие изменения: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определения и возмещения ущерба, причиняемого пожарами на территории лесного фонда,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расчетах ущерба от лесного пожара используются действующие: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платы за древесину, отпускаемую на корню,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"О налогах и других обязательных платежах в бюджет" (Налоговый кодекс);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ставки для исчисления размеров вреда, причиненного нарушением лесного законодательства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 и природных ресурсов Республики Казахстан от 22 сентября 2023 года № 265 "Об утверждении базовых ставок для исчисления размеров вреда, причиненного нарушением лесного законодательства Республики Казахстан" (зарегистрирован в Реестре государственной регистрации нормативных правовых актов за № 33476) (далее – Базовые ставки);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мира, устанавливаемые в соответствии с подпунктом 46)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Размеры возмещения вреда);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платы за лесные пользования на участках государственного лесного фонда (за исключением ставок за древесину, отпускаемую на корню), утвержденные местными представительными органами областей,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Лесного кодекса.";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мая 2015 года № 18-1/429 "Об утверждении Положения о государственной лесной охране" (зарегистрирован в Реестре государственной регистрации нормативных правовых актов за № 11326) следующие изменения: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лесной охране, утвержденных указанным приказом: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организует обучение работников государственной лесной охраны лесничеств по ведению лесохозяйственных, лесокультурных, лесозащитных, противопожарных и биотехнических работ, а также обучение и инструктаж по охране труда и технике безопасности,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182 Трудового кодекса Республики Казахстан (далее – Трудовой кодекс);";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К работникам государственной лесной охраны за добросовестное исполнение должностных обязанностей, высокое качество выполнения работ, в том числе работ особой сложности и срочности, за инициативу и другие достижения в работе применяются меры поощрения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и присвоения почетных званий, нагрудных знаков и почетных грамот в области лесного хозяйства, утвержденным приказом Министра сельского хозяйства Республики Казахстан от 18 апреля 2012 года № 25-02/176 (зарегистрирован в Реестре государственной регистрации нормативных правовых актов за № 7669)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2014 года № 18-02/691 "Об утверждении Правил проведения освидетельствования мест рубок на участках государственного лесного фонда" (зарегистрирован в Реестре государственной регистрации нормативных правовых актов за № 10141) следующие изменения: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освидетельствования мест рубок на участках государственного лесного фонда, утвержденных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 результатам освидетельствования мест рубок лесовладелец представляет в вышестоящую организацию по ведомственной подчиненности отчет об остатках древесины на лесосеках и очистке мест рубок по форме 4-ЛХ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января 2020 года № 2 "Об утверждении статистических форм ведомственных статистических наблюдений и инструкций по их заполнению, разработанных Комитетом лесного хозяйства и животного мира Министерства экологии, геологии и природных ресурсов Республики Казахстан" (зарегистрированный в Реестре государственной регистрации нормативных правовых актов № 19915).".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18-02/405 "Об утверждении Правил побочного пользования лесом на территории государственного лесного фонда" (зарегистрирован в Реестре государственной регистрации нормативных правовых актов за № 11882) следующие изменения: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побочного пользования лесом на территории государственного лесного фонда, утвержденных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возделывании указанных культур применяется агротехника, не оказывающая отрицательного воздействия на состояние используемых земель и окружающей среды.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гербицидов и иных химических средств борьбы с нежелательной растительностью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июня 2023 года № 249 "Об утверждении технического регламента о безопасности средств защиты растений (пестицидов)" (зарегистрированный в Реестре государственной регистрации нормативных правовых актов № 32940).".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28 апреля 2020 года № 99 "Об утверждении Правил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выщелачивания" (зарегистрирован в Реестре государственной регистрации нормативных правовых актов за № 20512) следующие изменения: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18-52)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выщелачивания, утвержденных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Рекультивация нарушенных земельных участков на землях государственного лесного фонда при добыче урана методом подземного скважинного выщелачивания осуществляется недропользователями согласно проектам рекультивации нарушенных земель, разрабатываемых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августа 2023 года № 289 "Об утверждении Инструкции по разработке проектов рекультивации нарушенных земель" (зарегистрирован в Реестре государственной регистрации нормативных правовых актов за № 33250).".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23 февраля 2023 года № 62 "Об утверждении Типовых правил создания, содержания и защиты зеленых насаждений населенных пунктов" (зарегистрирован в Реестре государственной регистрации нормативных правовых актов за № 31996) следующие изменения: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 и защиты зеленых насаждений населенных пунктов,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создания, содержания и защиты зеленых насаждений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10 марта 2023 года № 82 "Об утверждении Правил обращения с генофондом растительного мира" (зарегистрирован в Реестре государственной регистрации нормативных правовых актов за № 32092) следующие изменения: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генофондом растительного мира, утвержденных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обращения с генофондом растительного мира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28 апреля 2023 года № 137 "Об утверждении Правил пользования растительным миром" (зарегистрирован в Реестре государственной регистрации нормативных правовых актов за № 32415) следующие изменения: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пользования растительным миром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30 марта 2023 года № 105 "Об утверждении Правил аккредитации специализированных организаций, осуществляющих ресурсные обследования" (зарегистрирован в Реестре государственной регистрации нормативных правовых актов за № 32191) следующие изменения: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 специализированных организаций, осуществляющих ресурсные обследования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bookmarkStart w:name="z1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присвоения почетного звания и вручения нагрудного знака "Еңбек сіңірген орман өсіруші"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города (села) дата, месяц, год вручения)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Комитета лесного хозяйства и животного мира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в соответствии с приказом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лесного хозяйства и животного мира Министерства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"___" _______ 20__ года № __________ вручен: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нагрудной знак "Еңбек сіңірген орман өсіруші" и удостоверение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награжденного)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и печать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награжденного: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награждения нагрудным знаком "Қазақстан орманын қорғаудағы мінсіз қызметі үшін" I, II, III дәрежелі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города (села) дата, месяц, год вручения)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Комитета лесного хозяйства и животного мира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в соответствии с приказом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лесного хозяйства и животного мира Министерства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"___" _______ 20__ года. № __________ вручен: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нагрудной знак "Қазақстан орманын қорғаудағы мінсіз қызметі үшін"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I, II, III дәрежелі и удостоверение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награжденного)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и печать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награжденного: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Почетная грамота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05200" cy="320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және жануарлар дүниесі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 ГРАМОТАСЫ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МАРАПАТТАЛАДЫ Төраға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20__ жыл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40200" cy="377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200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ПОЧЕТНАЯ ГРАМОТА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20__ год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награждения и вручения Почетной грамоты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города (села) дата, месяц, год вручения)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Комитета лесного хозяйства и животного мира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в соответствии с приказом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лесного хозяйства и животного мира Министерства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"___" ______ 20 __ года № _____ вручена: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Почетная грамота: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награжденного)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и печать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награжденного: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награждении почетным званием "Еңбек сіңірген орман өсіруші"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зеленого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размером 100х70 миллиметров и выполняется из материала мундиор.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лицевой стороне по центру герб Республики Казахстан, снизу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внутреннем левом вкладыше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вверху - Қазақстан Республикасы 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Орман шаруашылығы және жануарлар дүниесі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лесного хозяйства и животного мира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центру листа эмблема Комитета лесного хозяйства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правом вкладыше надписи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выдано в том, что он (она) награжден(а)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почетным званием "Еңбек сіңірген орман өсіруші" за достижение успехов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охране лесов, в обеспечении сохранения и приумножения биологического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разнообразия, за активное сотрудничество и внедрение в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разработок в области лесного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 и год награждения) (место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bookmarkStart w:name="z13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"Қазақстан орманын қорғаудағы мінсіз қызметі үшін" I, II, III степени</w:t>
      </w:r>
      <w:r>
        <w:br/>
      </w:r>
      <w:r>
        <w:rPr>
          <w:rFonts w:ascii="Times New Roman"/>
          <w:b/>
          <w:i w:val="false"/>
          <w:color w:val="000000"/>
        </w:rPr>
        <w:t>Комитета лесного хозяйства и животного мира Министерства экологии и природных ресурсов Республики Казахстан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bookmarkStart w:name="z13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"Қазақстан орманын қорғаудағы мінсіз қызметі үшін" I, II, III дәрежелі представляет собой металлический круг диаметром 34 миллиметра, на котором расположены три стилизованных элемента: лист тополя, парящий беркут и вода, внутри которого на белом фоне расположена выступающая надпись – "Қазақстан орманын қорғаудағы мінсіз қызметі үшін".</w:t>
      </w:r>
    </w:p>
    <w:bookmarkEnd w:id="74"/>
    <w:bookmarkStart w:name="z1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тополя символизирует леса и представляет собой изображения листа тополя, дерева, которое произрастает на всей территории Казахстана.</w:t>
      </w:r>
    </w:p>
    <w:bookmarkEnd w:id="75"/>
    <w:bookmarkStart w:name="z1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Парящий беркут символизирует животный мир Казахстана, а также означает контроль за сохранением биологического разнообразия.</w:t>
      </w:r>
    </w:p>
    <w:bookmarkEnd w:id="76"/>
    <w:bookmarkStart w:name="z1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Капля воды символизирует воду - основу жизни растительного и животного мира, а также водоохранную роль лесов.</w:t>
      </w:r>
    </w:p>
    <w:bookmarkEnd w:id="77"/>
    <w:bookmarkStart w:name="z1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с помощью ушка и кольца прикрепляется к колодке размером 55х34 миллиметров, обтянута голубой тканью, по краю которой идет золотая окантовка с полосками золотистого цвета, количество которых обозначает степень знака.</w:t>
      </w:r>
    </w:p>
    <w:bookmarkEnd w:id="78"/>
    <w:bookmarkStart w:name="z1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Почетный нагрудный знак изготавливается из медно-никелевого сплава.</w:t>
      </w:r>
    </w:p>
    <w:bookmarkEnd w:id="79"/>
    <w:bookmarkStart w:name="z1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(реверс) выбит регистрационный номер.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награждении нагрудным знаком "Қазақстан орманын қорғаудағы мінсіз қызметі үшін" I, II, III дәрежелі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зеленого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размером 100х70 миллиметров, выполненный из материала мундиор.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лицевой стороне по центру герб Республики Казахстан, снизу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внутреннем левом вкладыше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вверху - Қазақстан Республикасы 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 шаруашылығы және жануарлар дүниесі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лесного хозяйства и животного мира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центру листа эмблема Комитета лесного хозяйства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правом вкладыше надписи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выдано в том, что он (она) награжден(а)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нагрудным знаком "Қазақстан орманын қорғаудағы мінсіз қызметі үшін"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I, II, III дәрежелі за достижение: значительных успехов в охране лесов,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обеспечении сохранения и приумножения биологического разнообразия,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активное сотрудничество и внедрение в производство разработок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лесного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 и год награждения) (место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знаков различия должностных лиц государственной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государственной лесной охраны Республики Казахстан</w:t>
      </w:r>
    </w:p>
    <w:bookmarkEnd w:id="82"/>
    <w:bookmarkStart w:name="z1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знаков различия должностных лиц государственной лесной инспекции Республики Казахстан</w:t>
      </w:r>
    </w:p>
    <w:bookmarkEnd w:id="83"/>
    <w:bookmarkStart w:name="z1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Комитета лесного хозяйства и животного мира Министерства экологии и природных ресурсов Республики Казахстан – Главный государственный лесной инспектор Республики Казахстан7</w:t>
      </w:r>
    </w:p>
    <w:bookmarkEnd w:id="84"/>
    <w:bookmarkStart w:name="z1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Председателя Комитета лесного хозяйства и животного мира Министерства экологии и природных ресурсов Республики Казахстан – заместитель Главного государственного лесного инспектора Республики Казахстан.</w:t>
      </w:r>
    </w:p>
    <w:bookmarkEnd w:id="87"/>
    <w:bookmarkStart w:name="z15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Управления леса и особо охраняемых природных территорий Комитета лесного хозяйства и животного мира Министерства экологии и природных ресурсов Республики Казахстан – старший государственный лесной инспектор Республики Казахстан.</w:t>
      </w:r>
    </w:p>
    <w:bookmarkEnd w:id="90"/>
    <w:bookmarkStart w:name="z1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Главные эксперты, эксперты Управления леса и особо охраняемых природных территорий Комитета лесного хозяйства и животного мира Министерства экологии и природных ресурсов Республики Казахстан – государственные лесные инспектора Республики Казахстан.</w:t>
      </w:r>
    </w:p>
    <w:bookmarkEnd w:id="93"/>
    <w:bookmarkStart w:name="z1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Руководители областных территориальных инспекций лесного хозяйства и животного мира Комитета лесного хозяйства и животного мира Министерства экологии и природных ресурсов Республики Казахстан – главные государственные лесные инспектора соответствующих областей.</w:t>
      </w:r>
    </w:p>
    <w:bookmarkEnd w:id="96"/>
    <w:bookmarkStart w:name="z17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Заместители руководителей областных территориальных инспекции лесного хозяйства и животного мира Комитета лесного хозяйства и животного мира Министерства экологии и природных ресурсов Республики Казахстан – заместители главных государственных лесных инспекторов соответствующих областей.</w:t>
      </w:r>
    </w:p>
    <w:bookmarkEnd w:id="99"/>
    <w:bookmarkStart w:name="z1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Руководители отделов областных территориальных инспекций лесного хозяйства и животного мира Комитета лесного хозяйства и животного мира Министерства экологии и природных ресурсов Республики Казахстан – старшие государственные лесные инспектора соответствующих областей.</w:t>
      </w:r>
    </w:p>
    <w:bookmarkEnd w:id="102"/>
    <w:bookmarkStart w:name="z1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Специалисты областных территориальных инспекций лесного хозяйства и животного мира Комитета лесного хозяйства и животного мира Министерства экологии и природных ресурсов Республики Казахстан – государственные лесные инспектора соответствующих областей.</w:t>
      </w:r>
    </w:p>
    <w:bookmarkEnd w:id="105"/>
    <w:bookmarkStart w:name="z1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государственной лесной охраны Республики Казахстан</w:t>
      </w:r>
    </w:p>
    <w:bookmarkEnd w:id="108"/>
    <w:bookmarkStart w:name="z1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Директор государственного учреждения лесного хозяйства</w:t>
      </w:r>
    </w:p>
    <w:bookmarkEnd w:id="109"/>
    <w:bookmarkStart w:name="z1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Заместитель директора государственного учреждения лесного хозяйства</w:t>
      </w:r>
    </w:p>
    <w:bookmarkEnd w:id="112"/>
    <w:bookmarkStart w:name="z19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Инженера: охраны и защиты леса, по воспроизводству лесов и лесоразведения, по лесопользованию, лесопотологии</w:t>
      </w:r>
    </w:p>
    <w:bookmarkEnd w:id="115"/>
    <w:bookmarkStart w:name="z2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Лесничие, начальники лесного питомника, начальники лесопожарных станции</w:t>
      </w:r>
    </w:p>
    <w:bookmarkEnd w:id="118"/>
    <w:bookmarkStart w:name="z2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Помощники лесничих</w:t>
      </w:r>
    </w:p>
    <w:bookmarkEnd w:id="121"/>
    <w:bookmarkStart w:name="z2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Мастера леса</w:t>
      </w:r>
    </w:p>
    <w:bookmarkEnd w:id="124"/>
    <w:bookmarkStart w:name="z2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Лесники</w:t>
      </w:r>
    </w:p>
    <w:bookmarkEnd w:id="127"/>
    <w:bookmarkStart w:name="z2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создания,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 насаждений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зеленых насаждений "___" ___________ 20__года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Породный состав зеленых насаждений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 разрешению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без разрешения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Пересадка, кронировка (омолаживание)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обрезка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(фактическое) 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ущерба за единицу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 исчисленного по размерам возмещения ущерба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Компенсационное восстановление,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Акт обследования не является документом,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дающим разрешение на вырубку или пересадку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(Ф.И.О) (печать 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генофондом растительного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Nagoya Protocol on access to genetic resources and the fair and equitable sharing of benefits arising from their application to the Convention on biological diversity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Ministry of ecology and natural resources of the Republic of Kazakhstan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Export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Ұлттық үйлестіру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координационный центр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 focal point in Republic of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Ministry House,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Mangelik el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 city,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Republic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Tel.: (+7172)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74______ Fax:(+7172) 74_______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Import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Reexport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Other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 / Реэкспортер: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Exporter / Re-exporter: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Permit 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Validuntil: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Importer: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conditions: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живых животных данное разрешение действительно только, если условия транспортировки соответствуют рекомендациям СИТЕС, а в случае авиаперевозки правилам ИАТА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 live animals this permit is only valid if the transport conditions conform to the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CITES Guidelines for Transport of Live or, in the case of air transport, to the IATA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Live Animal Regulations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и латинское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генетического ресурса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Russian and Latin name genetic resource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Description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specimens,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including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identifying marks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 numbers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Appendix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Sourcе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Purposе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 или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Quantity: number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specimens or weight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 of origin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Permit № and date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 of origin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Permit № and 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разрешение выдано: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 permit was issuedon: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/ Date Защитная марка, 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/ Kazakhstan Security stamp, signature and official seal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экспорта / реэкспорта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таможенной 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пропуска: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должностного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печать: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коносамента/авианакладной: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образца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растительным миром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заготовке (сборе) дикорастущих растений для фармацевтических, продовольственных и технических нужд</w:t>
      </w:r>
    </w:p>
    <w:bookmarkEnd w:id="132"/>
    <w:p>
      <w:pPr>
        <w:spacing w:after="0"/>
        <w:ind w:left="0"/>
        <w:jc w:val="both"/>
      </w:pPr>
      <w:bookmarkStart w:name="z239" w:id="133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bookmarkStart w:name="z240" w:id="134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 заготовке (сборе) дикорастущих растений для фармацевтических,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продовольственных и технических нужд.</w:t>
      </w:r>
    </w:p>
    <w:p>
      <w:pPr>
        <w:spacing w:after="0"/>
        <w:ind w:left="0"/>
        <w:jc w:val="both"/>
      </w:pPr>
      <w:bookmarkStart w:name="z241" w:id="135"/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юридического/физического лица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Start w:name="z2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_____________________________________________</w:t>
      </w:r>
    </w:p>
    <w:bookmarkEnd w:id="136"/>
    <w:bookmarkStart w:name="z2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Номера телефонов _____________________________________________</w:t>
      </w:r>
    </w:p>
    <w:bookmarkEnd w:id="137"/>
    <w:p>
      <w:pPr>
        <w:spacing w:after="0"/>
        <w:ind w:left="0"/>
        <w:jc w:val="both"/>
      </w:pPr>
      <w:bookmarkStart w:name="z244" w:id="138"/>
      <w:r>
        <w:rPr>
          <w:rFonts w:ascii="Times New Roman"/>
          <w:b w:val="false"/>
          <w:i w:val="false"/>
          <w:color w:val="000000"/>
          <w:sz w:val="28"/>
        </w:rPr>
        <w:t>
      6. Адрес(а) осуществления деятельности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участок)</w:t>
      </w:r>
    </w:p>
    <w:bookmarkStart w:name="z2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уведомлению прилагаются:</w:t>
      </w:r>
    </w:p>
    <w:bookmarkEnd w:id="139"/>
    <w:p>
      <w:pPr>
        <w:spacing w:after="0"/>
        <w:ind w:left="0"/>
        <w:jc w:val="both"/>
      </w:pPr>
      <w:bookmarkStart w:name="z246" w:id="140"/>
      <w:r>
        <w:rPr>
          <w:rFonts w:ascii="Times New Roman"/>
          <w:b w:val="false"/>
          <w:i w:val="false"/>
          <w:color w:val="000000"/>
          <w:sz w:val="28"/>
        </w:rPr>
        <w:t>
      1) сведения, содержащие информацию о земельном участке, объеме и периоде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заготовки (сборе) дикорастущих растений;</w:t>
      </w:r>
    </w:p>
    <w:p>
      <w:pPr>
        <w:spacing w:after="0"/>
        <w:ind w:left="0"/>
        <w:jc w:val="both"/>
      </w:pPr>
      <w:bookmarkStart w:name="z247" w:id="141"/>
      <w:r>
        <w:rPr>
          <w:rFonts w:ascii="Times New Roman"/>
          <w:b w:val="false"/>
          <w:i w:val="false"/>
          <w:color w:val="000000"/>
          <w:sz w:val="28"/>
        </w:rPr>
        <w:t>
      2) согласие собственника земельного участка или землепользователя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заготовку (сбор) дикорастущих растений или правоустанавливающий документ;</w:t>
      </w:r>
    </w:p>
    <w:bookmarkStart w:name="z2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ресурсного обследования;</w:t>
      </w:r>
    </w:p>
    <w:bookmarkEnd w:id="142"/>
    <w:p>
      <w:pPr>
        <w:spacing w:after="0"/>
        <w:ind w:left="0"/>
        <w:jc w:val="both"/>
      </w:pPr>
      <w:bookmarkStart w:name="z249" w:id="143"/>
      <w:r>
        <w:rPr>
          <w:rFonts w:ascii="Times New Roman"/>
          <w:b w:val="false"/>
          <w:i w:val="false"/>
          <w:color w:val="000000"/>
          <w:sz w:val="28"/>
        </w:rPr>
        <w:t>
      4) квитанция об оплате за пользование растительными ресурсами в порядке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пользования растительным миром, за исключением случаев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платежный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 Подпись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ресурсные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специализированной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осуществляющей ресурсные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его уполномоченного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подачи заявления представителем, прикладывается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"____" __________ 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