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d3e" w14:textId="c0e1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апреля 2025 года № 119. Зарегистрирован в Министерстве юстиции Республики Казахстан 4 апреля 2025 года № 35938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 (зарегистрирован в Реестре государственной регистрации нормативных правовых актов за № 9508)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Материальные ценности оперативного резерва освежаются на основании решения руководителя ведомства, осуществляющего руководство в области организации и ведения мероприятий гражданской обороны или лица, исполняющего его обязанности, по истечении сроков хранения, годности и (или) при наступлении износа, с одновременной заменой на аналогичные материальные ценности с более длительным сроком хранения.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выпущенные материальные ценности оперативного резерва в порядке освежения передаются в подразделения (службы) воинских частей и территориальных органов уполномоченного органа в сфере гражданской защиты для эксплуатации их в служебной деятельности.";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Хранение лекарственных средств и медицинских изделий оперативного резерва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учета запасов"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истечения сроков хранения и годности лекарственные средства и медицинские изделия, находящиеся в оперативном резерве, передаются для использования в повседневной деятельности медицинских бригад филиалов ГУ "Центр медицины катастроф" с учетом остаточного срока годности: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менее 2 (двух) лет – передача осуществляется не менее чем за 3 (три) месяца до истечения срока годности;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2 (два) года и более – передача осуществляется не менее чем за 6 (шесть) месяцев до истечения срока годности.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лекарственные средства и медицинские изделия не изымаются без одновременного пополнения оперативного резерва аналогичными лекарственными средствами и медицинскими изделиями с более длительным сроком годности.".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