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b6e0" w14:textId="67fb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 октября 2024 года № 295. Зарегистрировано Департаментом юстиции Восточно-Казахстанской области 4 октября 2024 года № 9090-16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Риддера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№ 1716 от 12 сентября 2005 года "Об образовании комиссии по вопросам координации работы по профилактике и противодействию наркомании и наркобизнесу" (зарегистрировано в Реестре государственной регистрации нормативных правовых актов под № 5-4-6);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№1721 от 14 сентября 2005 года "Об утверждении Положения о жилищной комиссии" (зарегистрировано в Реестре государственной регистрации нормативных правовых актов под № 5-4-5);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№ 1961 от 1 февраля 2006 года "Об образовании городской участковой комиссии по обследованию фактического материального положения заявителей, претендующих на получение социальных выплат" (зарегистрировано в Реестре государственной регистрации нормативных правовых актов под № 5-4-23);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№ 768 от 4 апреля 2008 года "О внесении изменений в постановление акимата города Риддера от 20 февраля 2006 года № 1985 "Об утверждении Правил назначения и выплаты материального обеспечения на детей-инвалидов, воспитывающихся и обучающихся на дому" (зарегистрировано в Реестре государственной регистрации нормативных правовых актов под № 5-4-90).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