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e148" w14:textId="8fee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Сайрамского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27 июня 2024 года № 17-133/VIII. Зарегистрировано в Департаменте юстиции Туркестанской области 28 июня 2024 года № 6546-13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Сайрамского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№17-133/VIII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признанных утратившими силу Сайрамского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26 сентября 2017 года №19-128/VІ "О внесении изменений в решение Сайрамского районного маслихата от 21 сентября 2016 года №7-44/VI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№4239).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20 марта 2018 года №25-169/VІ "О внесении изменений в решение Сайрамского районного маслихата от 21 сентября 2016 года №7-44/VI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№4521).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31 марта 2020 года №52-317/VІ "О внесении изменений и дополнений в решение Сайрамского районного маслихата от 21 сентября 2016 года №7-44/VI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№5567);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5 мая 2020 года №54-330/VІ "О внесении изменений решение Сайрамского районного маслихата от 21 сентября 2016 года №7-44/VI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№5604).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