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e148" w14:textId="8fee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июня 2024 года № 17-133/VIII. Зарегистрировано в Департаменте юстиции Туркестанской области 28 июня 2024 года № 6546-13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Сайрамского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№17-133/VIII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признанных утратившими силу Сайрамского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26 сентября 2017 года №19-128/VІ "О внесении изменений в решение Сайрамского районного маслихата от 21 сентября 2016 года №7-44/VI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№4239).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марта 2018 года №25-169/VІ "О внесении изменений в решение Сайрамского районного маслихата от 21 сентября 2016 года №7-44/VI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№4521).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31 марта 2020 года №52-317/VІ "О внесении изменений и дополнений в решение Сайрамского районного маслихата от 21 сентября 2016 года №7-44/VI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№5567);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5 мая 2020 года №54-330/VІ "О внесении изменений решение Сайрамского районного маслихата от 21 сентября 2016 года №7-44/VI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№5604).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