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d4a9" w14:textId="ee7d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Исатайского районного маслихата от 5 октября 2023 года № 46-VIII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Исатайского районного маслихата Атырауской области от 25 декабря 2024 года № 134-VIII. Зарегистрировано в Департаменте юстиции Атырауской области 30 декабря 2024 года № 5247-06</w:t>
      </w:r>
    </w:p>
    <w:p>
      <w:pPr>
        <w:spacing w:after="0"/>
        <w:ind w:left="0"/>
        <w:jc w:val="both"/>
      </w:pPr>
      <w:bookmarkStart w:name="z4" w:id="0"/>
      <w:r>
        <w:rPr>
          <w:rFonts w:ascii="Times New Roman"/>
          <w:b w:val="false"/>
          <w:i w:val="false"/>
          <w:color w:val="000000"/>
          <w:sz w:val="28"/>
        </w:rPr>
        <w:t>
      Исатайский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5 октября 2023 года № 46-VIII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5093-06)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социальным вопросам, гендерной политике и связям с неправительственными организациями.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Исатайского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2024 года № 134-VIII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Исатайского районного</w:t>
            </w:r>
            <w:r>
              <w:br/>
            </w:r>
            <w:r>
              <w:rPr>
                <w:rFonts w:ascii="Times New Roman"/>
                <w:b w:val="false"/>
                <w:i w:val="false"/>
                <w:color w:val="000000"/>
                <w:sz w:val="20"/>
              </w:rPr>
              <w:t>маслихата от 5 октября</w:t>
            </w:r>
            <w:r>
              <w:br/>
            </w:r>
            <w:r>
              <w:rPr>
                <w:rFonts w:ascii="Times New Roman"/>
                <w:b w:val="false"/>
                <w:i w:val="false"/>
                <w:color w:val="000000"/>
                <w:sz w:val="20"/>
              </w:rPr>
              <w:t>2023 года № 46-VIIІ</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Исатайского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"Исатайский районный отдел занятости и социальных программ";</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целях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единовременно – в размере 150 000 (сто пятьдесят тысяч) тенге и ежемесячно в размере – 30 000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 в размере 150 000 (сто пятьдесят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 в размере 100 000 (сто тысяч) тенге;</w:t>
      </w:r>
    </w:p>
    <w:bookmarkEnd w:id="38"/>
    <w:bookmarkStart w:name="z4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 в размере 30 000 (тридцать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 в размере 100 000 (сто тысяч) тенге и ежемесячно в размере – 15 000 (пятнадцать тысяч) тенге;</w:t>
      </w:r>
    </w:p>
    <w:bookmarkEnd w:id="40"/>
    <w:bookmarkStart w:name="z49"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 в размере 50 000 (пятьдесят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7"/>
    <w:bookmarkStart w:name="z56"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8"/>
    <w:bookmarkStart w:name="z57"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49"/>
    <w:bookmarkStart w:name="z58"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0"/>
    <w:bookmarkStart w:name="z59" w:id="5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1"/>
    <w:bookmarkStart w:name="z60"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2"/>
    <w:bookmarkStart w:name="z61"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6"/>
    <w:bookmarkStart w:name="z65" w:id="5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7"/>
    <w:bookmarkStart w:name="z66" w:id="5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59"/>
    <w:bookmarkStart w:name="z68" w:id="60"/>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0"/>
    <w:bookmarkStart w:name="z69"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1"/>
    <w:bookmarkStart w:name="z70" w:id="62"/>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2"/>
    <w:bookmarkStart w:name="z71" w:id="6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целях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0"/>
    <w:bookmarkStart w:name="z79" w:id="71"/>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1"/>
    <w:bookmarkStart w:name="z80" w:id="72"/>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20 (двадцать)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4" w:id="76"/>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6"/>
    <w:bookmarkStart w:name="z85" w:id="77"/>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7"/>
    <w:bookmarkStart w:name="z86" w:id="78"/>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8"/>
    <w:bookmarkStart w:name="z87" w:id="7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9"/>
    <w:bookmarkStart w:name="z88" w:id="80"/>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Исатайского района по представлению Государственной корпорации либо иных организаций без истребования заявлений от получателей.</w:t>
      </w:r>
    </w:p>
    <w:bookmarkEnd w:id="81"/>
    <w:bookmarkStart w:name="z90" w:id="82"/>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Исатайского района на текущий финансовый год.</w:t>
      </w:r>
    </w:p>
    <w:bookmarkEnd w:id="82"/>
    <w:bookmarkStart w:name="z91" w:id="8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3"/>
    <w:bookmarkStart w:name="z92" w:id="8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4"/>
    <w:bookmarkStart w:name="z93" w:id="85"/>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5"/>
    <w:bookmarkStart w:name="z94" w:id="86"/>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6"/>
    <w:bookmarkStart w:name="z95" w:id="8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7"/>
    <w:bookmarkStart w:name="z96" w:id="88"/>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8"/>
    <w:bookmarkStart w:name="z97" w:id="89"/>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9"/>
    <w:bookmarkStart w:name="z98" w:id="90"/>
    <w:p>
      <w:pPr>
        <w:spacing w:after="0"/>
        <w:ind w:left="0"/>
        <w:jc w:val="both"/>
      </w:pPr>
      <w:r>
        <w:rPr>
          <w:rFonts w:ascii="Times New Roman"/>
          <w:b w:val="false"/>
          <w:i w:val="false"/>
          <w:color w:val="000000"/>
          <w:sz w:val="28"/>
        </w:rPr>
        <w:t>
      по единовременным выплатам – ежедневно;</w:t>
      </w:r>
    </w:p>
    <w:bookmarkEnd w:id="90"/>
    <w:bookmarkStart w:name="z99" w:id="9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1"/>
    <w:bookmarkStart w:name="z100" w:id="9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2"/>
    <w:bookmarkStart w:name="z101" w:id="9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3"/>
    <w:bookmarkStart w:name="z102" w:id="9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4"/>
    <w:bookmarkStart w:name="z103" w:id="95"/>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5"/>
    <w:bookmarkStart w:name="z104" w:id="96"/>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6"/>
    <w:bookmarkStart w:name="z105" w:id="97"/>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7"/>
    <w:bookmarkStart w:name="z106" w:id="98"/>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8"/>
    <w:bookmarkStart w:name="z107" w:id="99"/>
    <w:p>
      <w:pPr>
        <w:spacing w:after="0"/>
        <w:ind w:left="0"/>
        <w:jc w:val="left"/>
      </w:pPr>
      <w:r>
        <w:rPr>
          <w:rFonts w:ascii="Times New Roman"/>
          <w:b/>
          <w:i w:val="false"/>
          <w:color w:val="000000"/>
        </w:rPr>
        <w:t xml:space="preserve"> Глава 3. Заключительное положение</w:t>
      </w:r>
    </w:p>
    <w:bookmarkEnd w:id="99"/>
    <w:bookmarkStart w:name="z108" w:id="100"/>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