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22dc" w14:textId="a082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Махамбетского районного маслихата от 20 ноября 2015 года № 332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12 марта 2024 года № 103. Зарегистрировано в Департаменте юстиции Атырауской области 13 марта 2024 года № 5151-06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от 20 ноября 2015 года № 332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 (зарегистрировано в Реестре государственной регистрации нормативных правовых актов № 3366)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Возмещение затрат на обучение на дому детей с ограниченными возможностями из числа детей с инвалидностью по индивидальному учебному плану (далее – возмещение затрат на обучение) производится государственным учреждением "Отдел занятости и социальных программ Махамбетского района" на основании справки из учебного заведения, подтверждающей факт обучения ребенка с инвалидностью на дому.".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