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16d" w14:textId="4947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сентября 2020 года № 464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августа 2024 года № 134. Зарегистрировано в Департаменте юстиции Костанайской области 8 августа 2024 года № 10252-10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7 сентября 2020 года № 464 (зарегистрировано в Реестре государственной регистрации нормативных правовых актов за № 9439)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