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716d" w14:textId="4947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сентября 2020 года № 464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7 августа 2024 года № 134. Зарегистрировано в Департаменте юстиции Костанайской области 8 августа 2024 года № 10252-10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7 сентября 2020 года № 464 (зарегистрировано в Реестре государственной регистрации нормативных правовых актов за № 9439)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