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8212" w14:textId="8ce8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6 декабря 2023 года № 51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8 октября 2024 года № 120. Зарегистрировано в Департаменте юстиции Костанайской области 14 октября 2024 года № 10279-10</w:t>
      </w:r>
    </w:p>
    <w:p>
      <w:pPr>
        <w:spacing w:after="0"/>
        <w:ind w:left="0"/>
        <w:jc w:val="both"/>
      </w:pPr>
      <w:bookmarkStart w:name="z4" w:id="0"/>
      <w:r>
        <w:rPr>
          <w:rFonts w:ascii="Times New Roman"/>
          <w:b w:val="false"/>
          <w:i w:val="false"/>
          <w:color w:val="000000"/>
          <w:sz w:val="28"/>
        </w:rPr>
        <w:t>
      Узункольский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6 декабря 2023 года № 51 (зарегистрировано в Реестре государственной регистрации нормативных правовых актов под № 10124-10)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8"/>
    <w:bookmarkStart w:name="z14" w:id="9"/>
    <w:p>
      <w:pPr>
        <w:spacing w:after="0"/>
        <w:ind w:left="0"/>
        <w:jc w:val="both"/>
      </w:pPr>
      <w:r>
        <w:rPr>
          <w:rFonts w:ascii="Times New Roman"/>
          <w:b w:val="false"/>
          <w:i w:val="false"/>
          <w:color w:val="000000"/>
          <w:sz w:val="28"/>
        </w:rPr>
        <w:t>
      6) уполномоченный орган по оказанию социальной помощи - местный исполнительный орган района, осуществляющий оказание социальной помощи;</w:t>
      </w:r>
    </w:p>
    <w:bookmarkEnd w:id="9"/>
    <w:bookmarkStart w:name="z15" w:id="10"/>
    <w:p>
      <w:pPr>
        <w:spacing w:after="0"/>
        <w:ind w:left="0"/>
        <w:jc w:val="both"/>
      </w:pPr>
      <w:r>
        <w:rPr>
          <w:rFonts w:ascii="Times New Roman"/>
          <w:b w:val="false"/>
          <w:i w:val="false"/>
          <w:color w:val="000000"/>
          <w:sz w:val="28"/>
        </w:rPr>
        <w:t>
      7)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16" w:id="11"/>
    <w:p>
      <w:pPr>
        <w:spacing w:after="0"/>
        <w:ind w:left="0"/>
        <w:jc w:val="both"/>
      </w:pPr>
      <w:r>
        <w:rPr>
          <w:rFonts w:ascii="Times New Roman"/>
          <w:b w:val="false"/>
          <w:i w:val="false"/>
          <w:color w:val="000000"/>
          <w:sz w:val="28"/>
        </w:rPr>
        <w:t>
      8) среднедушевой доход - доля совокупного дохода семьи, приходящаяся на каждого члена семьи в месяц;</w:t>
      </w:r>
    </w:p>
    <w:bookmarkEnd w:id="11"/>
    <w:bookmarkStart w:name="z17" w:id="1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50 000 (пятьдесят тысяч) тенге;</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3) День защитника Отечества - 7 мая:</w:t>
      </w:r>
    </w:p>
    <w:bookmarkEnd w:id="36"/>
    <w:bookmarkStart w:name="z44" w:id="3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4) День Победы - 9 мая:</w:t>
      </w:r>
    </w:p>
    <w:bookmarkEnd w:id="45"/>
    <w:bookmarkStart w:name="z53" w:id="4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6"/>
    <w:bookmarkStart w:name="z54" w:id="4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8"/>
    <w:bookmarkStart w:name="z56" w:id="49"/>
    <w:p>
      <w:pPr>
        <w:spacing w:after="0"/>
        <w:ind w:left="0"/>
        <w:jc w:val="both"/>
      </w:pPr>
      <w:r>
        <w:rPr>
          <w:rFonts w:ascii="Times New Roman"/>
          <w:b w:val="false"/>
          <w:i w:val="false"/>
          <w:color w:val="000000"/>
          <w:sz w:val="28"/>
        </w:rPr>
        <w:t>
      лицам вольнонаемного состава Советской Армии, Военно - 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1"/>
    <w:bookmarkStart w:name="z59"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2"/>
    <w:bookmarkStart w:name="z6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3"/>
    <w:bookmarkStart w:name="z61"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5"/>
    <w:bookmarkStart w:name="z63"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6"/>
    <w:bookmarkStart w:name="z64"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8"/>
    <w:bookmarkStart w:name="z66" w:id="5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0"/>
    <w:bookmarkStart w:name="z68" w:id="6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1"/>
    <w:bookmarkStart w:name="z69" w:id="6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2"/>
    <w:bookmarkStart w:name="z70" w:id="6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3"/>
    <w:bookmarkStart w:name="z71"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7"/>
    <w:bookmarkStart w:name="z75" w:id="6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68"/>
    <w:bookmarkStart w:name="z76" w:id="6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9"/>
    <w:bookmarkStart w:name="z77" w:id="7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0"/>
    <w:bookmarkStart w:name="z78" w:id="7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15), 16):</w:t>
      </w:r>
    </w:p>
    <w:bookmarkStart w:name="z81" w:id="73"/>
    <w:p>
      <w:pPr>
        <w:spacing w:after="0"/>
        <w:ind w:left="0"/>
        <w:jc w:val="both"/>
      </w:pPr>
      <w:r>
        <w:rPr>
          <w:rFonts w:ascii="Times New Roman"/>
          <w:b w:val="false"/>
          <w:i w:val="false"/>
          <w:color w:val="000000"/>
          <w:sz w:val="28"/>
        </w:rPr>
        <w:t>
      "15)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в размере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3"/>
    <w:bookmarkStart w:name="z82" w:id="74"/>
    <w:p>
      <w:pPr>
        <w:spacing w:after="0"/>
        <w:ind w:left="0"/>
        <w:jc w:val="both"/>
      </w:pPr>
      <w:r>
        <w:rPr>
          <w:rFonts w:ascii="Times New Roman"/>
          <w:b w:val="false"/>
          <w:i w:val="false"/>
          <w:color w:val="000000"/>
          <w:sz w:val="28"/>
        </w:rPr>
        <w:t xml:space="preserve">
      16)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подпунктах 1) - 3) </w:t>
      </w:r>
      <w:r>
        <w:rPr>
          <w:rFonts w:ascii="Times New Roman"/>
          <w:b w:val="false"/>
          <w:i w:val="false"/>
          <w:color w:val="000000"/>
          <w:sz w:val="28"/>
        </w:rPr>
        <w:t>статьи 8</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4"/>
    <w:bookmarkStart w:name="z83" w:id="75"/>
    <w:p>
      <w:pPr>
        <w:spacing w:after="0"/>
        <w:ind w:left="0"/>
        <w:jc w:val="both"/>
      </w:pPr>
      <w:r>
        <w:rPr>
          <w:rFonts w:ascii="Times New Roman"/>
          <w:b w:val="false"/>
          <w:i w:val="false"/>
          <w:color w:val="000000"/>
          <w:sz w:val="28"/>
        </w:rPr>
        <w:t>
      Возмещение стоимости путевки на санаторно-курортное лечение предоставляется в случае письменного отказа от натуральной формы.";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5" w:id="7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76"/>
    <w:bookmarkStart w:name="z86" w:id="7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88" w:id="78"/>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78"/>
    <w:bookmarkStart w:name="z89" w:id="79"/>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79"/>
    <w:bookmarkStart w:name="z90" w:id="80"/>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0"/>
    <w:bookmarkStart w:name="z91" w:id="81"/>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81"/>
    <w:bookmarkStart w:name="z92" w:id="82"/>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82"/>
    <w:bookmarkStart w:name="z93" w:id="83"/>
    <w:p>
      <w:pPr>
        <w:spacing w:after="0"/>
        <w:ind w:left="0"/>
        <w:jc w:val="both"/>
      </w:pPr>
      <w:r>
        <w:rPr>
          <w:rFonts w:ascii="Times New Roman"/>
          <w:b w:val="false"/>
          <w:i w:val="false"/>
          <w:color w:val="000000"/>
          <w:sz w:val="28"/>
        </w:rPr>
        <w:t xml:space="preserve">
      родитель или иной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83"/>
    <w:bookmarkStart w:name="z94" w:id="84"/>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4"/>
    <w:bookmarkStart w:name="z95" w:id="85"/>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проживания и стоимость проезда;</w:t>
      </w:r>
    </w:p>
    <w:bookmarkEnd w:id="85"/>
    <w:bookmarkStart w:name="z96" w:id="86"/>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6"/>
    <w:bookmarkStart w:name="z97" w:id="87"/>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назначение и (или) прохождение лечения и оплату лечения.</w:t>
      </w:r>
    </w:p>
    <w:bookmarkEnd w:id="87"/>
    <w:bookmarkStart w:name="z98" w:id="88"/>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регистрации умершего в качестве безработного;</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 – курортного лечения, акт выполненных работ (оказанных услуг), выданный санаторно – курортной организацией лицу с инвалидностью первой группы и сопровождающему его лицу;</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16)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 – курортного лечения, акт выполненных работ (оказанных услуг), выданный санаторно – курортной организацией.</w:t>
      </w:r>
    </w:p>
    <w:bookmarkEnd w:id="93"/>
    <w:bookmarkStart w:name="z104" w:id="9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4"/>
    <w:bookmarkStart w:name="z105" w:id="9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10 апреля 2024 года.</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