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07e" w14:textId="c317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Жалагашском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Жалагашском районного маслихата Кызылординской области от 23 октября 2024 года № 25-1. Зарегистрировано Департаментом юстиции Кызылординской области 30 октября 2024 года № 8564-11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14 апреля 2021 года № 5-3 "Об определении порядка и размера оказания жилищной помощи" (зарегистрировано в Реестре государственной регистрации нормативных правовых актов за № 8301).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25-1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Жалагашском районе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Жалагашском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"Жалагашский районный отдел занятости и социальных программ" (далее –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Предельно допустимый уровень расходов к совокупному доходу получателя устанавливается в размере 10 (десяти) процентов.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исчисляется по следующим нормам: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- 140 киловатт;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- 210 киловатт;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килограммов;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- 20 килограммов;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газ: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4-х человек - 10 кубических метров;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- 20 кубических метров;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- 0,5 тонн;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- 1 тонна;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 в отопительный сезон (на каждый месяц) - 300 кубических метров;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квадратных метров;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квадратных метров;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пользование жилищем в части увеличения арендной платы.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течение 10 (десяти) рабочих дней информируют уполномоченный орган о любых изменениях формы собственности своего жилья, состава семьи, ее совокупного дохода, несут ответственность за достоверность представленных сведений в установленном законодательством порядке.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Жалагашского района на текущий финансовый год.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