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8c94" w14:textId="f3e8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20 января 2016 года № 307 "Об утверждении классификации видов работ, выполняемых при содержании, текущем, среднем и капитальном ремонтах улиц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25 января 2024 года № 18. Зарегистрировано Департаментом юстиции Кызылординской области 29 января 2024 года № 8489-11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20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классификации видов работ, выполняемых при содержании, текущем, среднем и капитальном ремонтах улиц населенных пунктов" (зарегистрировано в Реестре государственной регистрации нормативных правовых актов за № 5368)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Классификации видов работ, выполняемых при содержании, текущем, среднем и капитальном ремонтах улиц населенных пунктов, утвержденный указанным постановлением,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дорожным одеждам,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автодорогам с цементобетонными покрытиями: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автодорогам с асфальтобетонными и переходными покрытиями: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дорог с добавлением материалов;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дорог вяжущими и обеспыливающими материалами;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15 километров.".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