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6c5e" w14:textId="170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июня 2024 года № 18-135. Зарегистрировано Департаментом юстиции Акмолинской области 27 июня 2024 года № 8775-03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Зерендинском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Зерендинского районного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порядка оказания жилищной помощи в Зерендинском районе" от 25 декабря 2020 года № 67-409 (Зарегистрировано в Реестре государственной регистрации нормативных правовых актов под № 8280);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25 декабря 2020 года № 67-409 "Об определении размера и порядка оказания жилищной помощи в Зерендинском районе" от 20 апреля 2023 года № 3-18 (Зарегистрировано в Реестре государственной регистрации нормативных правовых актов под № 8550-03).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Зерендинском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Зерендинском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Зерендинского района" (далее – услугодатель).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8 (восемь)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50 (пятьдесят) киловатт в месяц на одного человека.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