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98fb" w14:textId="fc09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Аршалынском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декабря 2024 года № 28/3. Зарегистрировано Департаментом юстиции Акмолинской области 23 декабря 2024 года № 8869-03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Аршалынском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