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f70a" w14:textId="d0ef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Министра обороны Республики Казахстан от 14 ноября 2024 года № 1319. Зарегистрирован в Министерстве юстиции Республики Казахстан 21 ноября 2024 года № 35387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 главнокомандующего Силами воздушной обороны Вооруженных Сил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2024 года № 1319</w:t>
            </w:r>
          </w:p>
        </w:tc>
      </w:tr>
    </w:tbl>
    <w:bookmarkStart w:name="z16" w:id="10"/>
    <w:p>
      <w:pPr>
        <w:spacing w:after="0"/>
        <w:ind w:left="0"/>
        <w:jc w:val="left"/>
      </w:pPr>
      <w:r>
        <w:rPr>
          <w:rFonts w:ascii="Times New Roman"/>
          <w:b/>
          <w:i w:val="false"/>
          <w:color w:val="000000"/>
        </w:rPr>
        <w:t xml:space="preserve"> Правила формирования тарифов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формирования тарифов государственным учреждением Вооруженных Сил Республики Казахстан, специализирующимся в области аэропортовской деятельности (далее – Тариф).</w:t>
      </w:r>
    </w:p>
    <w:bookmarkEnd w:id="12"/>
    <w:bookmarkStart w:name="z19" w:id="13"/>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3"/>
    <w:bookmarkStart w:name="z20" w:id="14"/>
    <w:p>
      <w:pPr>
        <w:spacing w:after="0"/>
        <w:ind w:left="0"/>
        <w:jc w:val="both"/>
      </w:pPr>
      <w:r>
        <w:rPr>
          <w:rFonts w:ascii="Times New Roman"/>
          <w:b w:val="false"/>
          <w:i w:val="false"/>
          <w:color w:val="000000"/>
          <w:sz w:val="28"/>
        </w:rPr>
        <w:t>
      1) амортизация – систематическое распределение амортизируемой стоимости актива на протяжении срока его полезного использования;</w:t>
      </w:r>
    </w:p>
    <w:bookmarkEnd w:id="14"/>
    <w:bookmarkStart w:name="z21" w:id="15"/>
    <w:p>
      <w:pPr>
        <w:spacing w:after="0"/>
        <w:ind w:left="0"/>
        <w:jc w:val="both"/>
      </w:pPr>
      <w:r>
        <w:rPr>
          <w:rFonts w:ascii="Times New Roman"/>
          <w:b w:val="false"/>
          <w:i w:val="false"/>
          <w:color w:val="000000"/>
          <w:sz w:val="28"/>
        </w:rPr>
        <w:t>
      2) прямые затраты на услуги в области аэропортовской деятельности – затраты, которые имеют прямые причинно-следственные связи с определенной услугой, и поэтому прямо и однозначно относятся к определенной услуге;</w:t>
      </w:r>
    </w:p>
    <w:bookmarkEnd w:id="15"/>
    <w:bookmarkStart w:name="z22" w:id="16"/>
    <w:p>
      <w:pPr>
        <w:spacing w:after="0"/>
        <w:ind w:left="0"/>
        <w:jc w:val="both"/>
      </w:pPr>
      <w:r>
        <w:rPr>
          <w:rFonts w:ascii="Times New Roman"/>
          <w:b w:val="false"/>
          <w:i w:val="false"/>
          <w:color w:val="000000"/>
          <w:sz w:val="28"/>
        </w:rPr>
        <w:t>
      3) прямые затраты на элементы группы производственных процессов (далее – ГПП) – затраты, которые имеют прямые причинно-следственные связи с определенным элементом ГПП, и поэтому могут быть прямо и однозначно отнесены к определенному элементу ГПП;</w:t>
      </w:r>
    </w:p>
    <w:bookmarkEnd w:id="16"/>
    <w:bookmarkStart w:name="z23" w:id="17"/>
    <w:p>
      <w:pPr>
        <w:spacing w:after="0"/>
        <w:ind w:left="0"/>
        <w:jc w:val="both"/>
      </w:pPr>
      <w:r>
        <w:rPr>
          <w:rFonts w:ascii="Times New Roman"/>
          <w:b w:val="false"/>
          <w:i w:val="false"/>
          <w:color w:val="000000"/>
          <w:sz w:val="28"/>
        </w:rPr>
        <w:t>
      4) заявка – обращение государственного учреждения Вооруженных Сил Республики Казахстан, специализирующейся в области аэропортовской деятельности (далее – Учреждение) в ведомство уполномоченного органа об утверждении тарифа;</w:t>
      </w:r>
    </w:p>
    <w:bookmarkEnd w:id="17"/>
    <w:bookmarkStart w:name="z24" w:id="18"/>
    <w:p>
      <w:pPr>
        <w:spacing w:after="0"/>
        <w:ind w:left="0"/>
        <w:jc w:val="both"/>
      </w:pPr>
      <w:r>
        <w:rPr>
          <w:rFonts w:ascii="Times New Roman"/>
          <w:b w:val="false"/>
          <w:i w:val="false"/>
          <w:color w:val="000000"/>
          <w:sz w:val="28"/>
        </w:rPr>
        <w:t>
      5) задействованные активы – основные средства и нематериальные активы Учреждения, используемые для предоставления услуг в области аэропортовской деятельности (далее – Услуги);</w:t>
      </w:r>
    </w:p>
    <w:bookmarkEnd w:id="18"/>
    <w:bookmarkStart w:name="z25" w:id="19"/>
    <w:p>
      <w:pPr>
        <w:spacing w:after="0"/>
        <w:ind w:left="0"/>
        <w:jc w:val="both"/>
      </w:pPr>
      <w:r>
        <w:rPr>
          <w:rFonts w:ascii="Times New Roman"/>
          <w:b w:val="false"/>
          <w:i w:val="false"/>
          <w:color w:val="000000"/>
          <w:sz w:val="28"/>
        </w:rPr>
        <w:t>
      6) тарифная смета – перечень доходов, расходов и объемов предоставляемой регулируемой услуги по форме, утвержденной уполномоченным органом;</w:t>
      </w:r>
    </w:p>
    <w:bookmarkEnd w:id="19"/>
    <w:bookmarkStart w:name="z26" w:id="20"/>
    <w:p>
      <w:pPr>
        <w:spacing w:after="0"/>
        <w:ind w:left="0"/>
        <w:jc w:val="both"/>
      </w:pPr>
      <w:r>
        <w:rPr>
          <w:rFonts w:ascii="Times New Roman"/>
          <w:b w:val="false"/>
          <w:i w:val="false"/>
          <w:color w:val="000000"/>
          <w:sz w:val="28"/>
        </w:rPr>
        <w:t>
      7) временный компенсирующий тариф – тариф, утверждаемый уполномоченным органом на определенный срок в целях возврата средств потребителям;</w:t>
      </w:r>
    </w:p>
    <w:bookmarkEnd w:id="20"/>
    <w:bookmarkStart w:name="z27" w:id="21"/>
    <w:p>
      <w:pPr>
        <w:spacing w:after="0"/>
        <w:ind w:left="0"/>
        <w:jc w:val="both"/>
      </w:pPr>
      <w:r>
        <w:rPr>
          <w:rFonts w:ascii="Times New Roman"/>
          <w:b w:val="false"/>
          <w:i w:val="false"/>
          <w:color w:val="000000"/>
          <w:sz w:val="28"/>
        </w:rPr>
        <w:t>
      8)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 естественной монополии;</w:t>
      </w:r>
    </w:p>
    <w:bookmarkEnd w:id="21"/>
    <w:bookmarkStart w:name="z28" w:id="22"/>
    <w:p>
      <w:pPr>
        <w:spacing w:after="0"/>
        <w:ind w:left="0"/>
        <w:jc w:val="both"/>
      </w:pPr>
      <w:r>
        <w:rPr>
          <w:rFonts w:ascii="Times New Roman"/>
          <w:b w:val="false"/>
          <w:i w:val="false"/>
          <w:color w:val="000000"/>
          <w:sz w:val="28"/>
        </w:rPr>
        <w:t>
      9) уполномоченный орган – государственный орган, осуществляющий руководство в соответствующих сферах естественных монополий и являющийся уполномоченным органом в сфере государственной авиации;</w:t>
      </w:r>
    </w:p>
    <w:bookmarkEnd w:id="22"/>
    <w:bookmarkStart w:name="z29" w:id="23"/>
    <w:p>
      <w:pPr>
        <w:spacing w:after="0"/>
        <w:ind w:left="0"/>
        <w:jc w:val="both"/>
      </w:pPr>
      <w:r>
        <w:rPr>
          <w:rFonts w:ascii="Times New Roman"/>
          <w:b w:val="false"/>
          <w:i w:val="false"/>
          <w:color w:val="000000"/>
          <w:sz w:val="28"/>
        </w:rPr>
        <w:t>
      10) ведомство уполномоченного органа – орган управления, определяемый уполномоченным органом.</w:t>
      </w:r>
    </w:p>
    <w:bookmarkEnd w:id="23"/>
    <w:bookmarkStart w:name="z30" w:id="24"/>
    <w:p>
      <w:pPr>
        <w:spacing w:after="0"/>
        <w:ind w:left="0"/>
        <w:jc w:val="left"/>
      </w:pPr>
      <w:r>
        <w:rPr>
          <w:rFonts w:ascii="Times New Roman"/>
          <w:b/>
          <w:i w:val="false"/>
          <w:color w:val="000000"/>
        </w:rPr>
        <w:t xml:space="preserve"> Глава 2. Механизм расчета тарифов Учреждения</w:t>
      </w:r>
    </w:p>
    <w:bookmarkEnd w:id="24"/>
    <w:bookmarkStart w:name="z31" w:id="25"/>
    <w:p>
      <w:pPr>
        <w:spacing w:after="0"/>
        <w:ind w:left="0"/>
        <w:jc w:val="left"/>
      </w:pPr>
      <w:r>
        <w:rPr>
          <w:rFonts w:ascii="Times New Roman"/>
          <w:b/>
          <w:i w:val="false"/>
          <w:color w:val="000000"/>
        </w:rPr>
        <w:t xml:space="preserve"> Параграф 1. Механизм расчета тарифа с учетом затратного метода тарифного регулирования</w:t>
      </w:r>
    </w:p>
    <w:bookmarkEnd w:id="25"/>
    <w:bookmarkStart w:name="z32" w:id="26"/>
    <w:p>
      <w:pPr>
        <w:spacing w:after="0"/>
        <w:ind w:left="0"/>
        <w:jc w:val="both"/>
      </w:pPr>
      <w:r>
        <w:rPr>
          <w:rFonts w:ascii="Times New Roman"/>
          <w:b w:val="false"/>
          <w:i w:val="false"/>
          <w:color w:val="000000"/>
          <w:sz w:val="28"/>
        </w:rPr>
        <w:t>
      3. Тариф утверждается уполномоченным органом путем определения экономически обоснованных затрат и прибыли сроком на пять и более лет, за исключением тарифа, утверждаемого в упрощенном порядке для Учреждения, созданного впервые, оказывающего новую регулируемую услугу (новые регулируемые услуги) или приобретающего (строящего) новые объекты и (или) участки, если действующий тариф утвержден раздельно по объектам и (или) участкам, для которых тариф утверждается на срок не более одного года.</w:t>
      </w:r>
    </w:p>
    <w:bookmarkEnd w:id="26"/>
    <w:bookmarkStart w:name="z33" w:id="27"/>
    <w:p>
      <w:pPr>
        <w:spacing w:after="0"/>
        <w:ind w:left="0"/>
        <w:jc w:val="both"/>
      </w:pPr>
      <w:r>
        <w:rPr>
          <w:rFonts w:ascii="Times New Roman"/>
          <w:b w:val="false"/>
          <w:i w:val="false"/>
          <w:color w:val="000000"/>
          <w:sz w:val="28"/>
        </w:rPr>
        <w:t>
      4. Для утверждения тарифа Учреждение предоставляет заявку в ведомство уполномоченного органа.</w:t>
      </w:r>
    </w:p>
    <w:bookmarkEnd w:id="27"/>
    <w:bookmarkStart w:name="z34" w:id="28"/>
    <w:p>
      <w:pPr>
        <w:spacing w:after="0"/>
        <w:ind w:left="0"/>
        <w:jc w:val="both"/>
      </w:pPr>
      <w:r>
        <w:rPr>
          <w:rFonts w:ascii="Times New Roman"/>
          <w:b w:val="false"/>
          <w:i w:val="false"/>
          <w:color w:val="000000"/>
          <w:sz w:val="28"/>
        </w:rPr>
        <w:t xml:space="preserve">
      5. При утверждении тарифа ведомство уполномоченного органа рассматривает заявку в срок не более 90 (девяноста) рабочих дней со дня ее представления и не более 30 (тридцати) календарных дней,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28"/>
    <w:bookmarkStart w:name="z35" w:id="29"/>
    <w:p>
      <w:pPr>
        <w:spacing w:after="0"/>
        <w:ind w:left="0"/>
        <w:jc w:val="both"/>
      </w:pPr>
      <w:r>
        <w:rPr>
          <w:rFonts w:ascii="Times New Roman"/>
          <w:b w:val="false"/>
          <w:i w:val="false"/>
          <w:color w:val="000000"/>
          <w:sz w:val="28"/>
        </w:rPr>
        <w:t>
      6. Основаниями отказа в принятии заявки являются:</w:t>
      </w:r>
    </w:p>
    <w:bookmarkEnd w:id="29"/>
    <w:bookmarkStart w:name="z36" w:id="30"/>
    <w:p>
      <w:pPr>
        <w:spacing w:after="0"/>
        <w:ind w:left="0"/>
        <w:jc w:val="both"/>
      </w:pPr>
      <w:r>
        <w:rPr>
          <w:rFonts w:ascii="Times New Roman"/>
          <w:b w:val="false"/>
          <w:i w:val="false"/>
          <w:color w:val="000000"/>
          <w:sz w:val="28"/>
        </w:rPr>
        <w:t xml:space="preserve">
      1) непредставление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15 Закона;</w:t>
      </w:r>
    </w:p>
    <w:bookmarkEnd w:id="30"/>
    <w:bookmarkStart w:name="z37" w:id="31"/>
    <w:p>
      <w:pPr>
        <w:spacing w:after="0"/>
        <w:ind w:left="0"/>
        <w:jc w:val="both"/>
      </w:pPr>
      <w:r>
        <w:rPr>
          <w:rFonts w:ascii="Times New Roman"/>
          <w:b w:val="false"/>
          <w:i w:val="false"/>
          <w:color w:val="000000"/>
          <w:sz w:val="28"/>
        </w:rPr>
        <w:t xml:space="preserve">
      2) несоответствие представленных документов </w:t>
      </w:r>
      <w:r>
        <w:rPr>
          <w:rFonts w:ascii="Times New Roman"/>
          <w:b w:val="false"/>
          <w:i w:val="false"/>
          <w:color w:val="000000"/>
          <w:sz w:val="28"/>
        </w:rPr>
        <w:t>пункту 10</w:t>
      </w:r>
      <w:r>
        <w:rPr>
          <w:rFonts w:ascii="Times New Roman"/>
          <w:b w:val="false"/>
          <w:i w:val="false"/>
          <w:color w:val="000000"/>
          <w:sz w:val="28"/>
        </w:rPr>
        <w:t xml:space="preserve"> статьи 15 Закона:</w:t>
      </w:r>
    </w:p>
    <w:bookmarkEnd w:id="31"/>
    <w:bookmarkStart w:name="z38" w:id="32"/>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32"/>
    <w:bookmarkStart w:name="z39" w:id="33"/>
    <w:p>
      <w:pPr>
        <w:spacing w:after="0"/>
        <w:ind w:left="0"/>
        <w:jc w:val="both"/>
      </w:pPr>
      <w:r>
        <w:rPr>
          <w:rFonts w:ascii="Times New Roman"/>
          <w:b w:val="false"/>
          <w:i w:val="false"/>
          <w:color w:val="000000"/>
          <w:sz w:val="28"/>
        </w:rPr>
        <w:t>
      7. Расчет тарифа производится по формуле:</w:t>
      </w:r>
    </w:p>
    <w:bookmarkEnd w:id="33"/>
    <w:bookmarkStart w:name="z40" w:id="34"/>
    <w:p>
      <w:pPr>
        <w:spacing w:after="0"/>
        <w:ind w:left="0"/>
        <w:jc w:val="both"/>
      </w:pPr>
      <w:r>
        <w:rPr>
          <w:rFonts w:ascii="Times New Roman"/>
          <w:b w:val="false"/>
          <w:i w:val="false"/>
          <w:color w:val="000000"/>
          <w:sz w:val="28"/>
        </w:rPr>
        <w:t>
      Т=Дi/Oi,</w:t>
      </w:r>
    </w:p>
    <w:bookmarkEnd w:id="34"/>
    <w:bookmarkStart w:name="z41" w:id="35"/>
    <w:p>
      <w:pPr>
        <w:spacing w:after="0"/>
        <w:ind w:left="0"/>
        <w:jc w:val="both"/>
      </w:pPr>
      <w:r>
        <w:rPr>
          <w:rFonts w:ascii="Times New Roman"/>
          <w:b w:val="false"/>
          <w:i w:val="false"/>
          <w:color w:val="000000"/>
          <w:sz w:val="28"/>
        </w:rPr>
        <w:t>
      где:</w:t>
      </w:r>
    </w:p>
    <w:bookmarkEnd w:id="35"/>
    <w:bookmarkStart w:name="z42" w:id="36"/>
    <w:p>
      <w:pPr>
        <w:spacing w:after="0"/>
        <w:ind w:left="0"/>
        <w:jc w:val="both"/>
      </w:pPr>
      <w:r>
        <w:rPr>
          <w:rFonts w:ascii="Times New Roman"/>
          <w:b w:val="false"/>
          <w:i w:val="false"/>
          <w:color w:val="000000"/>
          <w:sz w:val="28"/>
        </w:rPr>
        <w:t>
      Т – тариф за единицу услуги;</w:t>
      </w:r>
    </w:p>
    <w:bookmarkEnd w:id="36"/>
    <w:bookmarkStart w:name="z43" w:id="37"/>
    <w:p>
      <w:pPr>
        <w:spacing w:after="0"/>
        <w:ind w:left="0"/>
        <w:jc w:val="both"/>
      </w:pPr>
      <w:r>
        <w:rPr>
          <w:rFonts w:ascii="Times New Roman"/>
          <w:b w:val="false"/>
          <w:i w:val="false"/>
          <w:color w:val="000000"/>
          <w:sz w:val="28"/>
        </w:rPr>
        <w:t>
      Дi – доходная часть за год;</w:t>
      </w:r>
    </w:p>
    <w:bookmarkEnd w:id="37"/>
    <w:bookmarkStart w:name="z44" w:id="38"/>
    <w:p>
      <w:pPr>
        <w:spacing w:after="0"/>
        <w:ind w:left="0"/>
        <w:jc w:val="both"/>
      </w:pPr>
      <w:r>
        <w:rPr>
          <w:rFonts w:ascii="Times New Roman"/>
          <w:b w:val="false"/>
          <w:i w:val="false"/>
          <w:color w:val="000000"/>
          <w:sz w:val="28"/>
        </w:rPr>
        <w:t>
      Oi – количество оказываемых услуг за год.</w:t>
      </w:r>
    </w:p>
    <w:bookmarkEnd w:id="38"/>
    <w:bookmarkStart w:name="z45" w:id="39"/>
    <w:p>
      <w:pPr>
        <w:spacing w:after="0"/>
        <w:ind w:left="0"/>
        <w:jc w:val="both"/>
      </w:pPr>
      <w:r>
        <w:rPr>
          <w:rFonts w:ascii="Times New Roman"/>
          <w:b w:val="false"/>
          <w:i w:val="false"/>
          <w:color w:val="000000"/>
          <w:sz w:val="28"/>
        </w:rPr>
        <w:t>
      8. Расчет экономически обоснованного тарифа на единицу услуги состоит из:</w:t>
      </w:r>
    </w:p>
    <w:bookmarkEnd w:id="39"/>
    <w:bookmarkStart w:name="z46" w:id="40"/>
    <w:p>
      <w:pPr>
        <w:spacing w:after="0"/>
        <w:ind w:left="0"/>
        <w:jc w:val="both"/>
      </w:pPr>
      <w:r>
        <w:rPr>
          <w:rFonts w:ascii="Times New Roman"/>
          <w:b w:val="false"/>
          <w:i w:val="false"/>
          <w:color w:val="000000"/>
          <w:sz w:val="28"/>
        </w:rPr>
        <w:t>
      1) расчета затратной части тарифа на единицу услуги;</w:t>
      </w:r>
    </w:p>
    <w:bookmarkEnd w:id="40"/>
    <w:bookmarkStart w:name="z47" w:id="41"/>
    <w:p>
      <w:pPr>
        <w:spacing w:after="0"/>
        <w:ind w:left="0"/>
        <w:jc w:val="both"/>
      </w:pPr>
      <w:r>
        <w:rPr>
          <w:rFonts w:ascii="Times New Roman"/>
          <w:b w:val="false"/>
          <w:i w:val="false"/>
          <w:color w:val="000000"/>
          <w:sz w:val="28"/>
        </w:rPr>
        <w:t>
      2) расчета доходной части тарифа на единицу услуги и рассчитывается по следующей формуле:</w:t>
      </w:r>
    </w:p>
    <w:bookmarkEnd w:id="41"/>
    <w:bookmarkStart w:name="z48" w:id="42"/>
    <w:p>
      <w:pPr>
        <w:spacing w:after="0"/>
        <w:ind w:left="0"/>
        <w:jc w:val="both"/>
      </w:pPr>
      <w:r>
        <w:rPr>
          <w:rFonts w:ascii="Times New Roman"/>
          <w:b w:val="false"/>
          <w:i w:val="false"/>
          <w:color w:val="000000"/>
          <w:sz w:val="28"/>
        </w:rPr>
        <w:t>
      Д = Тз + Р,</w:t>
      </w:r>
    </w:p>
    <w:bookmarkEnd w:id="42"/>
    <w:bookmarkStart w:name="z49" w:id="43"/>
    <w:p>
      <w:pPr>
        <w:spacing w:after="0"/>
        <w:ind w:left="0"/>
        <w:jc w:val="both"/>
      </w:pPr>
      <w:r>
        <w:rPr>
          <w:rFonts w:ascii="Times New Roman"/>
          <w:b w:val="false"/>
          <w:i w:val="false"/>
          <w:color w:val="000000"/>
          <w:sz w:val="28"/>
        </w:rPr>
        <w:t>
      где:</w:t>
      </w:r>
    </w:p>
    <w:bookmarkEnd w:id="43"/>
    <w:bookmarkStart w:name="z50" w:id="44"/>
    <w:p>
      <w:pPr>
        <w:spacing w:after="0"/>
        <w:ind w:left="0"/>
        <w:jc w:val="both"/>
      </w:pPr>
      <w:r>
        <w:rPr>
          <w:rFonts w:ascii="Times New Roman"/>
          <w:b w:val="false"/>
          <w:i w:val="false"/>
          <w:color w:val="000000"/>
          <w:sz w:val="28"/>
        </w:rPr>
        <w:t>
      Д – доходная часть тарифа на единицу услуги;</w:t>
      </w:r>
    </w:p>
    <w:bookmarkEnd w:id="44"/>
    <w:bookmarkStart w:name="z51" w:id="45"/>
    <w:p>
      <w:pPr>
        <w:spacing w:after="0"/>
        <w:ind w:left="0"/>
        <w:jc w:val="both"/>
      </w:pPr>
      <w:r>
        <w:rPr>
          <w:rFonts w:ascii="Times New Roman"/>
          <w:b w:val="false"/>
          <w:i w:val="false"/>
          <w:color w:val="000000"/>
          <w:sz w:val="28"/>
        </w:rPr>
        <w:t>
      Тз – затратная часть тарифа (затраты, приходящиеся на единицу услуги);</w:t>
      </w:r>
    </w:p>
    <w:bookmarkEnd w:id="45"/>
    <w:bookmarkStart w:name="z52" w:id="46"/>
    <w:p>
      <w:pPr>
        <w:spacing w:after="0"/>
        <w:ind w:left="0"/>
        <w:jc w:val="both"/>
      </w:pPr>
      <w:r>
        <w:rPr>
          <w:rFonts w:ascii="Times New Roman"/>
          <w:b w:val="false"/>
          <w:i w:val="false"/>
          <w:color w:val="000000"/>
          <w:sz w:val="28"/>
        </w:rPr>
        <w:t>
      P – допустимый уровень прибыли, приходящийся на единицу услуги.</w:t>
      </w:r>
    </w:p>
    <w:bookmarkEnd w:id="46"/>
    <w:bookmarkStart w:name="z53" w:id="47"/>
    <w:p>
      <w:pPr>
        <w:spacing w:after="0"/>
        <w:ind w:left="0"/>
        <w:jc w:val="both"/>
      </w:pPr>
      <w:r>
        <w:rPr>
          <w:rFonts w:ascii="Times New Roman"/>
          <w:b w:val="false"/>
          <w:i w:val="false"/>
          <w:color w:val="000000"/>
          <w:sz w:val="28"/>
        </w:rPr>
        <w:t xml:space="preserve">
      9. Расходы по оказываемым услугам включаются в затратную часть тарифов на услуги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настоящих Правил.</w:t>
      </w:r>
    </w:p>
    <w:bookmarkEnd w:id="47"/>
    <w:bookmarkStart w:name="z54" w:id="48"/>
    <w:p>
      <w:pPr>
        <w:spacing w:after="0"/>
        <w:ind w:left="0"/>
        <w:jc w:val="both"/>
      </w:pPr>
      <w:r>
        <w:rPr>
          <w:rFonts w:ascii="Times New Roman"/>
          <w:b w:val="false"/>
          <w:i w:val="false"/>
          <w:color w:val="000000"/>
          <w:sz w:val="28"/>
        </w:rPr>
        <w:t>
      10. Формирование затратной части тарифа состоят из расходов по содержанию штата, отчисления от фонда оплаты труда, расходов на материалы, расходов по проведению ремонтов основных производственных фондов, расходов на содержание и обслуживание специальной автотранспортной техники, расходов на амортизацию, расходов на содержание и эксплуатацию основных производственных фондов, затраты на материалы, электроэнергию и топливо.</w:t>
      </w:r>
    </w:p>
    <w:bookmarkEnd w:id="48"/>
    <w:bookmarkStart w:name="z55" w:id="49"/>
    <w:p>
      <w:pPr>
        <w:spacing w:after="0"/>
        <w:ind w:left="0"/>
        <w:jc w:val="left"/>
      </w:pPr>
      <w:r>
        <w:rPr>
          <w:rFonts w:ascii="Times New Roman"/>
          <w:b/>
          <w:i w:val="false"/>
          <w:color w:val="000000"/>
        </w:rPr>
        <w:t xml:space="preserve"> Параграф 2. Механизм расчета тарифа с применением стимулирующего метода тарифного регулирования</w:t>
      </w:r>
    </w:p>
    <w:bookmarkEnd w:id="49"/>
    <w:bookmarkStart w:name="z56" w:id="50"/>
    <w:p>
      <w:pPr>
        <w:spacing w:after="0"/>
        <w:ind w:left="0"/>
        <w:jc w:val="both"/>
      </w:pPr>
      <w:r>
        <w:rPr>
          <w:rFonts w:ascii="Times New Roman"/>
          <w:b w:val="false"/>
          <w:i w:val="false"/>
          <w:color w:val="000000"/>
          <w:sz w:val="28"/>
        </w:rPr>
        <w:t>
      11. Тариф с применением стимулирующего метода тарифного регулирования утверждается уполномоченным органом сроком на пять и более лет с учетом показателей качества и надежности регулируемых услуг и показателей эффективности деятельности Учреждения.</w:t>
      </w:r>
    </w:p>
    <w:bookmarkEnd w:id="50"/>
    <w:bookmarkStart w:name="z57" w:id="51"/>
    <w:p>
      <w:pPr>
        <w:spacing w:after="0"/>
        <w:ind w:left="0"/>
        <w:jc w:val="both"/>
      </w:pPr>
      <w:r>
        <w:rPr>
          <w:rFonts w:ascii="Times New Roman"/>
          <w:b w:val="false"/>
          <w:i w:val="false"/>
          <w:color w:val="000000"/>
          <w:sz w:val="28"/>
        </w:rPr>
        <w:t xml:space="preserve">
      12.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15 Закона, а также проекты показателей качества и надежности регулируемых услуг и показателей эффективности деятельности субъектов естественных монополий с приложением обосновывающих материалов.</w:t>
      </w:r>
    </w:p>
    <w:bookmarkEnd w:id="51"/>
    <w:bookmarkStart w:name="z58" w:id="52"/>
    <w:p>
      <w:pPr>
        <w:spacing w:after="0"/>
        <w:ind w:left="0"/>
        <w:jc w:val="both"/>
      </w:pPr>
      <w:r>
        <w:rPr>
          <w:rFonts w:ascii="Times New Roman"/>
          <w:b w:val="false"/>
          <w:i w:val="false"/>
          <w:color w:val="000000"/>
          <w:sz w:val="28"/>
        </w:rPr>
        <w:t xml:space="preserve">
      13.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на соответствие </w:t>
      </w:r>
      <w:r>
        <w:rPr>
          <w:rFonts w:ascii="Times New Roman"/>
          <w:b w:val="false"/>
          <w:i w:val="false"/>
          <w:color w:val="000000"/>
          <w:sz w:val="28"/>
        </w:rPr>
        <w:t>пункту 12</w:t>
      </w:r>
      <w:r>
        <w:rPr>
          <w:rFonts w:ascii="Times New Roman"/>
          <w:b w:val="false"/>
          <w:i w:val="false"/>
          <w:color w:val="000000"/>
          <w:sz w:val="28"/>
        </w:rPr>
        <w:t xml:space="preserve"> настоящих Правил и в письменном виде информирует Учреждение о принятии заявки к рассмотрению или об отказе в ее принятии с указанием причин отказа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15 Закона.</w:t>
      </w:r>
    </w:p>
    <w:bookmarkEnd w:id="52"/>
    <w:bookmarkStart w:name="z59" w:id="53"/>
    <w:p>
      <w:pPr>
        <w:spacing w:after="0"/>
        <w:ind w:left="0"/>
        <w:jc w:val="both"/>
      </w:pPr>
      <w:r>
        <w:rPr>
          <w:rFonts w:ascii="Times New Roman"/>
          <w:b w:val="false"/>
          <w:i w:val="false"/>
          <w:color w:val="000000"/>
          <w:sz w:val="28"/>
        </w:rPr>
        <w:t>
      14. Стимулирующий метод тарифного регулирования предусматривает:</w:t>
      </w:r>
    </w:p>
    <w:bookmarkEnd w:id="53"/>
    <w:bookmarkStart w:name="z60" w:id="54"/>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54"/>
    <w:bookmarkStart w:name="z61" w:id="55"/>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55"/>
    <w:bookmarkStart w:name="z62" w:id="56"/>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56"/>
    <w:bookmarkStart w:name="z63" w:id="57"/>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57"/>
    <w:bookmarkStart w:name="z64" w:id="58"/>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58"/>
    <w:bookmarkStart w:name="z65" w:id="59"/>
    <w:p>
      <w:pPr>
        <w:spacing w:after="0"/>
        <w:ind w:left="0"/>
        <w:jc w:val="both"/>
      </w:pPr>
      <w:r>
        <w:rPr>
          <w:rFonts w:ascii="Times New Roman"/>
          <w:b w:val="false"/>
          <w:i w:val="false"/>
          <w:color w:val="000000"/>
          <w:sz w:val="28"/>
        </w:rPr>
        <w:t>
      5) определение показателей качества и надежности регулируемых услуг;</w:t>
      </w:r>
    </w:p>
    <w:bookmarkEnd w:id="59"/>
    <w:bookmarkStart w:name="z66" w:id="60"/>
    <w:p>
      <w:pPr>
        <w:spacing w:after="0"/>
        <w:ind w:left="0"/>
        <w:jc w:val="both"/>
      </w:pPr>
      <w:r>
        <w:rPr>
          <w:rFonts w:ascii="Times New Roman"/>
          <w:b w:val="false"/>
          <w:i w:val="false"/>
          <w:color w:val="000000"/>
          <w:sz w:val="28"/>
        </w:rPr>
        <w:t>
      6) применение прямолинейного метода начисления износа;</w:t>
      </w:r>
    </w:p>
    <w:bookmarkEnd w:id="60"/>
    <w:bookmarkStart w:name="z67" w:id="61"/>
    <w:p>
      <w:pPr>
        <w:spacing w:after="0"/>
        <w:ind w:left="0"/>
        <w:jc w:val="both"/>
      </w:pPr>
      <w:r>
        <w:rPr>
          <w:rFonts w:ascii="Times New Roman"/>
          <w:b w:val="false"/>
          <w:i w:val="false"/>
          <w:color w:val="000000"/>
          <w:sz w:val="28"/>
        </w:rPr>
        <w:t>
      7) утверждение инвестиционной программы;</w:t>
      </w:r>
    </w:p>
    <w:bookmarkEnd w:id="61"/>
    <w:bookmarkStart w:name="z68" w:id="62"/>
    <w:p>
      <w:pPr>
        <w:spacing w:after="0"/>
        <w:ind w:left="0"/>
        <w:jc w:val="both"/>
      </w:pPr>
      <w:r>
        <w:rPr>
          <w:rFonts w:ascii="Times New Roman"/>
          <w:b w:val="false"/>
          <w:i w:val="false"/>
          <w:color w:val="000000"/>
          <w:sz w:val="28"/>
        </w:rPr>
        <w:t>
      8) определение прибыли с учетом возврата инвестированного капитала и норм доходности инвестированного капитала, а также балансовой стоимости активов Учреждения и ставки прибыли, рассчитанной по методу, определенному уполномоченным органом;</w:t>
      </w:r>
    </w:p>
    <w:bookmarkEnd w:id="62"/>
    <w:bookmarkStart w:name="z69" w:id="63"/>
    <w:p>
      <w:pPr>
        <w:spacing w:after="0"/>
        <w:ind w:left="0"/>
        <w:jc w:val="both"/>
      </w:pPr>
      <w:r>
        <w:rPr>
          <w:rFonts w:ascii="Times New Roman"/>
          <w:b w:val="false"/>
          <w:i w:val="false"/>
          <w:color w:val="000000"/>
          <w:sz w:val="28"/>
        </w:rPr>
        <w:t>
      9) определение показателей эффективности деятельности Учреждения.</w:t>
      </w:r>
    </w:p>
    <w:bookmarkEnd w:id="63"/>
    <w:bookmarkStart w:name="z70" w:id="64"/>
    <w:p>
      <w:pPr>
        <w:spacing w:after="0"/>
        <w:ind w:left="0"/>
        <w:jc w:val="both"/>
      </w:pPr>
      <w:r>
        <w:rPr>
          <w:rFonts w:ascii="Times New Roman"/>
          <w:b w:val="false"/>
          <w:i w:val="false"/>
          <w:color w:val="000000"/>
          <w:sz w:val="28"/>
        </w:rPr>
        <w:t>
      15. Прогнозируемый тарифный доход Учреждения, определяется по формуле:</w:t>
      </w:r>
    </w:p>
    <w:bookmarkEnd w:id="64"/>
    <w:bookmarkStart w:name="z71" w:id="65"/>
    <w:p>
      <w:pPr>
        <w:spacing w:after="0"/>
        <w:ind w:left="0"/>
        <w:jc w:val="both"/>
      </w:pPr>
      <w:r>
        <w:rPr>
          <w:rFonts w:ascii="Times New Roman"/>
          <w:b w:val="false"/>
          <w:i w:val="false"/>
          <w:color w:val="000000"/>
          <w:sz w:val="28"/>
        </w:rPr>
        <w:t>
      ТДуа = Зуаконт + Зуанеконт + ДУПуаинвест + ДУПуакачест,</w:t>
      </w:r>
    </w:p>
    <w:bookmarkEnd w:id="65"/>
    <w:bookmarkStart w:name="z72" w:id="66"/>
    <w:p>
      <w:pPr>
        <w:spacing w:after="0"/>
        <w:ind w:left="0"/>
        <w:jc w:val="both"/>
      </w:pPr>
      <w:r>
        <w:rPr>
          <w:rFonts w:ascii="Times New Roman"/>
          <w:b w:val="false"/>
          <w:i w:val="false"/>
          <w:color w:val="000000"/>
          <w:sz w:val="28"/>
        </w:rPr>
        <w:t>
      где:</w:t>
      </w:r>
    </w:p>
    <w:bookmarkEnd w:id="66"/>
    <w:bookmarkStart w:name="z73" w:id="67"/>
    <w:p>
      <w:pPr>
        <w:spacing w:after="0"/>
        <w:ind w:left="0"/>
        <w:jc w:val="both"/>
      </w:pPr>
      <w:r>
        <w:rPr>
          <w:rFonts w:ascii="Times New Roman"/>
          <w:b w:val="false"/>
          <w:i w:val="false"/>
          <w:color w:val="000000"/>
          <w:sz w:val="28"/>
        </w:rPr>
        <w:t>
      ТДуа – прогнозируемый тарифный доход Учреждения на оказание услуги, тенге;</w:t>
      </w:r>
    </w:p>
    <w:bookmarkEnd w:id="67"/>
    <w:bookmarkStart w:name="z74" w:id="68"/>
    <w:p>
      <w:pPr>
        <w:spacing w:after="0"/>
        <w:ind w:left="0"/>
        <w:jc w:val="both"/>
      </w:pPr>
      <w:r>
        <w:rPr>
          <w:rFonts w:ascii="Times New Roman"/>
          <w:b w:val="false"/>
          <w:i w:val="false"/>
          <w:color w:val="000000"/>
          <w:sz w:val="28"/>
        </w:rPr>
        <w:t>
      Зуаконт – суммарные экономически обоснованные плановые контролируемые затраты Учреждения от оказания услуг, рассчитанные на плановый объем услуг, тенге;</w:t>
      </w:r>
    </w:p>
    <w:bookmarkEnd w:id="68"/>
    <w:bookmarkStart w:name="z75" w:id="69"/>
    <w:p>
      <w:pPr>
        <w:spacing w:after="0"/>
        <w:ind w:left="0"/>
        <w:jc w:val="both"/>
      </w:pPr>
      <w:r>
        <w:rPr>
          <w:rFonts w:ascii="Times New Roman"/>
          <w:b w:val="false"/>
          <w:i w:val="false"/>
          <w:color w:val="000000"/>
          <w:sz w:val="28"/>
        </w:rPr>
        <w:t>
      Зуанеконт – суммарные экономически обоснованные плановые неконтролируемые затраты Учреждения от оказания услуг, рассчитанные на плановый объем услуг, тенге;</w:t>
      </w:r>
    </w:p>
    <w:bookmarkEnd w:id="69"/>
    <w:bookmarkStart w:name="z76" w:id="70"/>
    <w:p>
      <w:pPr>
        <w:spacing w:after="0"/>
        <w:ind w:left="0"/>
        <w:jc w:val="both"/>
      </w:pPr>
      <w:r>
        <w:rPr>
          <w:rFonts w:ascii="Times New Roman"/>
          <w:b w:val="false"/>
          <w:i w:val="false"/>
          <w:color w:val="000000"/>
          <w:sz w:val="28"/>
        </w:rPr>
        <w:t>
      ДУПуаинвест – допустимый уровень прибыли от оказания услуг, направляемый на реализацию инвестиционной программы, тенге;</w:t>
      </w:r>
    </w:p>
    <w:bookmarkEnd w:id="70"/>
    <w:bookmarkStart w:name="z77" w:id="71"/>
    <w:p>
      <w:pPr>
        <w:spacing w:after="0"/>
        <w:ind w:left="0"/>
        <w:jc w:val="both"/>
      </w:pPr>
      <w:r>
        <w:rPr>
          <w:rFonts w:ascii="Times New Roman"/>
          <w:b w:val="false"/>
          <w:i w:val="false"/>
          <w:color w:val="000000"/>
          <w:sz w:val="28"/>
        </w:rPr>
        <w:t>
      ДУПуакачест – допустимый уровень прибыли от оказания услуг, направляемый на повышение качества, надежности регулируемых услуг и эффективности деятельности Учреждения, тенге.</w:t>
      </w:r>
    </w:p>
    <w:bookmarkEnd w:id="71"/>
    <w:bookmarkStart w:name="z78" w:id="72"/>
    <w:p>
      <w:pPr>
        <w:spacing w:after="0"/>
        <w:ind w:left="0"/>
        <w:jc w:val="both"/>
      </w:pPr>
      <w:r>
        <w:rPr>
          <w:rFonts w:ascii="Times New Roman"/>
          <w:b w:val="false"/>
          <w:i w:val="false"/>
          <w:color w:val="000000"/>
          <w:sz w:val="28"/>
        </w:rPr>
        <w:t xml:space="preserve">
      16. Допустимый уровень прибыли на услуги определяется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p>
    <w:bookmarkEnd w:id="72"/>
    <w:bookmarkStart w:name="z79" w:id="73"/>
    <w:p>
      <w:pPr>
        <w:spacing w:after="0"/>
        <w:ind w:left="0"/>
        <w:jc w:val="both"/>
      </w:pPr>
      <w:r>
        <w:rPr>
          <w:rFonts w:ascii="Times New Roman"/>
          <w:b w:val="false"/>
          <w:i w:val="false"/>
          <w:color w:val="000000"/>
          <w:sz w:val="28"/>
        </w:rPr>
        <w:t xml:space="preserve">
      17. Расходы по оказываемым услугам включаются в затратную часть тарифов на услуги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73"/>
    <w:bookmarkStart w:name="z80" w:id="74"/>
    <w:p>
      <w:pPr>
        <w:spacing w:after="0"/>
        <w:ind w:left="0"/>
        <w:jc w:val="left"/>
      </w:pPr>
      <w:r>
        <w:rPr>
          <w:rFonts w:ascii="Times New Roman"/>
          <w:b/>
          <w:i w:val="false"/>
          <w:color w:val="000000"/>
        </w:rPr>
        <w:t xml:space="preserve"> Параграф 3. Механизм расчета тарифов с применением метода индексации</w:t>
      </w:r>
    </w:p>
    <w:bookmarkEnd w:id="74"/>
    <w:bookmarkStart w:name="z81" w:id="75"/>
    <w:p>
      <w:pPr>
        <w:spacing w:after="0"/>
        <w:ind w:left="0"/>
        <w:jc w:val="both"/>
      </w:pPr>
      <w:r>
        <w:rPr>
          <w:rFonts w:ascii="Times New Roman"/>
          <w:b w:val="false"/>
          <w:i w:val="false"/>
          <w:color w:val="000000"/>
          <w:sz w:val="28"/>
        </w:rPr>
        <w:t xml:space="preserve">
      18. Тариф с применением метода индексации устанавливается в соответствии с требованиями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75"/>
    <w:bookmarkStart w:name="z82" w:id="76"/>
    <w:p>
      <w:pPr>
        <w:spacing w:after="0"/>
        <w:ind w:left="0"/>
        <w:jc w:val="both"/>
      </w:pPr>
      <w:r>
        <w:rPr>
          <w:rFonts w:ascii="Times New Roman"/>
          <w:b w:val="false"/>
          <w:i w:val="false"/>
          <w:color w:val="000000"/>
          <w:sz w:val="28"/>
        </w:rPr>
        <w:t>
      19. Уровень индексации тарифа определяется уполномоченным органом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76"/>
    <w:bookmarkStart w:name="z83" w:id="77"/>
    <w:p>
      <w:pPr>
        <w:spacing w:after="0"/>
        <w:ind w:left="0"/>
        <w:jc w:val="both"/>
      </w:pPr>
      <w:r>
        <w:rPr>
          <w:rFonts w:ascii="Times New Roman"/>
          <w:b w:val="false"/>
          <w:i w:val="false"/>
          <w:color w:val="000000"/>
          <w:sz w:val="28"/>
        </w:rPr>
        <w:t>
      20.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77"/>
    <w:bookmarkStart w:name="z84" w:id="78"/>
    <w:p>
      <w:pPr>
        <w:spacing w:after="0"/>
        <w:ind w:left="0"/>
        <w:jc w:val="both"/>
      </w:pPr>
      <w:r>
        <w:rPr>
          <w:rFonts w:ascii="Times New Roman"/>
          <w:b w:val="false"/>
          <w:i w:val="false"/>
          <w:color w:val="000000"/>
          <w:sz w:val="28"/>
        </w:rPr>
        <w:t>
      21. В качестве уровня индексации принимается среднее значение уровня инфляции на предстоящий календарный год (%) и корректирует его с учетом изменений, вносимых в Прогноз социально-экономического развития Республики Казахстан.</w:t>
      </w:r>
    </w:p>
    <w:bookmarkEnd w:id="78"/>
    <w:bookmarkStart w:name="z85" w:id="79"/>
    <w:p>
      <w:pPr>
        <w:spacing w:after="0"/>
        <w:ind w:left="0"/>
        <w:jc w:val="both"/>
      </w:pPr>
      <w:r>
        <w:rPr>
          <w:rFonts w:ascii="Times New Roman"/>
          <w:b w:val="false"/>
          <w:i w:val="false"/>
          <w:color w:val="000000"/>
          <w:sz w:val="28"/>
        </w:rPr>
        <w:t>
      22.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2 (два) месяца до начала календарного года.</w:t>
      </w:r>
    </w:p>
    <w:bookmarkEnd w:id="79"/>
    <w:bookmarkStart w:name="z86" w:id="80"/>
    <w:p>
      <w:pPr>
        <w:spacing w:after="0"/>
        <w:ind w:left="0"/>
        <w:jc w:val="both"/>
      </w:pPr>
      <w:r>
        <w:rPr>
          <w:rFonts w:ascii="Times New Roman"/>
          <w:b w:val="false"/>
          <w:i w:val="false"/>
          <w:color w:val="000000"/>
          <w:sz w:val="28"/>
        </w:rPr>
        <w:t>
      23. Индексация тарифов Учреждения малой мощности производится не чаще одного раза в 12 (двенадцать) месяцев.</w:t>
      </w:r>
    </w:p>
    <w:bookmarkEnd w:id="80"/>
    <w:bookmarkStart w:name="z87" w:id="81"/>
    <w:p>
      <w:pPr>
        <w:spacing w:after="0"/>
        <w:ind w:left="0"/>
        <w:jc w:val="both"/>
      </w:pPr>
      <w:r>
        <w:rPr>
          <w:rFonts w:ascii="Times New Roman"/>
          <w:b w:val="false"/>
          <w:i w:val="false"/>
          <w:color w:val="000000"/>
          <w:sz w:val="28"/>
        </w:rPr>
        <w:t>
      К Учреждению малой мощности относится Учреждение по предоставляемой регулируемой услуге, доход от которой не превышает 5 процентов дохода от всех регулируемых услуг Учреждения за один календарный год.</w:t>
      </w:r>
    </w:p>
    <w:bookmarkEnd w:id="81"/>
    <w:bookmarkStart w:name="z88" w:id="82"/>
    <w:p>
      <w:pPr>
        <w:spacing w:after="0"/>
        <w:ind w:left="0"/>
        <w:jc w:val="both"/>
      </w:pPr>
      <w:r>
        <w:rPr>
          <w:rFonts w:ascii="Times New Roman"/>
          <w:b w:val="false"/>
          <w:i w:val="false"/>
          <w:color w:val="000000"/>
          <w:sz w:val="28"/>
        </w:rPr>
        <w:t>
      24. Расчет тарифа методом индексация производится по формуле:</w:t>
      </w:r>
    </w:p>
    <w:bookmarkEnd w:id="82"/>
    <w:bookmarkStart w:name="z89" w:id="83"/>
    <w:p>
      <w:pPr>
        <w:spacing w:after="0"/>
        <w:ind w:left="0"/>
        <w:jc w:val="both"/>
      </w:pPr>
      <w:r>
        <w:rPr>
          <w:rFonts w:ascii="Times New Roman"/>
          <w:b w:val="false"/>
          <w:i w:val="false"/>
          <w:color w:val="000000"/>
          <w:sz w:val="28"/>
        </w:rPr>
        <w:t>
      Т = Т утв × У инд (1),</w:t>
      </w:r>
    </w:p>
    <w:bookmarkEnd w:id="83"/>
    <w:bookmarkStart w:name="z90" w:id="84"/>
    <w:p>
      <w:pPr>
        <w:spacing w:after="0"/>
        <w:ind w:left="0"/>
        <w:jc w:val="both"/>
      </w:pPr>
      <w:r>
        <w:rPr>
          <w:rFonts w:ascii="Times New Roman"/>
          <w:b w:val="false"/>
          <w:i w:val="false"/>
          <w:color w:val="000000"/>
          <w:sz w:val="28"/>
        </w:rPr>
        <w:t>
      где: Т – тариф определяемый методом индексации;</w:t>
      </w:r>
    </w:p>
    <w:bookmarkEnd w:id="84"/>
    <w:bookmarkStart w:name="z91" w:id="85"/>
    <w:p>
      <w:pPr>
        <w:spacing w:after="0"/>
        <w:ind w:left="0"/>
        <w:jc w:val="both"/>
      </w:pPr>
      <w:r>
        <w:rPr>
          <w:rFonts w:ascii="Times New Roman"/>
          <w:b w:val="false"/>
          <w:i w:val="false"/>
          <w:color w:val="000000"/>
          <w:sz w:val="28"/>
        </w:rPr>
        <w:t>
      Т утв – тариф утвержденный;</w:t>
      </w:r>
    </w:p>
    <w:bookmarkEnd w:id="85"/>
    <w:bookmarkStart w:name="z92" w:id="86"/>
    <w:p>
      <w:pPr>
        <w:spacing w:after="0"/>
        <w:ind w:left="0"/>
        <w:jc w:val="both"/>
      </w:pPr>
      <w:r>
        <w:rPr>
          <w:rFonts w:ascii="Times New Roman"/>
          <w:b w:val="false"/>
          <w:i w:val="false"/>
          <w:color w:val="000000"/>
          <w:sz w:val="28"/>
        </w:rPr>
        <w:t>
      У инд – уровень индексации, определенный в соответствии с пунктом 21 настоящих Правил.</w:t>
      </w:r>
    </w:p>
    <w:bookmarkEnd w:id="86"/>
    <w:bookmarkStart w:name="z93" w:id="87"/>
    <w:p>
      <w:pPr>
        <w:spacing w:after="0"/>
        <w:ind w:left="0"/>
        <w:jc w:val="left"/>
      </w:pPr>
      <w:r>
        <w:rPr>
          <w:rFonts w:ascii="Times New Roman"/>
          <w:b/>
          <w:i w:val="false"/>
          <w:color w:val="000000"/>
        </w:rPr>
        <w:t xml:space="preserve"> Глава 3. Порядок утверждения временного компенсирующего тарифа Учреждения</w:t>
      </w:r>
    </w:p>
    <w:bookmarkEnd w:id="87"/>
    <w:bookmarkStart w:name="z94" w:id="88"/>
    <w:p>
      <w:pPr>
        <w:spacing w:after="0"/>
        <w:ind w:left="0"/>
        <w:jc w:val="left"/>
      </w:pPr>
      <w:r>
        <w:rPr>
          <w:rFonts w:ascii="Times New Roman"/>
          <w:b/>
          <w:i w:val="false"/>
          <w:color w:val="000000"/>
        </w:rPr>
        <w:t xml:space="preserve"> Параграф 1. Основание и механизм утверждения временного компенсирующего тарифа</w:t>
      </w:r>
    </w:p>
    <w:bookmarkEnd w:id="88"/>
    <w:bookmarkStart w:name="z95" w:id="89"/>
    <w:p>
      <w:pPr>
        <w:spacing w:after="0"/>
        <w:ind w:left="0"/>
        <w:jc w:val="both"/>
      </w:pPr>
      <w:r>
        <w:rPr>
          <w:rFonts w:ascii="Times New Roman"/>
          <w:b w:val="false"/>
          <w:i w:val="false"/>
          <w:color w:val="000000"/>
          <w:sz w:val="28"/>
        </w:rPr>
        <w:t>
      25. Основаниями утверждения временного компенсирующего тарифа являются:</w:t>
      </w:r>
    </w:p>
    <w:bookmarkEnd w:id="89"/>
    <w:bookmarkStart w:name="z96" w:id="90"/>
    <w:p>
      <w:pPr>
        <w:spacing w:after="0"/>
        <w:ind w:left="0"/>
        <w:jc w:val="both"/>
      </w:pPr>
      <w:r>
        <w:rPr>
          <w:rFonts w:ascii="Times New Roman"/>
          <w:b w:val="false"/>
          <w:i w:val="false"/>
          <w:color w:val="000000"/>
          <w:sz w:val="28"/>
        </w:rPr>
        <w:t xml:space="preserve">
      1) превышение тарифа,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0"/>
    <w:bookmarkStart w:name="z97" w:id="91"/>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91"/>
    <w:bookmarkStart w:name="z98" w:id="92"/>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92"/>
    <w:bookmarkStart w:name="z99" w:id="93"/>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93"/>
    <w:bookmarkStart w:name="z100" w:id="94"/>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94"/>
    <w:bookmarkStart w:name="z101" w:id="95"/>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95"/>
    <w:bookmarkStart w:name="z102" w:id="96"/>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96"/>
    <w:bookmarkStart w:name="z103" w:id="97"/>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97"/>
    <w:bookmarkStart w:name="z104" w:id="98"/>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98"/>
    <w:bookmarkStart w:name="z105" w:id="99"/>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99"/>
    <w:bookmarkStart w:name="z106" w:id="100"/>
    <w:p>
      <w:pPr>
        <w:spacing w:after="0"/>
        <w:ind w:left="0"/>
        <w:jc w:val="both"/>
      </w:pPr>
      <w:r>
        <w:rPr>
          <w:rFonts w:ascii="Times New Roman"/>
          <w:b w:val="false"/>
          <w:i w:val="false"/>
          <w:color w:val="000000"/>
          <w:sz w:val="28"/>
        </w:rPr>
        <w:t>
      26. Временный компенсирующий тариф утверждается по результатам:</w:t>
      </w:r>
    </w:p>
    <w:bookmarkEnd w:id="100"/>
    <w:bookmarkStart w:name="z107" w:id="101"/>
    <w:p>
      <w:pPr>
        <w:spacing w:after="0"/>
        <w:ind w:left="0"/>
        <w:jc w:val="both"/>
      </w:pPr>
      <w:r>
        <w:rPr>
          <w:rFonts w:ascii="Times New Roman"/>
          <w:b w:val="false"/>
          <w:i w:val="false"/>
          <w:color w:val="000000"/>
          <w:sz w:val="28"/>
        </w:rPr>
        <w:t>
      1) проверки деятельности Учреждения;</w:t>
      </w:r>
    </w:p>
    <w:bookmarkEnd w:id="101"/>
    <w:bookmarkStart w:name="z108" w:id="102"/>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представляемой Учреждением.</w:t>
      </w:r>
    </w:p>
    <w:bookmarkEnd w:id="102"/>
    <w:bookmarkStart w:name="z109" w:id="103"/>
    <w:p>
      <w:pPr>
        <w:spacing w:after="0"/>
        <w:ind w:left="0"/>
        <w:jc w:val="both"/>
      </w:pPr>
      <w:r>
        <w:rPr>
          <w:rFonts w:ascii="Times New Roman"/>
          <w:b w:val="false"/>
          <w:i w:val="false"/>
          <w:color w:val="000000"/>
          <w:sz w:val="28"/>
        </w:rPr>
        <w:t>
      27. Временный компенсирующий тариф утверждается с учетом базовой ставки Национального Банка Республики Казахстан на день принятия решения.</w:t>
      </w:r>
    </w:p>
    <w:bookmarkEnd w:id="103"/>
    <w:bookmarkStart w:name="z110" w:id="104"/>
    <w:p>
      <w:pPr>
        <w:spacing w:after="0"/>
        <w:ind w:left="0"/>
        <w:jc w:val="both"/>
      </w:pPr>
      <w:r>
        <w:rPr>
          <w:rFonts w:ascii="Times New Roman"/>
          <w:b w:val="false"/>
          <w:i w:val="false"/>
          <w:color w:val="000000"/>
          <w:sz w:val="28"/>
        </w:rPr>
        <w:t>
      28. Временный компенсирующий тариф не применяется в случае полного возмещения Учреждением необоснованно полученного им дохода потребителям, в том числе по решению суда.</w:t>
      </w:r>
    </w:p>
    <w:bookmarkEnd w:id="104"/>
    <w:bookmarkStart w:name="z111" w:id="105"/>
    <w:p>
      <w:pPr>
        <w:spacing w:after="0"/>
        <w:ind w:left="0"/>
        <w:jc w:val="both"/>
      </w:pPr>
      <w:r>
        <w:rPr>
          <w:rFonts w:ascii="Times New Roman"/>
          <w:b w:val="false"/>
          <w:i w:val="false"/>
          <w:color w:val="000000"/>
          <w:sz w:val="28"/>
        </w:rPr>
        <w:t>
      29. Введение временного компенсирующего тарифа осуществляется с первого числа второго месяца, следующего за месяцем проведения проверки.</w:t>
      </w:r>
    </w:p>
    <w:bookmarkEnd w:id="105"/>
    <w:bookmarkStart w:name="z112" w:id="106"/>
    <w:p>
      <w:pPr>
        <w:spacing w:after="0"/>
        <w:ind w:left="0"/>
        <w:jc w:val="both"/>
      </w:pPr>
      <w:r>
        <w:rPr>
          <w:rFonts w:ascii="Times New Roman"/>
          <w:b w:val="false"/>
          <w:i w:val="false"/>
          <w:color w:val="000000"/>
          <w:sz w:val="28"/>
        </w:rPr>
        <w:t>
      30. Учреждение доводит до сведения потребителя информацию об утверждении временного компенсирующего тарифа не позднее, чем за 30 (тридцать) календарных дней до введения его в действие.</w:t>
      </w:r>
    </w:p>
    <w:bookmarkEnd w:id="106"/>
    <w:bookmarkStart w:name="z113" w:id="107"/>
    <w:p>
      <w:pPr>
        <w:spacing w:after="0"/>
        <w:ind w:left="0"/>
        <w:jc w:val="both"/>
      </w:pPr>
      <w:r>
        <w:rPr>
          <w:rFonts w:ascii="Times New Roman"/>
          <w:b w:val="false"/>
          <w:i w:val="false"/>
          <w:color w:val="000000"/>
          <w:sz w:val="28"/>
        </w:rPr>
        <w:t>
      31. Решение об утверждении временного компенсирующего тарифа на регулируемые услуги Учреждения оформляется приказом уполномоченного органа. Информация о принятом решении размещается на интернет-ресурсе уполномоченного органа.</w:t>
      </w:r>
    </w:p>
    <w:bookmarkEnd w:id="107"/>
    <w:bookmarkStart w:name="z114" w:id="108"/>
    <w:p>
      <w:pPr>
        <w:spacing w:after="0"/>
        <w:ind w:left="0"/>
        <w:jc w:val="both"/>
      </w:pPr>
      <w:r>
        <w:rPr>
          <w:rFonts w:ascii="Times New Roman"/>
          <w:b w:val="false"/>
          <w:i w:val="false"/>
          <w:color w:val="000000"/>
          <w:sz w:val="28"/>
        </w:rPr>
        <w:t>
      32. В период действия временного компенсирующего тарифа, в случаях, предусмотренных Законом, для утверждения тарифа Учреждение с заявкой обращается в ведомство уполномоченного органа.</w:t>
      </w:r>
    </w:p>
    <w:bookmarkEnd w:id="108"/>
    <w:bookmarkStart w:name="z115" w:id="109"/>
    <w:p>
      <w:pPr>
        <w:spacing w:after="0"/>
        <w:ind w:left="0"/>
        <w:jc w:val="left"/>
      </w:pPr>
      <w:r>
        <w:rPr>
          <w:rFonts w:ascii="Times New Roman"/>
          <w:b/>
          <w:i w:val="false"/>
          <w:color w:val="000000"/>
        </w:rPr>
        <w:t xml:space="preserve"> Параграф 2. Расчет размера временного компенсирующего тарифа</w:t>
      </w:r>
    </w:p>
    <w:bookmarkEnd w:id="109"/>
    <w:bookmarkStart w:name="z116" w:id="110"/>
    <w:p>
      <w:pPr>
        <w:spacing w:after="0"/>
        <w:ind w:left="0"/>
        <w:jc w:val="both"/>
      </w:pPr>
      <w:r>
        <w:rPr>
          <w:rFonts w:ascii="Times New Roman"/>
          <w:b w:val="false"/>
          <w:i w:val="false"/>
          <w:color w:val="000000"/>
          <w:sz w:val="28"/>
        </w:rPr>
        <w:t>
      33. При наличии оснований, предусмотренных пунктом 25 настоящих Правил, ведомство уполномоченного органа определяет объем фактически оказанных регулируемых услуг и фактически полученные доходы за период допущенных Учреждением нарушений.</w:t>
      </w:r>
    </w:p>
    <w:bookmarkEnd w:id="110"/>
    <w:bookmarkStart w:name="z117" w:id="111"/>
    <w:p>
      <w:pPr>
        <w:spacing w:after="0"/>
        <w:ind w:left="0"/>
        <w:jc w:val="both"/>
      </w:pPr>
      <w:r>
        <w:rPr>
          <w:rFonts w:ascii="Times New Roman"/>
          <w:b w:val="false"/>
          <w:i w:val="false"/>
          <w:color w:val="000000"/>
          <w:sz w:val="28"/>
        </w:rPr>
        <w:t>
      34. Периодом допущенных Учреждением нарушений считается в случае, предусмотренном:</w:t>
      </w:r>
    </w:p>
    <w:bookmarkEnd w:id="111"/>
    <w:bookmarkStart w:name="z118"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25 настоящих Правил – период, в течение которого Учреждение взимала оплату по стоимости, превышающей тариф, утвержденный уполномоченным органом;</w:t>
      </w:r>
    </w:p>
    <w:bookmarkEnd w:id="112"/>
    <w:bookmarkStart w:name="z119"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25 настоящих Правил – год, на который ведомством уполномоченного органа утверждена тарифная смета на регулируемые услуги Учреждения.</w:t>
      </w:r>
    </w:p>
    <w:bookmarkEnd w:id="113"/>
    <w:bookmarkStart w:name="z120" w:id="114"/>
    <w:p>
      <w:pPr>
        <w:spacing w:after="0"/>
        <w:ind w:left="0"/>
        <w:jc w:val="both"/>
      </w:pPr>
      <w:r>
        <w:rPr>
          <w:rFonts w:ascii="Times New Roman"/>
          <w:b w:val="false"/>
          <w:i w:val="false"/>
          <w:color w:val="000000"/>
          <w:sz w:val="28"/>
        </w:rPr>
        <w:t xml:space="preserve">
      35.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25 настоящих Правил, необоснованно полученный доход (НД1) определяется по формуле:</w:t>
      </w:r>
    </w:p>
    <w:bookmarkEnd w:id="114"/>
    <w:bookmarkStart w:name="z121" w:id="115"/>
    <w:p>
      <w:pPr>
        <w:spacing w:after="0"/>
        <w:ind w:left="0"/>
        <w:jc w:val="both"/>
      </w:pPr>
      <w:r>
        <w:rPr>
          <w:rFonts w:ascii="Times New Roman"/>
          <w:b w:val="false"/>
          <w:i w:val="false"/>
          <w:color w:val="000000"/>
          <w:sz w:val="28"/>
        </w:rPr>
        <w:t>
      НД1 = (Т1 – Т) × V1,</w:t>
      </w:r>
    </w:p>
    <w:bookmarkEnd w:id="115"/>
    <w:bookmarkStart w:name="z122" w:id="116"/>
    <w:p>
      <w:pPr>
        <w:spacing w:after="0"/>
        <w:ind w:left="0"/>
        <w:jc w:val="both"/>
      </w:pPr>
      <w:r>
        <w:rPr>
          <w:rFonts w:ascii="Times New Roman"/>
          <w:b w:val="false"/>
          <w:i w:val="false"/>
          <w:color w:val="000000"/>
          <w:sz w:val="28"/>
        </w:rPr>
        <w:t>
      где:</w:t>
      </w:r>
    </w:p>
    <w:bookmarkEnd w:id="116"/>
    <w:bookmarkStart w:name="z123" w:id="117"/>
    <w:p>
      <w:pPr>
        <w:spacing w:after="0"/>
        <w:ind w:left="0"/>
        <w:jc w:val="both"/>
      </w:pPr>
      <w:r>
        <w:rPr>
          <w:rFonts w:ascii="Times New Roman"/>
          <w:b w:val="false"/>
          <w:i w:val="false"/>
          <w:color w:val="000000"/>
          <w:sz w:val="28"/>
        </w:rPr>
        <w:t>
      T1 – фактически применявшаяся Учреждением стоимость оказываемых услуг, тенге;</w:t>
      </w:r>
    </w:p>
    <w:bookmarkEnd w:id="117"/>
    <w:bookmarkStart w:name="z124" w:id="118"/>
    <w:p>
      <w:pPr>
        <w:spacing w:after="0"/>
        <w:ind w:left="0"/>
        <w:jc w:val="both"/>
      </w:pPr>
      <w:r>
        <w:rPr>
          <w:rFonts w:ascii="Times New Roman"/>
          <w:b w:val="false"/>
          <w:i w:val="false"/>
          <w:color w:val="000000"/>
          <w:sz w:val="28"/>
        </w:rPr>
        <w:t>
      T – тариф, утвержденный уполномоченным органом на день принятия решения, тенге;</w:t>
      </w:r>
    </w:p>
    <w:bookmarkEnd w:id="118"/>
    <w:bookmarkStart w:name="z125" w:id="119"/>
    <w:p>
      <w:pPr>
        <w:spacing w:after="0"/>
        <w:ind w:left="0"/>
        <w:jc w:val="both"/>
      </w:pPr>
      <w:r>
        <w:rPr>
          <w:rFonts w:ascii="Times New Roman"/>
          <w:b w:val="false"/>
          <w:i w:val="false"/>
          <w:color w:val="000000"/>
          <w:sz w:val="28"/>
        </w:rPr>
        <w:t>
      V1 – объем фактически оказанных Учреждением регулируемых услуг за период, в котором допущены нарушения.</w:t>
      </w:r>
    </w:p>
    <w:bookmarkEnd w:id="119"/>
    <w:bookmarkStart w:name="z126" w:id="120"/>
    <w:p>
      <w:pPr>
        <w:spacing w:after="0"/>
        <w:ind w:left="0"/>
        <w:jc w:val="both"/>
      </w:pPr>
      <w:r>
        <w:rPr>
          <w:rFonts w:ascii="Times New Roman"/>
          <w:b w:val="false"/>
          <w:i w:val="false"/>
          <w:color w:val="000000"/>
          <w:sz w:val="28"/>
        </w:rPr>
        <w:t xml:space="preserve">
      36.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25 настоящих Правил, необоснованно полученный доход (НД2) определяется по формуле:</w:t>
      </w:r>
    </w:p>
    <w:bookmarkEnd w:id="120"/>
    <w:bookmarkStart w:name="z127" w:id="121"/>
    <w:p>
      <w:pPr>
        <w:spacing w:after="0"/>
        <w:ind w:left="0"/>
        <w:jc w:val="both"/>
      </w:pPr>
      <w:r>
        <w:rPr>
          <w:rFonts w:ascii="Times New Roman"/>
          <w:b w:val="false"/>
          <w:i w:val="false"/>
          <w:color w:val="000000"/>
          <w:sz w:val="28"/>
        </w:rPr>
        <w:t>
      НД2 = Ан.,</w:t>
      </w:r>
    </w:p>
    <w:bookmarkEnd w:id="121"/>
    <w:bookmarkStart w:name="z128" w:id="122"/>
    <w:p>
      <w:pPr>
        <w:spacing w:after="0"/>
        <w:ind w:left="0"/>
        <w:jc w:val="both"/>
      </w:pPr>
      <w:r>
        <w:rPr>
          <w:rFonts w:ascii="Times New Roman"/>
          <w:b w:val="false"/>
          <w:i w:val="false"/>
          <w:color w:val="000000"/>
          <w:sz w:val="28"/>
        </w:rPr>
        <w:t>
      где:</w:t>
      </w:r>
    </w:p>
    <w:bookmarkEnd w:id="122"/>
    <w:bookmarkStart w:name="z129" w:id="123"/>
    <w:p>
      <w:pPr>
        <w:spacing w:after="0"/>
        <w:ind w:left="0"/>
        <w:jc w:val="both"/>
      </w:pPr>
      <w:r>
        <w:rPr>
          <w:rFonts w:ascii="Times New Roman"/>
          <w:b w:val="false"/>
          <w:i w:val="false"/>
          <w:color w:val="000000"/>
          <w:sz w:val="28"/>
        </w:rPr>
        <w:t>
      Ан. – средства, предусмотренные в утвержденном тарифе и (или) тарифной смете за счет средств амортизационных отчислений, направленные Учреждением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123"/>
    <w:bookmarkStart w:name="z130" w:id="124"/>
    <w:p>
      <w:pPr>
        <w:spacing w:after="0"/>
        <w:ind w:left="0"/>
        <w:jc w:val="both"/>
      </w:pPr>
      <w:r>
        <w:rPr>
          <w:rFonts w:ascii="Times New Roman"/>
          <w:b w:val="false"/>
          <w:i w:val="false"/>
          <w:color w:val="000000"/>
          <w:sz w:val="28"/>
        </w:rPr>
        <w:t xml:space="preserve">
      37.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25 настоящих Правил, необоснованно полученный доход (НД3) определяется по формуле:</w:t>
      </w:r>
    </w:p>
    <w:bookmarkEnd w:id="124"/>
    <w:bookmarkStart w:name="z131" w:id="125"/>
    <w:p>
      <w:pPr>
        <w:spacing w:after="0"/>
        <w:ind w:left="0"/>
        <w:jc w:val="both"/>
      </w:pPr>
      <w:r>
        <w:rPr>
          <w:rFonts w:ascii="Times New Roman"/>
          <w:b w:val="false"/>
          <w:i w:val="false"/>
          <w:color w:val="000000"/>
          <w:sz w:val="28"/>
        </w:rPr>
        <w:t>
      НД3 = ∑ИПi,</w:t>
      </w:r>
    </w:p>
    <w:bookmarkEnd w:id="125"/>
    <w:bookmarkStart w:name="z132" w:id="126"/>
    <w:p>
      <w:pPr>
        <w:spacing w:after="0"/>
        <w:ind w:left="0"/>
        <w:jc w:val="both"/>
      </w:pPr>
      <w:r>
        <w:rPr>
          <w:rFonts w:ascii="Times New Roman"/>
          <w:b w:val="false"/>
          <w:i w:val="false"/>
          <w:color w:val="000000"/>
          <w:sz w:val="28"/>
        </w:rPr>
        <w:t>
      где:</w:t>
      </w:r>
    </w:p>
    <w:bookmarkEnd w:id="126"/>
    <w:bookmarkStart w:name="z133" w:id="127"/>
    <w:p>
      <w:pPr>
        <w:spacing w:after="0"/>
        <w:ind w:left="0"/>
        <w:jc w:val="both"/>
      </w:pPr>
      <w:r>
        <w:rPr>
          <w:rFonts w:ascii="Times New Roman"/>
          <w:b w:val="false"/>
          <w:i w:val="false"/>
          <w:color w:val="000000"/>
          <w:sz w:val="28"/>
        </w:rPr>
        <w:t>
      ИПi – затраты, предусмотренные в инвестиционной программе, на реализацию полностью или частично неисполненного i.-го мероприятия инвестиционной программы, учтенные при утверждении тарифов, тенге.</w:t>
      </w:r>
    </w:p>
    <w:bookmarkEnd w:id="127"/>
    <w:bookmarkStart w:name="z134" w:id="128"/>
    <w:p>
      <w:pPr>
        <w:spacing w:after="0"/>
        <w:ind w:left="0"/>
        <w:jc w:val="both"/>
      </w:pPr>
      <w:r>
        <w:rPr>
          <w:rFonts w:ascii="Times New Roman"/>
          <w:b w:val="false"/>
          <w:i w:val="false"/>
          <w:color w:val="000000"/>
          <w:sz w:val="28"/>
        </w:rPr>
        <w:t xml:space="preserve">
      38.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25 настоящих Правил, необоснованно полученный доход (НД4) определяется по формуле:</w:t>
      </w:r>
    </w:p>
    <w:bookmarkEnd w:id="128"/>
    <w:bookmarkStart w:name="z135" w:id="129"/>
    <w:p>
      <w:pPr>
        <w:spacing w:after="0"/>
        <w:ind w:left="0"/>
        <w:jc w:val="both"/>
      </w:pPr>
      <w:r>
        <w:rPr>
          <w:rFonts w:ascii="Times New Roman"/>
          <w:b w:val="false"/>
          <w:i w:val="false"/>
          <w:color w:val="000000"/>
          <w:sz w:val="28"/>
        </w:rPr>
        <w:t>
      НД4 = ∑ Зi.</w:t>
      </w:r>
    </w:p>
    <w:bookmarkEnd w:id="129"/>
    <w:bookmarkStart w:name="z136" w:id="130"/>
    <w:p>
      <w:pPr>
        <w:spacing w:after="0"/>
        <w:ind w:left="0"/>
        <w:jc w:val="both"/>
      </w:pPr>
      <w:r>
        <w:rPr>
          <w:rFonts w:ascii="Times New Roman"/>
          <w:b w:val="false"/>
          <w:i w:val="false"/>
          <w:color w:val="000000"/>
          <w:sz w:val="28"/>
        </w:rPr>
        <w:t>
      где:</w:t>
      </w:r>
    </w:p>
    <w:bookmarkEnd w:id="130"/>
    <w:bookmarkStart w:name="z137" w:id="131"/>
    <w:p>
      <w:pPr>
        <w:spacing w:after="0"/>
        <w:ind w:left="0"/>
        <w:jc w:val="both"/>
      </w:pPr>
      <w:r>
        <w:rPr>
          <w:rFonts w:ascii="Times New Roman"/>
          <w:b w:val="false"/>
          <w:i w:val="false"/>
          <w:color w:val="000000"/>
          <w:sz w:val="28"/>
        </w:rPr>
        <w:t>
      Зi – недоосвоение затрат по i - ой статье превышающее 5 процентов по сравнению с затратами, учтенными в утвержденной тарифной смете, тенге.</w:t>
      </w:r>
    </w:p>
    <w:bookmarkEnd w:id="131"/>
    <w:bookmarkStart w:name="z138" w:id="132"/>
    <w:p>
      <w:pPr>
        <w:spacing w:after="0"/>
        <w:ind w:left="0"/>
        <w:jc w:val="both"/>
      </w:pPr>
      <w:r>
        <w:rPr>
          <w:rFonts w:ascii="Times New Roman"/>
          <w:b w:val="false"/>
          <w:i w:val="false"/>
          <w:color w:val="000000"/>
          <w:sz w:val="28"/>
        </w:rPr>
        <w:t>
      39. Сумма необоснованно полученного дохода (НД) определяется по формуле:</w:t>
      </w:r>
    </w:p>
    <w:bookmarkEnd w:id="132"/>
    <w:bookmarkStart w:name="z139" w:id="133"/>
    <w:p>
      <w:pPr>
        <w:spacing w:after="0"/>
        <w:ind w:left="0"/>
        <w:jc w:val="both"/>
      </w:pPr>
      <w:r>
        <w:rPr>
          <w:rFonts w:ascii="Times New Roman"/>
          <w:b w:val="false"/>
          <w:i w:val="false"/>
          <w:color w:val="000000"/>
          <w:sz w:val="28"/>
        </w:rPr>
        <w:t>
      НД = НД1 + НД2 + НД3 + НД4 + НДутв. - НДвозм.,</w:t>
      </w:r>
    </w:p>
    <w:bookmarkEnd w:id="133"/>
    <w:bookmarkStart w:name="z140" w:id="134"/>
    <w:p>
      <w:pPr>
        <w:spacing w:after="0"/>
        <w:ind w:left="0"/>
        <w:jc w:val="both"/>
      </w:pPr>
      <w:r>
        <w:rPr>
          <w:rFonts w:ascii="Times New Roman"/>
          <w:b w:val="false"/>
          <w:i w:val="false"/>
          <w:color w:val="000000"/>
          <w:sz w:val="28"/>
        </w:rPr>
        <w:t>
      где:</w:t>
      </w:r>
    </w:p>
    <w:bookmarkEnd w:id="134"/>
    <w:bookmarkStart w:name="z141" w:id="135"/>
    <w:p>
      <w:pPr>
        <w:spacing w:after="0"/>
        <w:ind w:left="0"/>
        <w:jc w:val="both"/>
      </w:pPr>
      <w:r>
        <w:rPr>
          <w:rFonts w:ascii="Times New Roman"/>
          <w:b w:val="false"/>
          <w:i w:val="false"/>
          <w:color w:val="000000"/>
          <w:sz w:val="28"/>
        </w:rPr>
        <w:t>
      НДутв. – необоснованно полученный доход, учтенный при утверждении действующего временного компенсирующего тарифа, тенге;</w:t>
      </w:r>
    </w:p>
    <w:bookmarkEnd w:id="135"/>
    <w:bookmarkStart w:name="z142" w:id="136"/>
    <w:p>
      <w:pPr>
        <w:spacing w:after="0"/>
        <w:ind w:left="0"/>
        <w:jc w:val="both"/>
      </w:pPr>
      <w:r>
        <w:rPr>
          <w:rFonts w:ascii="Times New Roman"/>
          <w:b w:val="false"/>
          <w:i w:val="false"/>
          <w:color w:val="000000"/>
          <w:sz w:val="28"/>
        </w:rPr>
        <w:t>
      НДвозм. – необоснованно полученный доход, возмещенный на день принятия решения, тенге.</w:t>
      </w:r>
    </w:p>
    <w:bookmarkEnd w:id="136"/>
    <w:bookmarkStart w:name="z143" w:id="137"/>
    <w:p>
      <w:pPr>
        <w:spacing w:after="0"/>
        <w:ind w:left="0"/>
        <w:jc w:val="both"/>
      </w:pPr>
      <w:r>
        <w:rPr>
          <w:rFonts w:ascii="Times New Roman"/>
          <w:b w:val="false"/>
          <w:i w:val="false"/>
          <w:color w:val="000000"/>
          <w:sz w:val="28"/>
        </w:rPr>
        <w:t>
      40. Окончательная сумма необоснованно полученного дохода (НДк) определяется с учетом базовой ставки Национального Банка Республики Казахстан на день принятия решения по формуле:</w:t>
      </w:r>
    </w:p>
    <w:bookmarkEnd w:id="137"/>
    <w:bookmarkStart w:name="z144" w:id="138"/>
    <w:p>
      <w:pPr>
        <w:spacing w:after="0"/>
        <w:ind w:left="0"/>
        <w:jc w:val="both"/>
      </w:pPr>
      <w:r>
        <w:rPr>
          <w:rFonts w:ascii="Times New Roman"/>
          <w:b w:val="false"/>
          <w:i w:val="false"/>
          <w:color w:val="000000"/>
          <w:sz w:val="28"/>
        </w:rPr>
        <w:t>
      НДк = НД × (100 + к), где 100</w:t>
      </w:r>
    </w:p>
    <w:bookmarkEnd w:id="138"/>
    <w:bookmarkStart w:name="z145" w:id="139"/>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в тенге;</w:t>
      </w:r>
    </w:p>
    <w:bookmarkEnd w:id="139"/>
    <w:bookmarkStart w:name="z146" w:id="140"/>
    <w:p>
      <w:pPr>
        <w:spacing w:after="0"/>
        <w:ind w:left="0"/>
        <w:jc w:val="both"/>
      </w:pPr>
      <w:r>
        <w:rPr>
          <w:rFonts w:ascii="Times New Roman"/>
          <w:b w:val="false"/>
          <w:i w:val="false"/>
          <w:color w:val="000000"/>
          <w:sz w:val="28"/>
        </w:rPr>
        <w:t xml:space="preserve">
      НД – общая сумма необоснованно полученного дохода по видам нарушений,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140"/>
    <w:bookmarkStart w:name="z147" w:id="141"/>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w:t>
      </w:r>
    </w:p>
    <w:bookmarkEnd w:id="141"/>
    <w:bookmarkStart w:name="z148" w:id="142"/>
    <w:p>
      <w:pPr>
        <w:spacing w:after="0"/>
        <w:ind w:left="0"/>
        <w:jc w:val="both"/>
      </w:pPr>
      <w:r>
        <w:rPr>
          <w:rFonts w:ascii="Times New Roman"/>
          <w:b w:val="false"/>
          <w:i w:val="false"/>
          <w:color w:val="000000"/>
          <w:sz w:val="28"/>
        </w:rPr>
        <w:t>
      41. Временный компенсирующий тариф определяется на год по следующей формуле:</w:t>
      </w:r>
    </w:p>
    <w:bookmarkEnd w:id="142"/>
    <w:bookmarkStart w:name="z149" w:id="143"/>
    <w:p>
      <w:pPr>
        <w:spacing w:after="0"/>
        <w:ind w:left="0"/>
        <w:jc w:val="both"/>
      </w:pPr>
      <w:r>
        <w:rPr>
          <w:rFonts w:ascii="Times New Roman"/>
          <w:b w:val="false"/>
          <w:i w:val="false"/>
          <w:color w:val="000000"/>
          <w:sz w:val="28"/>
        </w:rPr>
        <w:t>
      Ткомп. = (TV × V – НДк)/V</w:t>
      </w:r>
    </w:p>
    <w:bookmarkEnd w:id="143"/>
    <w:bookmarkStart w:name="z150" w:id="144"/>
    <w:p>
      <w:pPr>
        <w:spacing w:after="0"/>
        <w:ind w:left="0"/>
        <w:jc w:val="both"/>
      </w:pPr>
      <w:r>
        <w:rPr>
          <w:rFonts w:ascii="Times New Roman"/>
          <w:b w:val="false"/>
          <w:i w:val="false"/>
          <w:color w:val="000000"/>
          <w:sz w:val="28"/>
        </w:rPr>
        <w:t>
      где:</w:t>
      </w:r>
    </w:p>
    <w:bookmarkEnd w:id="144"/>
    <w:bookmarkStart w:name="z151" w:id="145"/>
    <w:p>
      <w:pPr>
        <w:spacing w:after="0"/>
        <w:ind w:left="0"/>
        <w:jc w:val="both"/>
      </w:pPr>
      <w:r>
        <w:rPr>
          <w:rFonts w:ascii="Times New Roman"/>
          <w:b w:val="false"/>
          <w:i w:val="false"/>
          <w:color w:val="000000"/>
          <w:sz w:val="28"/>
        </w:rPr>
        <w:t>
      Ткомп. – временный компенсирующий тариф, тенге;</w:t>
      </w:r>
    </w:p>
    <w:bookmarkEnd w:id="145"/>
    <w:bookmarkStart w:name="z152" w:id="146"/>
    <w:p>
      <w:pPr>
        <w:spacing w:after="0"/>
        <w:ind w:left="0"/>
        <w:jc w:val="both"/>
      </w:pPr>
      <w:r>
        <w:rPr>
          <w:rFonts w:ascii="Times New Roman"/>
          <w:b w:val="false"/>
          <w:i w:val="false"/>
          <w:color w:val="000000"/>
          <w:sz w:val="28"/>
        </w:rPr>
        <w:t>
      Vгод – годовой объем регулируемых услуг на период введения временного компенсирующего тарифа, учтенный в утвержденной тарифной смете.</w:t>
      </w:r>
    </w:p>
    <w:bookmarkEnd w:id="146"/>
    <w:bookmarkStart w:name="z153" w:id="147"/>
    <w:p>
      <w:pPr>
        <w:spacing w:after="0"/>
        <w:ind w:left="0"/>
        <w:jc w:val="left"/>
      </w:pPr>
      <w:r>
        <w:rPr>
          <w:rFonts w:ascii="Times New Roman"/>
          <w:b/>
          <w:i w:val="false"/>
          <w:color w:val="000000"/>
        </w:rPr>
        <w:t xml:space="preserve"> Глава 4. Порядок дифференциации тарифа</w:t>
      </w:r>
    </w:p>
    <w:bookmarkEnd w:id="147"/>
    <w:bookmarkStart w:name="z154" w:id="148"/>
    <w:p>
      <w:pPr>
        <w:spacing w:after="0"/>
        <w:ind w:left="0"/>
        <w:jc w:val="left"/>
      </w:pPr>
      <w:r>
        <w:rPr>
          <w:rFonts w:ascii="Times New Roman"/>
          <w:b/>
          <w:i w:val="false"/>
          <w:color w:val="000000"/>
        </w:rPr>
        <w:t xml:space="preserve"> Параграф 1. Механизм расчета дифференцированных тарифов Учреждением</w:t>
      </w:r>
    </w:p>
    <w:bookmarkEnd w:id="148"/>
    <w:bookmarkStart w:name="z155" w:id="149"/>
    <w:p>
      <w:pPr>
        <w:spacing w:after="0"/>
        <w:ind w:left="0"/>
        <w:jc w:val="both"/>
      </w:pPr>
      <w:r>
        <w:rPr>
          <w:rFonts w:ascii="Times New Roman"/>
          <w:b w:val="false"/>
          <w:i w:val="false"/>
          <w:color w:val="000000"/>
          <w:sz w:val="28"/>
        </w:rPr>
        <w:t>
      42. Тариф, рассчитанный в соответствии с механизмом расчета тарифов Учреждения с учетом методов тарифного регулирования согласно настоящим Правилам, за исключением метода индексации, дифференцируется для групп потребителей, осуществляющих регулярные и нерегулярные рейсы, и утверждается уполномоченным органом отдельно для каждой группы.</w:t>
      </w:r>
    </w:p>
    <w:bookmarkEnd w:id="149"/>
    <w:bookmarkStart w:name="z156" w:id="150"/>
    <w:p>
      <w:pPr>
        <w:spacing w:after="0"/>
        <w:ind w:left="0"/>
        <w:jc w:val="both"/>
      </w:pPr>
      <w:r>
        <w:rPr>
          <w:rFonts w:ascii="Times New Roman"/>
          <w:b w:val="false"/>
          <w:i w:val="false"/>
          <w:color w:val="000000"/>
          <w:sz w:val="28"/>
        </w:rPr>
        <w:t>
      Дифференцированные тарифы определяются по формулам:</w:t>
      </w:r>
    </w:p>
    <w:bookmarkEnd w:id="150"/>
    <w:bookmarkStart w:name="z157" w:id="151"/>
    <w:p>
      <w:pPr>
        <w:spacing w:after="0"/>
        <w:ind w:left="0"/>
        <w:jc w:val="both"/>
      </w:pPr>
      <w:r>
        <w:rPr>
          <w:rFonts w:ascii="Times New Roman"/>
          <w:b w:val="false"/>
          <w:i w:val="false"/>
          <w:color w:val="000000"/>
          <w:sz w:val="28"/>
        </w:rPr>
        <w:t>
      1) для потребителей, выполняющих регулярные рейсы (Трег):</w:t>
      </w:r>
    </w:p>
    <w:bookmarkEnd w:id="151"/>
    <w:bookmarkStart w:name="z158" w:id="152"/>
    <w:p>
      <w:pPr>
        <w:spacing w:after="0"/>
        <w:ind w:left="0"/>
        <w:jc w:val="both"/>
      </w:pPr>
      <w:r>
        <w:rPr>
          <w:rFonts w:ascii="Times New Roman"/>
          <w:b w:val="false"/>
          <w:i w:val="false"/>
          <w:color w:val="000000"/>
          <w:sz w:val="28"/>
        </w:rPr>
        <w:t>
      Трег = Тдейст.рег × k,</w:t>
      </w:r>
    </w:p>
    <w:bookmarkEnd w:id="152"/>
    <w:bookmarkStart w:name="z159" w:id="153"/>
    <w:p>
      <w:pPr>
        <w:spacing w:after="0"/>
        <w:ind w:left="0"/>
        <w:jc w:val="both"/>
      </w:pPr>
      <w:r>
        <w:rPr>
          <w:rFonts w:ascii="Times New Roman"/>
          <w:b w:val="false"/>
          <w:i w:val="false"/>
          <w:color w:val="000000"/>
          <w:sz w:val="28"/>
        </w:rPr>
        <w:t>
      где:</w:t>
      </w:r>
    </w:p>
    <w:bookmarkEnd w:id="153"/>
    <w:bookmarkStart w:name="z160" w:id="154"/>
    <w:p>
      <w:pPr>
        <w:spacing w:after="0"/>
        <w:ind w:left="0"/>
        <w:jc w:val="both"/>
      </w:pPr>
      <w:r>
        <w:rPr>
          <w:rFonts w:ascii="Times New Roman"/>
          <w:b w:val="false"/>
          <w:i w:val="false"/>
          <w:color w:val="000000"/>
          <w:sz w:val="28"/>
        </w:rPr>
        <w:t>
      Тдейст.рег – действующий тариф на регулируемые услуги Учреждения для регулярных рейсов;</w:t>
      </w:r>
    </w:p>
    <w:bookmarkEnd w:id="154"/>
    <w:bookmarkStart w:name="z161" w:id="155"/>
    <w:p>
      <w:pPr>
        <w:spacing w:after="0"/>
        <w:ind w:left="0"/>
        <w:jc w:val="both"/>
      </w:pPr>
      <w:r>
        <w:rPr>
          <w:rFonts w:ascii="Times New Roman"/>
          <w:b w:val="false"/>
          <w:i w:val="false"/>
          <w:color w:val="000000"/>
          <w:sz w:val="28"/>
        </w:rPr>
        <w:t>
      k – коэффициент изменения тарифа на регулируемые услуги Учреждения для регулярных рейсов, определенный на основании социально-экономических факторов тарифообразования на внутреннем рынке Республики Казахстан;</w:t>
      </w:r>
    </w:p>
    <w:bookmarkEnd w:id="155"/>
    <w:bookmarkStart w:name="z162" w:id="156"/>
    <w:p>
      <w:pPr>
        <w:spacing w:after="0"/>
        <w:ind w:left="0"/>
        <w:jc w:val="both"/>
      </w:pPr>
      <w:r>
        <w:rPr>
          <w:rFonts w:ascii="Times New Roman"/>
          <w:b w:val="false"/>
          <w:i w:val="false"/>
          <w:color w:val="000000"/>
          <w:sz w:val="28"/>
        </w:rPr>
        <w:t>
      2) для потребителей, выполняющих нерегулярные рейсы (Тнерег):</w:t>
      </w:r>
    </w:p>
    <w:bookmarkEnd w:id="156"/>
    <w:bookmarkStart w:name="z163" w:id="157"/>
    <w:p>
      <w:pPr>
        <w:spacing w:after="0"/>
        <w:ind w:left="0"/>
        <w:jc w:val="both"/>
      </w:pPr>
      <w:r>
        <w:rPr>
          <w:rFonts w:ascii="Times New Roman"/>
          <w:b w:val="false"/>
          <w:i w:val="false"/>
          <w:color w:val="000000"/>
          <w:sz w:val="28"/>
        </w:rPr>
        <w:t>
      Тнерег = (Т × V – Трег × Vрег)/Vнерег,</w:t>
      </w:r>
    </w:p>
    <w:bookmarkEnd w:id="157"/>
    <w:bookmarkStart w:name="z164" w:id="158"/>
    <w:p>
      <w:pPr>
        <w:spacing w:after="0"/>
        <w:ind w:left="0"/>
        <w:jc w:val="both"/>
      </w:pPr>
      <w:r>
        <w:rPr>
          <w:rFonts w:ascii="Times New Roman"/>
          <w:b w:val="false"/>
          <w:i w:val="false"/>
          <w:color w:val="000000"/>
          <w:sz w:val="28"/>
        </w:rPr>
        <w:t>
      где:</w:t>
      </w:r>
    </w:p>
    <w:bookmarkEnd w:id="158"/>
    <w:bookmarkStart w:name="z165" w:id="159"/>
    <w:p>
      <w:pPr>
        <w:spacing w:after="0"/>
        <w:ind w:left="0"/>
        <w:jc w:val="both"/>
      </w:pPr>
      <w:r>
        <w:rPr>
          <w:rFonts w:ascii="Times New Roman"/>
          <w:b w:val="false"/>
          <w:i w:val="false"/>
          <w:color w:val="000000"/>
          <w:sz w:val="28"/>
        </w:rPr>
        <w:t>
      Т – тариф на регулируемые услуги Учреждения, определенный в соответствии с механизмом расчета тарифов Учреждения с учетом методов тарифного регулирования согласно настоящим Правилам;</w:t>
      </w:r>
    </w:p>
    <w:bookmarkEnd w:id="159"/>
    <w:bookmarkStart w:name="z166" w:id="160"/>
    <w:p>
      <w:pPr>
        <w:spacing w:after="0"/>
        <w:ind w:left="0"/>
        <w:jc w:val="both"/>
      </w:pPr>
      <w:r>
        <w:rPr>
          <w:rFonts w:ascii="Times New Roman"/>
          <w:b w:val="false"/>
          <w:i w:val="false"/>
          <w:color w:val="000000"/>
          <w:sz w:val="28"/>
        </w:rPr>
        <w:t>
      V – планируемый годовой объем регулируемой услуги;</w:t>
      </w:r>
    </w:p>
    <w:bookmarkEnd w:id="160"/>
    <w:bookmarkStart w:name="z167" w:id="161"/>
    <w:p>
      <w:pPr>
        <w:spacing w:after="0"/>
        <w:ind w:left="0"/>
        <w:jc w:val="both"/>
      </w:pPr>
      <w:r>
        <w:rPr>
          <w:rFonts w:ascii="Times New Roman"/>
          <w:b w:val="false"/>
          <w:i w:val="false"/>
          <w:color w:val="000000"/>
          <w:sz w:val="28"/>
        </w:rPr>
        <w:t>
      Трег – тариф на регулируемые услуги Учреждения для регулярных рейсов;</w:t>
      </w:r>
    </w:p>
    <w:bookmarkEnd w:id="161"/>
    <w:bookmarkStart w:name="z168" w:id="162"/>
    <w:p>
      <w:pPr>
        <w:spacing w:after="0"/>
        <w:ind w:left="0"/>
        <w:jc w:val="both"/>
      </w:pPr>
      <w:r>
        <w:rPr>
          <w:rFonts w:ascii="Times New Roman"/>
          <w:b w:val="false"/>
          <w:i w:val="false"/>
          <w:color w:val="000000"/>
          <w:sz w:val="28"/>
        </w:rPr>
        <w:t>
      Vрег – планируемый годовой объем регулируемой услуги по регулярным рейсам;</w:t>
      </w:r>
    </w:p>
    <w:bookmarkEnd w:id="162"/>
    <w:bookmarkStart w:name="z169" w:id="163"/>
    <w:p>
      <w:pPr>
        <w:spacing w:after="0"/>
        <w:ind w:left="0"/>
        <w:jc w:val="both"/>
      </w:pPr>
      <w:r>
        <w:rPr>
          <w:rFonts w:ascii="Times New Roman"/>
          <w:b w:val="false"/>
          <w:i w:val="false"/>
          <w:color w:val="000000"/>
          <w:sz w:val="28"/>
        </w:rPr>
        <w:t>
      Vнерег – планируемый годовой объем регулируемой услуги по нерегулярным рейсам.</w:t>
      </w:r>
    </w:p>
    <w:bookmarkEnd w:id="163"/>
    <w:bookmarkStart w:name="z170" w:id="164"/>
    <w:p>
      <w:pPr>
        <w:spacing w:after="0"/>
        <w:ind w:left="0"/>
        <w:jc w:val="left"/>
      </w:pPr>
      <w:r>
        <w:rPr>
          <w:rFonts w:ascii="Times New Roman"/>
          <w:b/>
          <w:i w:val="false"/>
          <w:color w:val="000000"/>
        </w:rPr>
        <w:t xml:space="preserve"> Глава 5. Порядок утверждения тарифа в упрощенном порядке</w:t>
      </w:r>
    </w:p>
    <w:bookmarkEnd w:id="164"/>
    <w:bookmarkStart w:name="z171" w:id="165"/>
    <w:p>
      <w:pPr>
        <w:spacing w:after="0"/>
        <w:ind w:left="0"/>
        <w:jc w:val="left"/>
      </w:pPr>
      <w:r>
        <w:rPr>
          <w:rFonts w:ascii="Times New Roman"/>
          <w:b/>
          <w:i w:val="false"/>
          <w:color w:val="000000"/>
        </w:rPr>
        <w:t xml:space="preserve"> Параграф 1. Упрощенный порядок утверждения и введения в действие тарифа</w:t>
      </w:r>
    </w:p>
    <w:bookmarkEnd w:id="165"/>
    <w:bookmarkStart w:name="z172" w:id="166"/>
    <w:p>
      <w:pPr>
        <w:spacing w:after="0"/>
        <w:ind w:left="0"/>
        <w:jc w:val="both"/>
      </w:pPr>
      <w:r>
        <w:rPr>
          <w:rFonts w:ascii="Times New Roman"/>
          <w:b w:val="false"/>
          <w:i w:val="false"/>
          <w:color w:val="000000"/>
          <w:sz w:val="28"/>
        </w:rPr>
        <w:t>
      43. Утверждение тарифов в упрощенном порядке определяет порядок представления и рассмотрения заявки, утверждения и введения в действие тарифа на регулируемые услуги Учреждения:</w:t>
      </w:r>
    </w:p>
    <w:bookmarkEnd w:id="166"/>
    <w:bookmarkStart w:name="z173" w:id="167"/>
    <w:p>
      <w:pPr>
        <w:spacing w:after="0"/>
        <w:ind w:left="0"/>
        <w:jc w:val="both"/>
      </w:pPr>
      <w:r>
        <w:rPr>
          <w:rFonts w:ascii="Times New Roman"/>
          <w:b w:val="false"/>
          <w:i w:val="false"/>
          <w:color w:val="000000"/>
          <w:sz w:val="28"/>
        </w:rPr>
        <w:t>
      1) созданного впервые;</w:t>
      </w:r>
    </w:p>
    <w:bookmarkEnd w:id="167"/>
    <w:bookmarkStart w:name="z174" w:id="168"/>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168"/>
    <w:bookmarkStart w:name="z175" w:id="169"/>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169"/>
    <w:bookmarkStart w:name="z176" w:id="170"/>
    <w:p>
      <w:pPr>
        <w:spacing w:after="0"/>
        <w:ind w:left="0"/>
        <w:jc w:val="both"/>
      </w:pPr>
      <w:r>
        <w:rPr>
          <w:rFonts w:ascii="Times New Roman"/>
          <w:b w:val="false"/>
          <w:i w:val="false"/>
          <w:color w:val="000000"/>
          <w:sz w:val="28"/>
        </w:rPr>
        <w:t>
      4) малой мощности.</w:t>
      </w:r>
    </w:p>
    <w:bookmarkEnd w:id="170"/>
    <w:bookmarkStart w:name="z177" w:id="171"/>
    <w:p>
      <w:pPr>
        <w:spacing w:after="0"/>
        <w:ind w:left="0"/>
        <w:jc w:val="both"/>
      </w:pPr>
      <w:r>
        <w:rPr>
          <w:rFonts w:ascii="Times New Roman"/>
          <w:b w:val="false"/>
          <w:i w:val="false"/>
          <w:color w:val="000000"/>
          <w:sz w:val="28"/>
        </w:rPr>
        <w:t>
      44. Учреждение, указанное в пункте 43 настоящих Правил, представляет заявку в ведомство уполномоченного органа.</w:t>
      </w:r>
    </w:p>
    <w:bookmarkEnd w:id="171"/>
    <w:bookmarkStart w:name="z178" w:id="172"/>
    <w:p>
      <w:pPr>
        <w:spacing w:after="0"/>
        <w:ind w:left="0"/>
        <w:jc w:val="both"/>
      </w:pPr>
      <w:r>
        <w:rPr>
          <w:rFonts w:ascii="Times New Roman"/>
          <w:b w:val="false"/>
          <w:i w:val="false"/>
          <w:color w:val="000000"/>
          <w:sz w:val="28"/>
        </w:rPr>
        <w:t>
      К заявке прилагаются:</w:t>
      </w:r>
    </w:p>
    <w:bookmarkEnd w:id="172"/>
    <w:bookmarkStart w:name="z179" w:id="173"/>
    <w:p>
      <w:pPr>
        <w:spacing w:after="0"/>
        <w:ind w:left="0"/>
        <w:jc w:val="both"/>
      </w:pPr>
      <w:r>
        <w:rPr>
          <w:rFonts w:ascii="Times New Roman"/>
          <w:b w:val="false"/>
          <w:i w:val="false"/>
          <w:color w:val="000000"/>
          <w:sz w:val="28"/>
        </w:rPr>
        <w:t>
      1) проект тарифа и тарифной сметы;</w:t>
      </w:r>
    </w:p>
    <w:bookmarkEnd w:id="173"/>
    <w:bookmarkStart w:name="z180" w:id="174"/>
    <w:p>
      <w:pPr>
        <w:spacing w:after="0"/>
        <w:ind w:left="0"/>
        <w:jc w:val="both"/>
      </w:pPr>
      <w:r>
        <w:rPr>
          <w:rFonts w:ascii="Times New Roman"/>
          <w:b w:val="false"/>
          <w:i w:val="false"/>
          <w:color w:val="000000"/>
          <w:sz w:val="28"/>
        </w:rPr>
        <w:t>
      2) расчеты численности персонала, потребности сырья, материалов, топлива, энергии, произведенные на основе типовых норм и нормативов, действующих в соответствующей отрасли (сфере);</w:t>
      </w:r>
    </w:p>
    <w:bookmarkEnd w:id="174"/>
    <w:bookmarkStart w:name="z181" w:id="175"/>
    <w:p>
      <w:pPr>
        <w:spacing w:after="0"/>
        <w:ind w:left="0"/>
        <w:jc w:val="both"/>
      </w:pPr>
      <w:r>
        <w:rPr>
          <w:rFonts w:ascii="Times New Roman"/>
          <w:b w:val="false"/>
          <w:i w:val="false"/>
          <w:color w:val="000000"/>
          <w:sz w:val="28"/>
        </w:rPr>
        <w:t>
      3) проект сметы затрат, необходимых для поддержания основных производственных фондов в рабочем состоянии;</w:t>
      </w:r>
    </w:p>
    <w:bookmarkEnd w:id="175"/>
    <w:bookmarkStart w:name="z182" w:id="176"/>
    <w:p>
      <w:pPr>
        <w:spacing w:after="0"/>
        <w:ind w:left="0"/>
        <w:jc w:val="both"/>
      </w:pPr>
      <w:r>
        <w:rPr>
          <w:rFonts w:ascii="Times New Roman"/>
          <w:b w:val="false"/>
          <w:i w:val="false"/>
          <w:color w:val="000000"/>
          <w:sz w:val="28"/>
        </w:rPr>
        <w:t>
      4) расчет допустимого уровня прибыли.</w:t>
      </w:r>
    </w:p>
    <w:bookmarkEnd w:id="176"/>
    <w:bookmarkStart w:name="z183" w:id="177"/>
    <w:p>
      <w:pPr>
        <w:spacing w:after="0"/>
        <w:ind w:left="0"/>
        <w:jc w:val="both"/>
      </w:pPr>
      <w:r>
        <w:rPr>
          <w:rFonts w:ascii="Times New Roman"/>
          <w:b w:val="false"/>
          <w:i w:val="false"/>
          <w:color w:val="000000"/>
          <w:sz w:val="28"/>
        </w:rPr>
        <w:t>
      45. Ведомство уполномоченного органа не позднее 7 (семи) рабочих дней со дня получения заявки проверяет полноту прилагаемых расчетов и обосновывающих материалов на соответствие пункту 44 настоящих Правил и в письменном виде информирует о принятии заявки к рассмотрению или об отказе в ее принятии с указанием причин отказа в соответствии с пунктом 46 настоящих Правил.</w:t>
      </w:r>
    </w:p>
    <w:bookmarkEnd w:id="177"/>
    <w:bookmarkStart w:name="z184" w:id="178"/>
    <w:p>
      <w:pPr>
        <w:spacing w:after="0"/>
        <w:ind w:left="0"/>
        <w:jc w:val="both"/>
      </w:pPr>
      <w:r>
        <w:rPr>
          <w:rFonts w:ascii="Times New Roman"/>
          <w:b w:val="false"/>
          <w:i w:val="false"/>
          <w:color w:val="000000"/>
          <w:sz w:val="28"/>
        </w:rPr>
        <w:t>
      46. Основаниями отказа в принятии заявки являются:</w:t>
      </w:r>
    </w:p>
    <w:bookmarkEnd w:id="178"/>
    <w:bookmarkStart w:name="z185" w:id="179"/>
    <w:p>
      <w:pPr>
        <w:spacing w:after="0"/>
        <w:ind w:left="0"/>
        <w:jc w:val="both"/>
      </w:pPr>
      <w:r>
        <w:rPr>
          <w:rFonts w:ascii="Times New Roman"/>
          <w:b w:val="false"/>
          <w:i w:val="false"/>
          <w:color w:val="000000"/>
          <w:sz w:val="28"/>
        </w:rPr>
        <w:t>
      1) непредставление документов, указанных в пункте 44 настоящих Правил;</w:t>
      </w:r>
    </w:p>
    <w:bookmarkEnd w:id="179"/>
    <w:bookmarkStart w:name="z186" w:id="180"/>
    <w:p>
      <w:pPr>
        <w:spacing w:after="0"/>
        <w:ind w:left="0"/>
        <w:jc w:val="both"/>
      </w:pPr>
      <w:r>
        <w:rPr>
          <w:rFonts w:ascii="Times New Roman"/>
          <w:b w:val="false"/>
          <w:i w:val="false"/>
          <w:color w:val="000000"/>
          <w:sz w:val="28"/>
        </w:rPr>
        <w:t xml:space="preserve">
      2) несоответствие представленных документов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15 Закона;</w:t>
      </w:r>
    </w:p>
    <w:bookmarkEnd w:id="180"/>
    <w:bookmarkStart w:name="z187" w:id="181"/>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181"/>
    <w:bookmarkStart w:name="z188" w:id="182"/>
    <w:p>
      <w:pPr>
        <w:spacing w:after="0"/>
        <w:ind w:left="0"/>
        <w:jc w:val="both"/>
      </w:pPr>
      <w:r>
        <w:rPr>
          <w:rFonts w:ascii="Times New Roman"/>
          <w:b w:val="false"/>
          <w:i w:val="false"/>
          <w:color w:val="000000"/>
          <w:sz w:val="28"/>
        </w:rPr>
        <w:t>
      47. Ведомство уполномоченного органа в срок не позднее чем за десять календарных дней до утверждения тарифа в упрощенном порядке проводит публичные слушания.</w:t>
      </w:r>
    </w:p>
    <w:bookmarkEnd w:id="182"/>
    <w:bookmarkStart w:name="z189" w:id="183"/>
    <w:p>
      <w:pPr>
        <w:spacing w:after="0"/>
        <w:ind w:left="0"/>
        <w:jc w:val="both"/>
      </w:pPr>
      <w:r>
        <w:rPr>
          <w:rFonts w:ascii="Times New Roman"/>
          <w:b w:val="false"/>
          <w:i w:val="false"/>
          <w:color w:val="000000"/>
          <w:sz w:val="28"/>
        </w:rPr>
        <w:t>
      48. Решение об утверждении тарифа и тарифной сметы оформляется в виде приказа уполномоченного органа. Утвержденный тариф, ведомством уполномоченного органа размещает на интернет-ресурсе уполномоченного органа не позднее пяти рабочих дней после принятия решения об их утверждении.</w:t>
      </w:r>
    </w:p>
    <w:bookmarkEnd w:id="183"/>
    <w:bookmarkStart w:name="z190" w:id="184"/>
    <w:p>
      <w:pPr>
        <w:spacing w:after="0"/>
        <w:ind w:left="0"/>
        <w:jc w:val="both"/>
      </w:pPr>
      <w:r>
        <w:rPr>
          <w:rFonts w:ascii="Times New Roman"/>
          <w:b w:val="false"/>
          <w:i w:val="false"/>
          <w:color w:val="000000"/>
          <w:sz w:val="28"/>
        </w:rPr>
        <w:t>
      49. Срок действия тарифа, утвержденного в упрощенном порядке не превышает двенадцати месяцев.</w:t>
      </w:r>
    </w:p>
    <w:bookmarkEnd w:id="184"/>
    <w:bookmarkStart w:name="z191" w:id="185"/>
    <w:p>
      <w:pPr>
        <w:spacing w:after="0"/>
        <w:ind w:left="0"/>
        <w:jc w:val="both"/>
      </w:pPr>
      <w:r>
        <w:rPr>
          <w:rFonts w:ascii="Times New Roman"/>
          <w:b w:val="false"/>
          <w:i w:val="false"/>
          <w:color w:val="000000"/>
          <w:sz w:val="28"/>
        </w:rPr>
        <w:t>
      50. Введение в действие тарифа осуществляется с первого числа месяца, следующего за месяцем утверждения тарифа.</w:t>
      </w:r>
    </w:p>
    <w:bookmarkEnd w:id="185"/>
    <w:bookmarkStart w:name="z192" w:id="186"/>
    <w:p>
      <w:pPr>
        <w:spacing w:after="0"/>
        <w:ind w:left="0"/>
        <w:jc w:val="left"/>
      </w:pPr>
      <w:r>
        <w:rPr>
          <w:rFonts w:ascii="Times New Roman"/>
          <w:b/>
          <w:i w:val="false"/>
          <w:color w:val="000000"/>
        </w:rPr>
        <w:t xml:space="preserve"> Параграф 2. Порядок изменения утвержденной тарифной сметы</w:t>
      </w:r>
    </w:p>
    <w:bookmarkEnd w:id="186"/>
    <w:bookmarkStart w:name="z193" w:id="187"/>
    <w:p>
      <w:pPr>
        <w:spacing w:after="0"/>
        <w:ind w:left="0"/>
        <w:jc w:val="both"/>
      </w:pPr>
      <w:r>
        <w:rPr>
          <w:rFonts w:ascii="Times New Roman"/>
          <w:b w:val="false"/>
          <w:i w:val="false"/>
          <w:color w:val="000000"/>
          <w:sz w:val="28"/>
        </w:rPr>
        <w:t>
      51. Учреждение обращается в уполномоченный орган с заявлением об изменении утвержденной тарифной сметы без повышения тарифа до 1 ноября текущего календарного года.</w:t>
      </w:r>
    </w:p>
    <w:bookmarkEnd w:id="187"/>
    <w:bookmarkStart w:name="z194" w:id="188"/>
    <w:p>
      <w:pPr>
        <w:spacing w:after="0"/>
        <w:ind w:left="0"/>
        <w:jc w:val="both"/>
      </w:pPr>
      <w:r>
        <w:rPr>
          <w:rFonts w:ascii="Times New Roman"/>
          <w:b w:val="false"/>
          <w:i w:val="false"/>
          <w:color w:val="000000"/>
          <w:sz w:val="28"/>
        </w:rPr>
        <w:t>
      52. При обращении с предложением об изменении утвержденной тарифной сметы Учреждение представляет в уполномоченный орган проект тарифной сметы с учетом изменений и материалы, обосновывающие внесение изменений в утвержденную тарифную смету.</w:t>
      </w:r>
    </w:p>
    <w:bookmarkEnd w:id="188"/>
    <w:bookmarkStart w:name="z195" w:id="189"/>
    <w:p>
      <w:pPr>
        <w:spacing w:after="0"/>
        <w:ind w:left="0"/>
        <w:jc w:val="left"/>
      </w:pPr>
      <w:r>
        <w:rPr>
          <w:rFonts w:ascii="Times New Roman"/>
          <w:b/>
          <w:i w:val="false"/>
          <w:color w:val="000000"/>
        </w:rPr>
        <w:t xml:space="preserve"> Глава 6. Порядок утверждения инвестиционной программы и ее изменения</w:t>
      </w:r>
    </w:p>
    <w:bookmarkEnd w:id="189"/>
    <w:bookmarkStart w:name="z196" w:id="190"/>
    <w:p>
      <w:pPr>
        <w:spacing w:after="0"/>
        <w:ind w:left="0"/>
        <w:jc w:val="left"/>
      </w:pPr>
      <w:r>
        <w:rPr>
          <w:rFonts w:ascii="Times New Roman"/>
          <w:b/>
          <w:i w:val="false"/>
          <w:color w:val="000000"/>
        </w:rPr>
        <w:t xml:space="preserve"> Параграф 1. Порядок рассмотрения и утверждения инвестиционной программы</w:t>
      </w:r>
    </w:p>
    <w:bookmarkEnd w:id="190"/>
    <w:bookmarkStart w:name="z197" w:id="191"/>
    <w:p>
      <w:pPr>
        <w:spacing w:after="0"/>
        <w:ind w:left="0"/>
        <w:jc w:val="both"/>
      </w:pPr>
      <w:r>
        <w:rPr>
          <w:rFonts w:ascii="Times New Roman"/>
          <w:b w:val="false"/>
          <w:i w:val="false"/>
          <w:color w:val="000000"/>
          <w:sz w:val="28"/>
        </w:rPr>
        <w:t>
      53. Порядок утверждения инвестиционной программы и ее изменения предусматривает следующие этапы:</w:t>
      </w:r>
    </w:p>
    <w:bookmarkEnd w:id="191"/>
    <w:bookmarkStart w:name="z198" w:id="192"/>
    <w:p>
      <w:pPr>
        <w:spacing w:after="0"/>
        <w:ind w:left="0"/>
        <w:jc w:val="both"/>
      </w:pPr>
      <w:r>
        <w:rPr>
          <w:rFonts w:ascii="Times New Roman"/>
          <w:b w:val="false"/>
          <w:i w:val="false"/>
          <w:color w:val="000000"/>
          <w:sz w:val="28"/>
        </w:rPr>
        <w:t>
      1) предоставление заявки на утверждение проектов тарифов и тарифных смет;</w:t>
      </w:r>
    </w:p>
    <w:bookmarkEnd w:id="192"/>
    <w:bookmarkStart w:name="z199" w:id="193"/>
    <w:p>
      <w:pPr>
        <w:spacing w:after="0"/>
        <w:ind w:left="0"/>
        <w:jc w:val="both"/>
      </w:pPr>
      <w:r>
        <w:rPr>
          <w:rFonts w:ascii="Times New Roman"/>
          <w:b w:val="false"/>
          <w:i w:val="false"/>
          <w:color w:val="000000"/>
          <w:sz w:val="28"/>
        </w:rPr>
        <w:t>
      2) рассмотрение и утверждение инвестиционной программы;</w:t>
      </w:r>
    </w:p>
    <w:bookmarkEnd w:id="193"/>
    <w:bookmarkStart w:name="z200" w:id="194"/>
    <w:p>
      <w:pPr>
        <w:spacing w:after="0"/>
        <w:ind w:left="0"/>
        <w:jc w:val="both"/>
      </w:pPr>
      <w:r>
        <w:rPr>
          <w:rFonts w:ascii="Times New Roman"/>
          <w:b w:val="false"/>
          <w:i w:val="false"/>
          <w:color w:val="000000"/>
          <w:sz w:val="28"/>
        </w:rPr>
        <w:t>
      3) изменение планируемой инвестиционной программы при ее утверждении;</w:t>
      </w:r>
    </w:p>
    <w:bookmarkEnd w:id="194"/>
    <w:bookmarkStart w:name="z201" w:id="195"/>
    <w:p>
      <w:pPr>
        <w:spacing w:after="0"/>
        <w:ind w:left="0"/>
        <w:jc w:val="both"/>
      </w:pPr>
      <w:r>
        <w:rPr>
          <w:rFonts w:ascii="Times New Roman"/>
          <w:b w:val="false"/>
          <w:i w:val="false"/>
          <w:color w:val="000000"/>
          <w:sz w:val="28"/>
        </w:rPr>
        <w:t>
      4) изменение утвержденной инвестиционной программы.</w:t>
      </w:r>
    </w:p>
    <w:bookmarkEnd w:id="195"/>
    <w:bookmarkStart w:name="z202" w:id="196"/>
    <w:p>
      <w:pPr>
        <w:spacing w:after="0"/>
        <w:ind w:left="0"/>
        <w:jc w:val="both"/>
      </w:pPr>
      <w:r>
        <w:rPr>
          <w:rFonts w:ascii="Times New Roman"/>
          <w:b w:val="false"/>
          <w:i w:val="false"/>
          <w:color w:val="000000"/>
          <w:sz w:val="28"/>
        </w:rPr>
        <w:t>
      54. Инвестиционная программа Учреждения разрабатывается с учетом приоритетов развития Вооруженных Сил Республики Казахстан и социально-экономических показателей Республики Казахстан, направленные на:</w:t>
      </w:r>
    </w:p>
    <w:bookmarkEnd w:id="196"/>
    <w:bookmarkStart w:name="z203" w:id="197"/>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197"/>
    <w:bookmarkStart w:name="z204" w:id="198"/>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198"/>
    <w:bookmarkStart w:name="z205" w:id="199"/>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199"/>
    <w:bookmarkStart w:name="z206" w:id="200"/>
    <w:p>
      <w:pPr>
        <w:spacing w:after="0"/>
        <w:ind w:left="0"/>
        <w:jc w:val="both"/>
      </w:pPr>
      <w:r>
        <w:rPr>
          <w:rFonts w:ascii="Times New Roman"/>
          <w:b w:val="false"/>
          <w:i w:val="false"/>
          <w:color w:val="000000"/>
          <w:sz w:val="28"/>
        </w:rPr>
        <w:t>
      55. Реализация утвержденной инвестиционной программы и возврат заемных средств, привлеченных для ее реализации, осуществляются:</w:t>
      </w:r>
    </w:p>
    <w:bookmarkEnd w:id="200"/>
    <w:bookmarkStart w:name="z207" w:id="201"/>
    <w:p>
      <w:pPr>
        <w:spacing w:after="0"/>
        <w:ind w:left="0"/>
        <w:jc w:val="both"/>
      </w:pPr>
      <w:r>
        <w:rPr>
          <w:rFonts w:ascii="Times New Roman"/>
          <w:b w:val="false"/>
          <w:i w:val="false"/>
          <w:color w:val="000000"/>
          <w:sz w:val="28"/>
        </w:rPr>
        <w:t>
      1) за счет прибыли и амортизационных отчислений, учтенных в тарифе;</w:t>
      </w:r>
    </w:p>
    <w:bookmarkEnd w:id="201"/>
    <w:bookmarkStart w:name="z208" w:id="202"/>
    <w:p>
      <w:pPr>
        <w:spacing w:after="0"/>
        <w:ind w:left="0"/>
        <w:jc w:val="both"/>
      </w:pPr>
      <w:r>
        <w:rPr>
          <w:rFonts w:ascii="Times New Roman"/>
          <w:b w:val="false"/>
          <w:i w:val="false"/>
          <w:color w:val="000000"/>
          <w:sz w:val="28"/>
        </w:rPr>
        <w:t>
      2) за счет иных источников, не запрещенных законодательством Республики Казахстан.</w:t>
      </w:r>
    </w:p>
    <w:bookmarkEnd w:id="202"/>
    <w:bookmarkStart w:name="z209" w:id="203"/>
    <w:p>
      <w:pPr>
        <w:spacing w:after="0"/>
        <w:ind w:left="0"/>
        <w:jc w:val="both"/>
      </w:pPr>
      <w:r>
        <w:rPr>
          <w:rFonts w:ascii="Times New Roman"/>
          <w:b w:val="false"/>
          <w:i w:val="false"/>
          <w:color w:val="000000"/>
          <w:sz w:val="28"/>
        </w:rPr>
        <w:t>
      56. Для утверждения инвестиционной программы Учреждение представляет в уполномоченный орган заявку в произвольной форме с приложением:</w:t>
      </w:r>
    </w:p>
    <w:bookmarkEnd w:id="203"/>
    <w:bookmarkStart w:name="z210" w:id="204"/>
    <w:p>
      <w:pPr>
        <w:spacing w:after="0"/>
        <w:ind w:left="0"/>
        <w:jc w:val="both"/>
      </w:pPr>
      <w:r>
        <w:rPr>
          <w:rFonts w:ascii="Times New Roman"/>
          <w:b w:val="false"/>
          <w:i w:val="false"/>
          <w:color w:val="000000"/>
          <w:sz w:val="28"/>
        </w:rPr>
        <w:t>
      1) информации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установленном порядке;</w:t>
      </w:r>
    </w:p>
    <w:bookmarkEnd w:id="204"/>
    <w:bookmarkStart w:name="z211" w:id="205"/>
    <w:p>
      <w:pPr>
        <w:spacing w:after="0"/>
        <w:ind w:left="0"/>
        <w:jc w:val="both"/>
      </w:pPr>
      <w:r>
        <w:rPr>
          <w:rFonts w:ascii="Times New Roman"/>
          <w:b w:val="false"/>
          <w:i w:val="false"/>
          <w:color w:val="000000"/>
          <w:sz w:val="28"/>
        </w:rPr>
        <w:t>
      2) документов, подтверждающих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 или расчета экономической целесообразности не использования заемных средств (в том числе с подтверждением невозможности дальнейшего снижения затрат, нормативных потерь), в случае, если субъектом естественной монополии не планируется привлечение заемных средств для реализации планируемой субъектом естественной монополии инвестиционной программы;</w:t>
      </w:r>
    </w:p>
    <w:bookmarkEnd w:id="205"/>
    <w:bookmarkStart w:name="z212" w:id="206"/>
    <w:p>
      <w:pPr>
        <w:spacing w:after="0"/>
        <w:ind w:left="0"/>
        <w:jc w:val="both"/>
      </w:pPr>
      <w:r>
        <w:rPr>
          <w:rFonts w:ascii="Times New Roman"/>
          <w:b w:val="false"/>
          <w:i w:val="false"/>
          <w:color w:val="000000"/>
          <w:sz w:val="28"/>
        </w:rPr>
        <w:t>
      3) документов, подтверждающих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206"/>
    <w:bookmarkStart w:name="z213" w:id="207"/>
    <w:p>
      <w:pPr>
        <w:spacing w:after="0"/>
        <w:ind w:left="0"/>
        <w:jc w:val="both"/>
      </w:pPr>
      <w:r>
        <w:rPr>
          <w:rFonts w:ascii="Times New Roman"/>
          <w:b w:val="false"/>
          <w:i w:val="false"/>
          <w:color w:val="000000"/>
          <w:sz w:val="28"/>
        </w:rPr>
        <w:t>
      4) прогноза влияния планируемой Учреждением инвестиционной программы на его тарифы в период ее реализации, с приложением проекта тарифа и тарифной сметы на регулируемые услуги.</w:t>
      </w:r>
    </w:p>
    <w:bookmarkEnd w:id="207"/>
    <w:bookmarkStart w:name="z214" w:id="208"/>
    <w:p>
      <w:pPr>
        <w:spacing w:after="0"/>
        <w:ind w:left="0"/>
        <w:jc w:val="both"/>
      </w:pPr>
      <w:r>
        <w:rPr>
          <w:rFonts w:ascii="Times New Roman"/>
          <w:b w:val="false"/>
          <w:i w:val="false"/>
          <w:color w:val="000000"/>
          <w:sz w:val="28"/>
        </w:rPr>
        <w:t>
      57. Инвестиционная программа для утверждения представляется Учреждением в уполномоченный орган.</w:t>
      </w:r>
    </w:p>
    <w:bookmarkEnd w:id="208"/>
    <w:bookmarkStart w:name="z215" w:id="209"/>
    <w:p>
      <w:pPr>
        <w:spacing w:after="0"/>
        <w:ind w:left="0"/>
        <w:jc w:val="both"/>
      </w:pPr>
      <w:r>
        <w:rPr>
          <w:rFonts w:ascii="Times New Roman"/>
          <w:b w:val="false"/>
          <w:i w:val="false"/>
          <w:color w:val="000000"/>
          <w:sz w:val="28"/>
        </w:rPr>
        <w:t>
      58. При рассмотрении проекта инвестиционной программы исключаются мероприятия:</w:t>
      </w:r>
    </w:p>
    <w:bookmarkEnd w:id="209"/>
    <w:bookmarkStart w:name="z216" w:id="210"/>
    <w:p>
      <w:pPr>
        <w:spacing w:after="0"/>
        <w:ind w:left="0"/>
        <w:jc w:val="both"/>
      </w:pPr>
      <w:r>
        <w:rPr>
          <w:rFonts w:ascii="Times New Roman"/>
          <w:b w:val="false"/>
          <w:i w:val="false"/>
          <w:color w:val="000000"/>
          <w:sz w:val="28"/>
        </w:rPr>
        <w:t>
      1) несоответствующие требованиям, предусмотренным пунктом 54 настоящих Правил;</w:t>
      </w:r>
    </w:p>
    <w:bookmarkEnd w:id="210"/>
    <w:bookmarkStart w:name="z217" w:id="211"/>
    <w:p>
      <w:pPr>
        <w:spacing w:after="0"/>
        <w:ind w:left="0"/>
        <w:jc w:val="both"/>
      </w:pPr>
      <w:r>
        <w:rPr>
          <w:rFonts w:ascii="Times New Roman"/>
          <w:b w:val="false"/>
          <w:i w:val="false"/>
          <w:color w:val="000000"/>
          <w:sz w:val="28"/>
        </w:rPr>
        <w:t>
      2) необеспеченные источником финансирования;</w:t>
      </w:r>
    </w:p>
    <w:bookmarkEnd w:id="211"/>
    <w:bookmarkStart w:name="z218" w:id="212"/>
    <w:p>
      <w:pPr>
        <w:spacing w:after="0"/>
        <w:ind w:left="0"/>
        <w:jc w:val="both"/>
      </w:pPr>
      <w:r>
        <w:rPr>
          <w:rFonts w:ascii="Times New Roman"/>
          <w:b w:val="false"/>
          <w:i w:val="false"/>
          <w:color w:val="000000"/>
          <w:sz w:val="28"/>
        </w:rPr>
        <w:t>
      3) неподтвержденные обосновывающими документами.</w:t>
      </w:r>
    </w:p>
    <w:bookmarkEnd w:id="212"/>
    <w:bookmarkStart w:name="z219" w:id="213"/>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213"/>
    <w:bookmarkStart w:name="z220" w:id="214"/>
    <w:p>
      <w:pPr>
        <w:spacing w:after="0"/>
        <w:ind w:left="0"/>
        <w:jc w:val="both"/>
      </w:pPr>
      <w:r>
        <w:rPr>
          <w:rFonts w:ascii="Times New Roman"/>
          <w:b w:val="false"/>
          <w:i w:val="false"/>
          <w:color w:val="000000"/>
          <w:sz w:val="28"/>
        </w:rPr>
        <w:t>
      59. Отказ в утверждении инвестиционной программы является основанием для отказа в утверждении тарифа.</w:t>
      </w:r>
    </w:p>
    <w:bookmarkEnd w:id="214"/>
    <w:bookmarkStart w:name="z221" w:id="215"/>
    <w:p>
      <w:pPr>
        <w:spacing w:after="0"/>
        <w:ind w:left="0"/>
        <w:jc w:val="both"/>
      </w:pPr>
      <w:r>
        <w:rPr>
          <w:rFonts w:ascii="Times New Roman"/>
          <w:b w:val="false"/>
          <w:i w:val="false"/>
          <w:color w:val="000000"/>
          <w:sz w:val="28"/>
        </w:rPr>
        <w:t>
      60. Инвестиционная программа утверждается на срок действия тарифа.</w:t>
      </w:r>
    </w:p>
    <w:bookmarkEnd w:id="215"/>
    <w:bookmarkStart w:name="z222" w:id="216"/>
    <w:p>
      <w:pPr>
        <w:spacing w:after="0"/>
        <w:ind w:left="0"/>
        <w:jc w:val="both"/>
      </w:pPr>
      <w:r>
        <w:rPr>
          <w:rFonts w:ascii="Times New Roman"/>
          <w:b w:val="false"/>
          <w:i w:val="false"/>
          <w:color w:val="000000"/>
          <w:sz w:val="28"/>
        </w:rPr>
        <w:t>
      61. Инвестиционная программа утверждается приказом уполномоченного органа.</w:t>
      </w:r>
    </w:p>
    <w:bookmarkEnd w:id="216"/>
    <w:bookmarkStart w:name="z223" w:id="217"/>
    <w:p>
      <w:pPr>
        <w:spacing w:after="0"/>
        <w:ind w:left="0"/>
        <w:jc w:val="both"/>
      </w:pPr>
      <w:r>
        <w:rPr>
          <w:rFonts w:ascii="Times New Roman"/>
          <w:b w:val="false"/>
          <w:i w:val="false"/>
          <w:color w:val="000000"/>
          <w:sz w:val="28"/>
        </w:rPr>
        <w:t>
      62. Утвержденная инвестиционная программа Учреждения размещается ведомством уполномоченного органа на Интернет-ресурсе уполномоченного органа не позднее 5 (пяти) рабочих дней с момента принятия решения.</w:t>
      </w:r>
    </w:p>
    <w:bookmarkEnd w:id="217"/>
    <w:bookmarkStart w:name="z224" w:id="218"/>
    <w:p>
      <w:pPr>
        <w:spacing w:after="0"/>
        <w:ind w:left="0"/>
        <w:jc w:val="left"/>
      </w:pPr>
      <w:r>
        <w:rPr>
          <w:rFonts w:ascii="Times New Roman"/>
          <w:b/>
          <w:i w:val="false"/>
          <w:color w:val="000000"/>
        </w:rPr>
        <w:t xml:space="preserve"> Параграф 2. Порядок изменения утвержденной инвестиционной программы</w:t>
      </w:r>
    </w:p>
    <w:bookmarkEnd w:id="218"/>
    <w:bookmarkStart w:name="z225" w:id="219"/>
    <w:p>
      <w:pPr>
        <w:spacing w:after="0"/>
        <w:ind w:left="0"/>
        <w:jc w:val="both"/>
      </w:pPr>
      <w:r>
        <w:rPr>
          <w:rFonts w:ascii="Times New Roman"/>
          <w:b w:val="false"/>
          <w:i w:val="false"/>
          <w:color w:val="000000"/>
          <w:sz w:val="28"/>
        </w:rPr>
        <w:t>
      63. Учреждение обращается в уполномоченный орган с заявлением об изменении утвержденной инвестиционной программы без повышения тарифа.</w:t>
      </w:r>
    </w:p>
    <w:bookmarkEnd w:id="219"/>
    <w:bookmarkStart w:name="z226" w:id="220"/>
    <w:p>
      <w:pPr>
        <w:spacing w:after="0"/>
        <w:ind w:left="0"/>
        <w:jc w:val="both"/>
      </w:pPr>
      <w:r>
        <w:rPr>
          <w:rFonts w:ascii="Times New Roman"/>
          <w:b w:val="false"/>
          <w:i w:val="false"/>
          <w:color w:val="000000"/>
          <w:sz w:val="28"/>
        </w:rPr>
        <w:t>
      64. К заявлению об изменении утвержденной инвестиционной программы прилагаются документы подтверждающие целесообразность внесение изменения.</w:t>
      </w:r>
    </w:p>
    <w:bookmarkEnd w:id="220"/>
    <w:bookmarkStart w:name="z227" w:id="221"/>
    <w:p>
      <w:pPr>
        <w:spacing w:after="0"/>
        <w:ind w:left="0"/>
        <w:jc w:val="both"/>
      </w:pPr>
      <w:r>
        <w:rPr>
          <w:rFonts w:ascii="Times New Roman"/>
          <w:b w:val="false"/>
          <w:i w:val="false"/>
          <w:color w:val="000000"/>
          <w:sz w:val="28"/>
        </w:rPr>
        <w:t>
      65. Уполномоченный орган рассматривает заявление об изменении утвержденной инвестиционной программы Учреждения в порядке, предусмотренном пунктами 63, 64 настоящих Правил.</w:t>
      </w:r>
    </w:p>
    <w:bookmarkEnd w:id="221"/>
    <w:bookmarkStart w:name="z228" w:id="222"/>
    <w:p>
      <w:pPr>
        <w:spacing w:after="0"/>
        <w:ind w:left="0"/>
        <w:jc w:val="left"/>
      </w:pPr>
      <w:r>
        <w:rPr>
          <w:rFonts w:ascii="Times New Roman"/>
          <w:b/>
          <w:i w:val="false"/>
          <w:color w:val="000000"/>
        </w:rPr>
        <w:t xml:space="preserve"> Глава 7. Порядок определения тарифа на основании заключенного договора государственно – частного партнерства, в том числе договора концессии</w:t>
      </w:r>
    </w:p>
    <w:bookmarkEnd w:id="222"/>
    <w:bookmarkStart w:name="z229" w:id="223"/>
    <w:p>
      <w:pPr>
        <w:spacing w:after="0"/>
        <w:ind w:left="0"/>
        <w:jc w:val="left"/>
      </w:pPr>
      <w:r>
        <w:rPr>
          <w:rFonts w:ascii="Times New Roman"/>
          <w:b/>
          <w:i w:val="false"/>
          <w:color w:val="000000"/>
        </w:rPr>
        <w:t xml:space="preserve"> Параграф 1. Порядок формирования тарифов на регулируемые услуги субъектов государственно-частного партнерства, в том числе субъектов концессии</w:t>
      </w:r>
    </w:p>
    <w:bookmarkEnd w:id="223"/>
    <w:bookmarkStart w:name="z230" w:id="224"/>
    <w:p>
      <w:pPr>
        <w:spacing w:after="0"/>
        <w:ind w:left="0"/>
        <w:jc w:val="both"/>
      </w:pPr>
      <w:r>
        <w:rPr>
          <w:rFonts w:ascii="Times New Roman"/>
          <w:b w:val="false"/>
          <w:i w:val="false"/>
          <w:color w:val="000000"/>
          <w:sz w:val="28"/>
        </w:rPr>
        <w:t>
      66. Тарифы на регулируемые услуги субъектов государственно-частного партнерства, в том числе субъектов концессии должны быть не ниже стоимости затрат, необходимых для предоставления регулируемых услуг,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 в том числе концессионного проекта.</w:t>
      </w:r>
    </w:p>
    <w:bookmarkEnd w:id="224"/>
    <w:bookmarkStart w:name="z231" w:id="225"/>
    <w:p>
      <w:pPr>
        <w:spacing w:after="0"/>
        <w:ind w:left="0"/>
        <w:jc w:val="both"/>
      </w:pPr>
      <w:r>
        <w:rPr>
          <w:rFonts w:ascii="Times New Roman"/>
          <w:b w:val="false"/>
          <w:i w:val="false"/>
          <w:color w:val="000000"/>
          <w:sz w:val="28"/>
        </w:rPr>
        <w:t>
      67. Тарифы на единицу регулируемых услуг, оказываемых субъектами государственно-частного партнерства, в том числе субъектами концессии по договору государственно-частного партнерства, в том числе по договору концессии формируются по следующим этапам:</w:t>
      </w:r>
    </w:p>
    <w:bookmarkEnd w:id="225"/>
    <w:bookmarkStart w:name="z232" w:id="226"/>
    <w:p>
      <w:pPr>
        <w:spacing w:after="0"/>
        <w:ind w:left="0"/>
        <w:jc w:val="both"/>
      </w:pPr>
      <w:r>
        <w:rPr>
          <w:rFonts w:ascii="Times New Roman"/>
          <w:b w:val="false"/>
          <w:i w:val="false"/>
          <w:color w:val="000000"/>
          <w:sz w:val="28"/>
        </w:rPr>
        <w:t>
      1) расчет годовой выручки;</w:t>
      </w:r>
    </w:p>
    <w:bookmarkEnd w:id="226"/>
    <w:bookmarkStart w:name="z233" w:id="227"/>
    <w:p>
      <w:pPr>
        <w:spacing w:after="0"/>
        <w:ind w:left="0"/>
        <w:jc w:val="both"/>
      </w:pPr>
      <w:r>
        <w:rPr>
          <w:rFonts w:ascii="Times New Roman"/>
          <w:b w:val="false"/>
          <w:i w:val="false"/>
          <w:color w:val="000000"/>
          <w:sz w:val="28"/>
        </w:rPr>
        <w:t>
      2) определение годового объема по видам регулируемых услуг предоставляемых по договору государственно-частного партнерства, в том числе по договору концессии, на предстоящий период;</w:t>
      </w:r>
    </w:p>
    <w:bookmarkEnd w:id="227"/>
    <w:bookmarkStart w:name="z234" w:id="228"/>
    <w:p>
      <w:pPr>
        <w:spacing w:after="0"/>
        <w:ind w:left="0"/>
        <w:jc w:val="both"/>
      </w:pPr>
      <w:r>
        <w:rPr>
          <w:rFonts w:ascii="Times New Roman"/>
          <w:b w:val="false"/>
          <w:i w:val="false"/>
          <w:color w:val="000000"/>
          <w:sz w:val="28"/>
        </w:rPr>
        <w:t>
      3) определение стоимостной основы тарифов путем обоснованного распределения годовой выручки по видам оказываемых регулируемых услуг.</w:t>
      </w:r>
    </w:p>
    <w:bookmarkEnd w:id="228"/>
    <w:bookmarkStart w:name="z235" w:id="229"/>
    <w:p>
      <w:pPr>
        <w:spacing w:after="0"/>
        <w:ind w:left="0"/>
        <w:jc w:val="both"/>
      </w:pPr>
      <w:r>
        <w:rPr>
          <w:rFonts w:ascii="Times New Roman"/>
          <w:b w:val="false"/>
          <w:i w:val="false"/>
          <w:color w:val="000000"/>
          <w:sz w:val="28"/>
        </w:rPr>
        <w:t>
      68. Формирование тарифов осуществляется на основании раздельного учета доходов, затрат и задействованных активов по каждому виду регулируемых услуг и в целом по иной деятельности.</w:t>
      </w:r>
    </w:p>
    <w:bookmarkEnd w:id="229"/>
    <w:bookmarkStart w:name="z236" w:id="230"/>
    <w:p>
      <w:pPr>
        <w:spacing w:after="0"/>
        <w:ind w:left="0"/>
        <w:jc w:val="left"/>
      </w:pPr>
      <w:r>
        <w:rPr>
          <w:rFonts w:ascii="Times New Roman"/>
          <w:b/>
          <w:i w:val="false"/>
          <w:color w:val="000000"/>
        </w:rPr>
        <w:t xml:space="preserve"> Параграф 2. Порядок утверждения тарифов на основании заключенного договора государственно-частного партнерства, в том числе субъектов концессии</w:t>
      </w:r>
    </w:p>
    <w:bookmarkEnd w:id="230"/>
    <w:bookmarkStart w:name="z237" w:id="231"/>
    <w:p>
      <w:pPr>
        <w:spacing w:after="0"/>
        <w:ind w:left="0"/>
        <w:jc w:val="both"/>
      </w:pPr>
      <w:r>
        <w:rPr>
          <w:rFonts w:ascii="Times New Roman"/>
          <w:b w:val="false"/>
          <w:i w:val="false"/>
          <w:color w:val="000000"/>
          <w:sz w:val="28"/>
        </w:rPr>
        <w:t>
      69. Утверждение тарифов производится уполномоченным органом в следующих случаях:</w:t>
      </w:r>
    </w:p>
    <w:bookmarkEnd w:id="231"/>
    <w:bookmarkStart w:name="z238" w:id="232"/>
    <w:p>
      <w:pPr>
        <w:spacing w:after="0"/>
        <w:ind w:left="0"/>
        <w:jc w:val="both"/>
      </w:pPr>
      <w:r>
        <w:rPr>
          <w:rFonts w:ascii="Times New Roman"/>
          <w:b w:val="false"/>
          <w:i w:val="false"/>
          <w:color w:val="000000"/>
          <w:sz w:val="28"/>
        </w:rPr>
        <w:t>
      1) по инициативе субъекта государственно-частного партнерства, в том числе субъекта концессии;</w:t>
      </w:r>
    </w:p>
    <w:bookmarkEnd w:id="232"/>
    <w:bookmarkStart w:name="z239" w:id="233"/>
    <w:p>
      <w:pPr>
        <w:spacing w:after="0"/>
        <w:ind w:left="0"/>
        <w:jc w:val="both"/>
      </w:pPr>
      <w:r>
        <w:rPr>
          <w:rFonts w:ascii="Times New Roman"/>
          <w:b w:val="false"/>
          <w:i w:val="false"/>
          <w:color w:val="000000"/>
          <w:sz w:val="28"/>
        </w:rPr>
        <w:t>
      2) по инициативе уполномоченного органа.</w:t>
      </w:r>
    </w:p>
    <w:bookmarkEnd w:id="233"/>
    <w:bookmarkStart w:name="z240" w:id="234"/>
    <w:p>
      <w:pPr>
        <w:spacing w:after="0"/>
        <w:ind w:left="0"/>
        <w:jc w:val="both"/>
      </w:pPr>
      <w:r>
        <w:rPr>
          <w:rFonts w:ascii="Times New Roman"/>
          <w:b w:val="false"/>
          <w:i w:val="false"/>
          <w:color w:val="000000"/>
          <w:sz w:val="28"/>
        </w:rPr>
        <w:t>
      70. Субъект государственно-частного партнерства, в том числе субъект концессии не позднее, чем за 90 (девяносто) рабочих дней до введения в действие тарифов представляет заявку на утверждение тарифа в уполномоченный орган.</w:t>
      </w:r>
    </w:p>
    <w:bookmarkEnd w:id="234"/>
    <w:bookmarkStart w:name="z241" w:id="235"/>
    <w:p>
      <w:pPr>
        <w:spacing w:after="0"/>
        <w:ind w:left="0"/>
        <w:jc w:val="both"/>
      </w:pPr>
      <w:r>
        <w:rPr>
          <w:rFonts w:ascii="Times New Roman"/>
          <w:b w:val="false"/>
          <w:i w:val="false"/>
          <w:color w:val="000000"/>
          <w:sz w:val="28"/>
        </w:rPr>
        <w:t xml:space="preserve">
      71. К заявке на утверждение тарифов для субъектов государственно-частного партнерства, в том числе субъектов концессии в общем порядке прилагаются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15 Закона.</w:t>
      </w:r>
    </w:p>
    <w:bookmarkEnd w:id="235"/>
    <w:bookmarkStart w:name="z242" w:id="236"/>
    <w:p>
      <w:pPr>
        <w:spacing w:after="0"/>
        <w:ind w:left="0"/>
        <w:jc w:val="both"/>
      </w:pPr>
      <w:r>
        <w:rPr>
          <w:rFonts w:ascii="Times New Roman"/>
          <w:b w:val="false"/>
          <w:i w:val="false"/>
          <w:color w:val="000000"/>
          <w:sz w:val="28"/>
        </w:rPr>
        <w:t>
      72. Ведомство уполномоченного орган в течение 7 (семи) рабочих дней со дня получения заявки на утверждение тарифов проверяет полноту представленных материалов и в письменном виде уведомляет субъекта государственно-частного партнерства, в том числе субъекта концессии о принятии заявки к рассмотрению или об отказе в принятии заявки к рассмотрению с приведением причин отказа.</w:t>
      </w:r>
    </w:p>
    <w:bookmarkEnd w:id="236"/>
    <w:bookmarkStart w:name="z243" w:id="237"/>
    <w:p>
      <w:pPr>
        <w:spacing w:after="0"/>
        <w:ind w:left="0"/>
        <w:jc w:val="both"/>
      </w:pPr>
      <w:r>
        <w:rPr>
          <w:rFonts w:ascii="Times New Roman"/>
          <w:b w:val="false"/>
          <w:i w:val="false"/>
          <w:color w:val="000000"/>
          <w:sz w:val="28"/>
        </w:rPr>
        <w:t>
      73. Основаниями отказа в принятии заявки субъекта государственно-частного партнерства, в том числе субъекта концессии к рассмотрению являются:</w:t>
      </w:r>
    </w:p>
    <w:bookmarkEnd w:id="237"/>
    <w:bookmarkStart w:name="z244" w:id="238"/>
    <w:p>
      <w:pPr>
        <w:spacing w:after="0"/>
        <w:ind w:left="0"/>
        <w:jc w:val="both"/>
      </w:pPr>
      <w:r>
        <w:rPr>
          <w:rFonts w:ascii="Times New Roman"/>
          <w:b w:val="false"/>
          <w:i w:val="false"/>
          <w:color w:val="000000"/>
          <w:sz w:val="28"/>
        </w:rPr>
        <w:t>
      1) непредставление документов, указанных в пункте 71 настоящих Правил;</w:t>
      </w:r>
    </w:p>
    <w:bookmarkEnd w:id="238"/>
    <w:bookmarkStart w:name="z245" w:id="239"/>
    <w:p>
      <w:pPr>
        <w:spacing w:after="0"/>
        <w:ind w:left="0"/>
        <w:jc w:val="both"/>
      </w:pPr>
      <w:r>
        <w:rPr>
          <w:rFonts w:ascii="Times New Roman"/>
          <w:b w:val="false"/>
          <w:i w:val="false"/>
          <w:color w:val="000000"/>
          <w:sz w:val="28"/>
        </w:rPr>
        <w:t xml:space="preserve">
      2) несоответствие представленных документов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15 Закона;</w:t>
      </w:r>
    </w:p>
    <w:bookmarkEnd w:id="239"/>
    <w:bookmarkStart w:name="z246" w:id="240"/>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240"/>
    <w:bookmarkStart w:name="z247" w:id="241"/>
    <w:p>
      <w:pPr>
        <w:spacing w:after="0"/>
        <w:ind w:left="0"/>
        <w:jc w:val="both"/>
      </w:pPr>
      <w:r>
        <w:rPr>
          <w:rFonts w:ascii="Times New Roman"/>
          <w:b w:val="false"/>
          <w:i w:val="false"/>
          <w:color w:val="000000"/>
          <w:sz w:val="28"/>
        </w:rPr>
        <w:t>
      74. Ведомство уполномоченного органа проводит экспертизу проекта тарифов и тарифных смет на основе анализа представленных субъектом государственно-частного партнерства, в том числе субъектом концессии заявок.</w:t>
      </w:r>
    </w:p>
    <w:bookmarkEnd w:id="241"/>
    <w:bookmarkStart w:name="z248" w:id="242"/>
    <w:p>
      <w:pPr>
        <w:spacing w:after="0"/>
        <w:ind w:left="0"/>
        <w:jc w:val="both"/>
      </w:pPr>
      <w:r>
        <w:rPr>
          <w:rFonts w:ascii="Times New Roman"/>
          <w:b w:val="false"/>
          <w:i w:val="false"/>
          <w:color w:val="000000"/>
          <w:sz w:val="28"/>
        </w:rPr>
        <w:t>
      75. Ведомство уполномоченного органа выносит предлагаемый субъектом государственно-частного партнерства, в том числе субъектом концессии проект тарифов на обсуждение при проведении публичных слушаний в сроки не менее чем за 30 (тридцать) календарных дней, в случае рассмотрения заявки в упрощенном порядке – за 10 (десять) календарных дней со дня представления заявки.</w:t>
      </w:r>
    </w:p>
    <w:bookmarkEnd w:id="242"/>
    <w:bookmarkStart w:name="z249" w:id="243"/>
    <w:p>
      <w:pPr>
        <w:spacing w:after="0"/>
        <w:ind w:left="0"/>
        <w:jc w:val="both"/>
      </w:pPr>
      <w:r>
        <w:rPr>
          <w:rFonts w:ascii="Times New Roman"/>
          <w:b w:val="false"/>
          <w:i w:val="false"/>
          <w:color w:val="000000"/>
          <w:sz w:val="28"/>
        </w:rPr>
        <w:t>
      76. Тариф вводится в действие не ранее 1 (первого) числа второго месяца, следующего за месяцем утверждения тарифа. При утверждении тарифа в упрощенном порядке введение в действие тарифа, осуществляется с 1 (первого) числа месяца, следующего за месяцем утверждения тарифа.</w:t>
      </w:r>
    </w:p>
    <w:bookmarkEnd w:id="243"/>
    <w:bookmarkStart w:name="z250" w:id="244"/>
    <w:p>
      <w:pPr>
        <w:spacing w:after="0"/>
        <w:ind w:left="0"/>
        <w:jc w:val="both"/>
      </w:pPr>
      <w:r>
        <w:rPr>
          <w:rFonts w:ascii="Times New Roman"/>
          <w:b w:val="false"/>
          <w:i w:val="false"/>
          <w:color w:val="000000"/>
          <w:sz w:val="28"/>
        </w:rPr>
        <w:t>
      77. Уполномоченный орган по результатам проведенной экспертизы принимает решение об утверждении тарифов с указанием срока его действия. Срок действия тарифа устанавливается на период, не превышающий срок реализации субъектом государственно-частного партнерства, в том числе концессионером, утвержденной инвестиционной программы и договора государственно-частного партнерства, в том числе договора концессии.</w:t>
      </w:r>
    </w:p>
    <w:bookmarkEnd w:id="244"/>
    <w:bookmarkStart w:name="z251" w:id="245"/>
    <w:p>
      <w:pPr>
        <w:spacing w:after="0"/>
        <w:ind w:left="0"/>
        <w:jc w:val="both"/>
      </w:pPr>
      <w:r>
        <w:rPr>
          <w:rFonts w:ascii="Times New Roman"/>
          <w:b w:val="false"/>
          <w:i w:val="false"/>
          <w:color w:val="000000"/>
          <w:sz w:val="28"/>
        </w:rPr>
        <w:t>
      78. Решение уполномоченного органа об утверждении тарифов на регулируемые услуги субъекта государственно-частного партнерства, в том числе субъекта концессии оформляется приказом руководителя уполномоченного органа и направляется уполномоченным органом субъекту государственно-частного партнерства, в том числе субъекту концессии не позднее 5 (пяти) календарных дней со дня принятия решения о его утверждении.</w:t>
      </w:r>
    </w:p>
    <w:bookmarkEnd w:id="245"/>
    <w:bookmarkStart w:name="z252" w:id="246"/>
    <w:p>
      <w:pPr>
        <w:spacing w:after="0"/>
        <w:ind w:left="0"/>
        <w:jc w:val="left"/>
      </w:pPr>
      <w:r>
        <w:rPr>
          <w:rFonts w:ascii="Times New Roman"/>
          <w:b/>
          <w:i w:val="false"/>
          <w:color w:val="000000"/>
        </w:rPr>
        <w:t xml:space="preserve"> Параграф 3. Механизм расчета тарифов, оказываемые по договору государственно-частного партнерства, в том числе по договору концессии</w:t>
      </w:r>
    </w:p>
    <w:bookmarkEnd w:id="246"/>
    <w:bookmarkStart w:name="z253" w:id="247"/>
    <w:p>
      <w:pPr>
        <w:spacing w:after="0"/>
        <w:ind w:left="0"/>
        <w:jc w:val="both"/>
      </w:pPr>
      <w:r>
        <w:rPr>
          <w:rFonts w:ascii="Times New Roman"/>
          <w:b w:val="false"/>
          <w:i w:val="false"/>
          <w:color w:val="000000"/>
          <w:sz w:val="28"/>
        </w:rPr>
        <w:t>
      79. Формирование затратной части тарифов оказываемые по договору государственно-частного партнерства, в том числе по договору концессии осуществляется в соответствии с главой 10 и 13 настоящих Правил.</w:t>
      </w:r>
    </w:p>
    <w:bookmarkEnd w:id="247"/>
    <w:bookmarkStart w:name="z254" w:id="248"/>
    <w:p>
      <w:pPr>
        <w:spacing w:after="0"/>
        <w:ind w:left="0"/>
        <w:jc w:val="both"/>
      </w:pPr>
      <w:r>
        <w:rPr>
          <w:rFonts w:ascii="Times New Roman"/>
          <w:b w:val="false"/>
          <w:i w:val="false"/>
          <w:color w:val="000000"/>
          <w:sz w:val="28"/>
        </w:rPr>
        <w:t>
      80. Тариф на регулируемые услуги рассчитывается по формуле:</w:t>
      </w:r>
    </w:p>
    <w:bookmarkEnd w:id="248"/>
    <w:bookmarkStart w:name="z255" w:id="249"/>
    <w:p>
      <w:pPr>
        <w:spacing w:after="0"/>
        <w:ind w:left="0"/>
        <w:jc w:val="both"/>
      </w:pPr>
      <w:r>
        <w:rPr>
          <w:rFonts w:ascii="Times New Roman"/>
          <w:b w:val="false"/>
          <w:i w:val="false"/>
          <w:color w:val="000000"/>
          <w:sz w:val="28"/>
        </w:rPr>
        <w:t>
      Ti = (Bi – ГВi)/Vi,</w:t>
      </w:r>
    </w:p>
    <w:bookmarkEnd w:id="249"/>
    <w:bookmarkStart w:name="z256" w:id="250"/>
    <w:p>
      <w:pPr>
        <w:spacing w:after="0"/>
        <w:ind w:left="0"/>
        <w:jc w:val="both"/>
      </w:pPr>
      <w:r>
        <w:rPr>
          <w:rFonts w:ascii="Times New Roman"/>
          <w:b w:val="false"/>
          <w:i w:val="false"/>
          <w:color w:val="000000"/>
          <w:sz w:val="28"/>
        </w:rPr>
        <w:t>
      где:</w:t>
      </w:r>
    </w:p>
    <w:bookmarkEnd w:id="250"/>
    <w:bookmarkStart w:name="z257" w:id="251"/>
    <w:p>
      <w:pPr>
        <w:spacing w:after="0"/>
        <w:ind w:left="0"/>
        <w:jc w:val="both"/>
      </w:pPr>
      <w:r>
        <w:rPr>
          <w:rFonts w:ascii="Times New Roman"/>
          <w:b w:val="false"/>
          <w:i w:val="false"/>
          <w:color w:val="000000"/>
          <w:sz w:val="28"/>
        </w:rPr>
        <w:t>
      Ti – тариф на регулируемые услуги;</w:t>
      </w:r>
    </w:p>
    <w:bookmarkEnd w:id="251"/>
    <w:bookmarkStart w:name="z258" w:id="252"/>
    <w:p>
      <w:pPr>
        <w:spacing w:after="0"/>
        <w:ind w:left="0"/>
        <w:jc w:val="both"/>
      </w:pPr>
      <w:r>
        <w:rPr>
          <w:rFonts w:ascii="Times New Roman"/>
          <w:b w:val="false"/>
          <w:i w:val="false"/>
          <w:color w:val="000000"/>
          <w:sz w:val="28"/>
        </w:rPr>
        <w:t>
      Bi – годовая выручка;</w:t>
      </w:r>
    </w:p>
    <w:bookmarkEnd w:id="252"/>
    <w:bookmarkStart w:name="z259" w:id="253"/>
    <w:p>
      <w:pPr>
        <w:spacing w:after="0"/>
        <w:ind w:left="0"/>
        <w:jc w:val="both"/>
      </w:pPr>
      <w:r>
        <w:rPr>
          <w:rFonts w:ascii="Times New Roman"/>
          <w:b w:val="false"/>
          <w:i w:val="false"/>
          <w:color w:val="000000"/>
          <w:sz w:val="28"/>
        </w:rPr>
        <w:t>
      ГВi – источники компенсации затрат или получения дохода из бюджета;</w:t>
      </w:r>
    </w:p>
    <w:bookmarkEnd w:id="253"/>
    <w:bookmarkStart w:name="z260" w:id="254"/>
    <w:p>
      <w:pPr>
        <w:spacing w:after="0"/>
        <w:ind w:left="0"/>
        <w:jc w:val="both"/>
      </w:pPr>
      <w:r>
        <w:rPr>
          <w:rFonts w:ascii="Times New Roman"/>
          <w:b w:val="false"/>
          <w:i w:val="false"/>
          <w:color w:val="000000"/>
          <w:sz w:val="28"/>
        </w:rPr>
        <w:t>
      Vi – объем регулируемых услуг.</w:t>
      </w:r>
    </w:p>
    <w:bookmarkEnd w:id="254"/>
    <w:bookmarkStart w:name="z261" w:id="255"/>
    <w:p>
      <w:pPr>
        <w:spacing w:after="0"/>
        <w:ind w:left="0"/>
        <w:jc w:val="both"/>
      </w:pPr>
      <w:r>
        <w:rPr>
          <w:rFonts w:ascii="Times New Roman"/>
          <w:b w:val="false"/>
          <w:i w:val="false"/>
          <w:color w:val="000000"/>
          <w:sz w:val="28"/>
        </w:rPr>
        <w:t>
      81. Годовая выручка рассчитывается по формуле:</w:t>
      </w:r>
    </w:p>
    <w:bookmarkEnd w:id="255"/>
    <w:bookmarkStart w:name="z262" w:id="256"/>
    <w:p>
      <w:pPr>
        <w:spacing w:after="0"/>
        <w:ind w:left="0"/>
        <w:jc w:val="both"/>
      </w:pPr>
      <w:r>
        <w:rPr>
          <w:rFonts w:ascii="Times New Roman"/>
          <w:b w:val="false"/>
          <w:i w:val="false"/>
          <w:color w:val="000000"/>
          <w:sz w:val="28"/>
        </w:rPr>
        <w:t>
      Bi = Pi + Дki,</w:t>
      </w:r>
    </w:p>
    <w:bookmarkEnd w:id="256"/>
    <w:bookmarkStart w:name="z263" w:id="257"/>
    <w:p>
      <w:pPr>
        <w:spacing w:after="0"/>
        <w:ind w:left="0"/>
        <w:jc w:val="both"/>
      </w:pPr>
      <w:r>
        <w:rPr>
          <w:rFonts w:ascii="Times New Roman"/>
          <w:b w:val="false"/>
          <w:i w:val="false"/>
          <w:color w:val="000000"/>
          <w:sz w:val="28"/>
        </w:rPr>
        <w:t>
      где:</w:t>
      </w:r>
    </w:p>
    <w:bookmarkEnd w:id="257"/>
    <w:bookmarkStart w:name="z264" w:id="258"/>
    <w:p>
      <w:pPr>
        <w:spacing w:after="0"/>
        <w:ind w:left="0"/>
        <w:jc w:val="both"/>
      </w:pPr>
      <w:r>
        <w:rPr>
          <w:rFonts w:ascii="Times New Roman"/>
          <w:b w:val="false"/>
          <w:i w:val="false"/>
          <w:color w:val="000000"/>
          <w:sz w:val="28"/>
        </w:rPr>
        <w:t>
      i – номер расчетного года периода регулирования, i-1,2,3…;</w:t>
      </w:r>
    </w:p>
    <w:bookmarkEnd w:id="258"/>
    <w:bookmarkStart w:name="z265" w:id="259"/>
    <w:p>
      <w:pPr>
        <w:spacing w:after="0"/>
        <w:ind w:left="0"/>
        <w:jc w:val="both"/>
      </w:pPr>
      <w:r>
        <w:rPr>
          <w:rFonts w:ascii="Times New Roman"/>
          <w:b w:val="false"/>
          <w:i w:val="false"/>
          <w:color w:val="000000"/>
          <w:sz w:val="28"/>
        </w:rPr>
        <w:t>
      Pi – затраты включаемые в тариф, на год i;</w:t>
      </w:r>
    </w:p>
    <w:bookmarkEnd w:id="259"/>
    <w:bookmarkStart w:name="z266" w:id="260"/>
    <w:p>
      <w:pPr>
        <w:spacing w:after="0"/>
        <w:ind w:left="0"/>
        <w:jc w:val="both"/>
      </w:pPr>
      <w:r>
        <w:rPr>
          <w:rFonts w:ascii="Times New Roman"/>
          <w:b w:val="false"/>
          <w:i w:val="false"/>
          <w:color w:val="000000"/>
          <w:sz w:val="28"/>
        </w:rPr>
        <w:t>
      Дki – доход на инвестированные собственные средства, определяемые на год i.</w:t>
      </w:r>
    </w:p>
    <w:bookmarkEnd w:id="260"/>
    <w:bookmarkStart w:name="z267" w:id="261"/>
    <w:p>
      <w:pPr>
        <w:spacing w:after="0"/>
        <w:ind w:left="0"/>
        <w:jc w:val="left"/>
      </w:pPr>
      <w:r>
        <w:rPr>
          <w:rFonts w:ascii="Times New Roman"/>
          <w:b/>
          <w:i w:val="false"/>
          <w:color w:val="000000"/>
        </w:rPr>
        <w:t xml:space="preserve"> Глава 8. Порядок утверждения временного понижающего коэффициента</w:t>
      </w:r>
    </w:p>
    <w:bookmarkEnd w:id="261"/>
    <w:bookmarkStart w:name="z268" w:id="262"/>
    <w:p>
      <w:pPr>
        <w:spacing w:after="0"/>
        <w:ind w:left="0"/>
        <w:jc w:val="both"/>
      </w:pPr>
      <w:r>
        <w:rPr>
          <w:rFonts w:ascii="Times New Roman"/>
          <w:b w:val="false"/>
          <w:i w:val="false"/>
          <w:color w:val="000000"/>
          <w:sz w:val="28"/>
        </w:rPr>
        <w:t>
      82. Временный понижающий коэффициент устанавливается на основе расчета экономической и/или социальной эффективности этой меры и ее целесообразности для государства, эксплуатантов воздушных судов. Экономическая эффективность утверждения временно понижающего коэффициента определяется увеличением объема оказываемых регулируемых услуг и получаемых доходов Учреждением, аэропортом и эксплуатантами воздушных судов. Социальная эффективность утверждения временно понижающего коэффициента определяется возможностью регулирования тарифа с учетом необходимости государственной поддержки в вопросах воздушных перевозок.</w:t>
      </w:r>
    </w:p>
    <w:bookmarkEnd w:id="262"/>
    <w:bookmarkStart w:name="z269" w:id="263"/>
    <w:p>
      <w:pPr>
        <w:spacing w:after="0"/>
        <w:ind w:left="0"/>
        <w:jc w:val="both"/>
      </w:pPr>
      <w:r>
        <w:rPr>
          <w:rFonts w:ascii="Times New Roman"/>
          <w:b w:val="false"/>
          <w:i w:val="false"/>
          <w:color w:val="000000"/>
          <w:sz w:val="28"/>
        </w:rPr>
        <w:t>
      83. Временный понижающий коэффициент устанавливается при превышении планируемого объема потребления регулируемых услуг наземного обслуживания воздушных судов, указанный в заявке на определенный период, к фактическому объему потребления регулируемых услуг за аналогичный период предыдущего года.</w:t>
      </w:r>
    </w:p>
    <w:bookmarkEnd w:id="263"/>
    <w:bookmarkStart w:name="z270" w:id="264"/>
    <w:p>
      <w:pPr>
        <w:spacing w:after="0"/>
        <w:ind w:left="0"/>
        <w:jc w:val="both"/>
      </w:pPr>
      <w:r>
        <w:rPr>
          <w:rFonts w:ascii="Times New Roman"/>
          <w:b w:val="false"/>
          <w:i w:val="false"/>
          <w:color w:val="000000"/>
          <w:sz w:val="28"/>
        </w:rPr>
        <w:t>
      84. Ведомство уполномоченного органа на основании заключений, представленных Учреждением, аэропортом с учетом экспертизы предоставленных эксплуатантом воздушных судов обосновывающих документов, принимает решение в течение 30 (тридцати) календарных дней со дня получения заявки к рассмотрению.</w:t>
      </w:r>
    </w:p>
    <w:bookmarkEnd w:id="264"/>
    <w:bookmarkStart w:name="z271" w:id="265"/>
    <w:p>
      <w:pPr>
        <w:spacing w:after="0"/>
        <w:ind w:left="0"/>
        <w:jc w:val="both"/>
      </w:pPr>
      <w:r>
        <w:rPr>
          <w:rFonts w:ascii="Times New Roman"/>
          <w:b w:val="false"/>
          <w:i w:val="false"/>
          <w:color w:val="000000"/>
          <w:sz w:val="28"/>
        </w:rPr>
        <w:t>
      85. Ведомство уполномоченного органа проводит совещания по вопросам применения временного понижающего коэффициента с участием представителей Учреждения, аэропорта, эксплуатантов воздушных судов и независимых экспертов.</w:t>
      </w:r>
    </w:p>
    <w:bookmarkEnd w:id="265"/>
    <w:bookmarkStart w:name="z272" w:id="266"/>
    <w:p>
      <w:pPr>
        <w:spacing w:after="0"/>
        <w:ind w:left="0"/>
        <w:jc w:val="both"/>
      </w:pPr>
      <w:r>
        <w:rPr>
          <w:rFonts w:ascii="Times New Roman"/>
          <w:b w:val="false"/>
          <w:i w:val="false"/>
          <w:color w:val="000000"/>
          <w:sz w:val="28"/>
        </w:rPr>
        <w:t>
      86. По результатам проведенной экспертизы уполномоченный орган принимает решение об утверждении временных понижающих коэффициентов либо об отказе в их утверждении.</w:t>
      </w:r>
    </w:p>
    <w:bookmarkEnd w:id="266"/>
    <w:bookmarkStart w:name="z273" w:id="267"/>
    <w:p>
      <w:pPr>
        <w:spacing w:after="0"/>
        <w:ind w:left="0"/>
        <w:jc w:val="both"/>
      </w:pPr>
      <w:r>
        <w:rPr>
          <w:rFonts w:ascii="Times New Roman"/>
          <w:b w:val="false"/>
          <w:i w:val="false"/>
          <w:color w:val="000000"/>
          <w:sz w:val="28"/>
        </w:rPr>
        <w:t>
      87. Временный понижающий коэффициент вводится в действие с 1 (первого) числа месяца на определенный период, но не более чем на один год.</w:t>
      </w:r>
    </w:p>
    <w:bookmarkEnd w:id="267"/>
    <w:bookmarkStart w:name="z274" w:id="268"/>
    <w:p>
      <w:pPr>
        <w:spacing w:after="0"/>
        <w:ind w:left="0"/>
        <w:jc w:val="both"/>
      </w:pPr>
      <w:r>
        <w:rPr>
          <w:rFonts w:ascii="Times New Roman"/>
          <w:b w:val="false"/>
          <w:i w:val="false"/>
          <w:color w:val="000000"/>
          <w:sz w:val="28"/>
        </w:rPr>
        <w:t>
      88. Утверждение временного понижающего коэффициента производится уполномоченным органом по заявке Учреждения.</w:t>
      </w:r>
    </w:p>
    <w:bookmarkEnd w:id="268"/>
    <w:bookmarkStart w:name="z275" w:id="269"/>
    <w:p>
      <w:pPr>
        <w:spacing w:after="0"/>
        <w:ind w:left="0"/>
        <w:jc w:val="both"/>
      </w:pPr>
      <w:r>
        <w:rPr>
          <w:rFonts w:ascii="Times New Roman"/>
          <w:b w:val="false"/>
          <w:i w:val="false"/>
          <w:color w:val="000000"/>
          <w:sz w:val="28"/>
        </w:rPr>
        <w:t>
      89. Утверждение временного понижающего коэффициента производится уполномоченным органом при предоставлении Учреждением заявки с обоснованием его целесообразности и анализа финансово-хозяйственной деятельности. Заявка подается в произвольной форме.</w:t>
      </w:r>
    </w:p>
    <w:bookmarkEnd w:id="269"/>
    <w:bookmarkStart w:name="z276" w:id="270"/>
    <w:p>
      <w:pPr>
        <w:spacing w:after="0"/>
        <w:ind w:left="0"/>
        <w:jc w:val="both"/>
      </w:pPr>
      <w:r>
        <w:rPr>
          <w:rFonts w:ascii="Times New Roman"/>
          <w:b w:val="false"/>
          <w:i w:val="false"/>
          <w:color w:val="000000"/>
          <w:sz w:val="28"/>
        </w:rPr>
        <w:t>
      90. Решение об утверждении временного понижающего коэффициента принимается в виде приказа первого руководителя уполномоченного органа.</w:t>
      </w:r>
    </w:p>
    <w:bookmarkEnd w:id="270"/>
    <w:bookmarkStart w:name="z277" w:id="271"/>
    <w:p>
      <w:pPr>
        <w:spacing w:after="0"/>
        <w:ind w:left="0"/>
        <w:jc w:val="both"/>
      </w:pPr>
      <w:r>
        <w:rPr>
          <w:rFonts w:ascii="Times New Roman"/>
          <w:b w:val="false"/>
          <w:i w:val="false"/>
          <w:color w:val="000000"/>
          <w:sz w:val="28"/>
        </w:rPr>
        <w:t>
      91. Приказ уполномоченного органа об утверждении временного понижающего коэффициента размещается на интернет-ресурсе уполномоченного органа не позднее пяти рабочих дней после принятия решения об их утверждении.</w:t>
      </w:r>
    </w:p>
    <w:bookmarkEnd w:id="271"/>
    <w:bookmarkStart w:name="z278" w:id="272"/>
    <w:p>
      <w:pPr>
        <w:spacing w:after="0"/>
        <w:ind w:left="0"/>
        <w:jc w:val="both"/>
      </w:pPr>
      <w:r>
        <w:rPr>
          <w:rFonts w:ascii="Times New Roman"/>
          <w:b w:val="false"/>
          <w:i w:val="false"/>
          <w:color w:val="000000"/>
          <w:sz w:val="28"/>
        </w:rPr>
        <w:t>
      92. Действие временного понижающего коэффициента прекращается по истечении установленного срока, а также с момента утверждения уполномоченным органом новых тарифов.</w:t>
      </w:r>
    </w:p>
    <w:bookmarkEnd w:id="272"/>
    <w:bookmarkStart w:name="z279" w:id="273"/>
    <w:p>
      <w:pPr>
        <w:spacing w:after="0"/>
        <w:ind w:left="0"/>
        <w:jc w:val="left"/>
      </w:pPr>
      <w:r>
        <w:rPr>
          <w:rFonts w:ascii="Times New Roman"/>
          <w:b/>
          <w:i w:val="false"/>
          <w:color w:val="000000"/>
        </w:rPr>
        <w:t xml:space="preserve"> Глава 9.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73"/>
    <w:bookmarkStart w:name="z280" w:id="274"/>
    <w:p>
      <w:pPr>
        <w:spacing w:after="0"/>
        <w:ind w:left="0"/>
        <w:jc w:val="left"/>
      </w:pPr>
      <w:r>
        <w:rPr>
          <w:rFonts w:ascii="Times New Roman"/>
          <w:b/>
          <w:i w:val="false"/>
          <w:color w:val="000000"/>
        </w:rPr>
        <w:t xml:space="preserve"> Параграф 1. Порядок ведения раздельного учета доходов, затрат и задействованных активов Учреждения</w:t>
      </w:r>
    </w:p>
    <w:bookmarkEnd w:id="274"/>
    <w:bookmarkStart w:name="z281" w:id="275"/>
    <w:p>
      <w:pPr>
        <w:spacing w:after="0"/>
        <w:ind w:left="0"/>
        <w:jc w:val="both"/>
      </w:pPr>
      <w:r>
        <w:rPr>
          <w:rFonts w:ascii="Times New Roman"/>
          <w:b w:val="false"/>
          <w:i w:val="false"/>
          <w:color w:val="000000"/>
          <w:sz w:val="28"/>
        </w:rPr>
        <w:t>
      93. Для распределения доходов, затрат и определения задействованности активов по видам регулируемых услуг доходы затраты и задействованные активы Учреждения группируются по направлениям деятельности. Распределение доходов, затрат и определение задействованности активов проводится на основе последовательного выделения всех этапов аэропортовской деятельности.</w:t>
      </w:r>
    </w:p>
    <w:bookmarkEnd w:id="275"/>
    <w:bookmarkStart w:name="z282" w:id="276"/>
    <w:p>
      <w:pPr>
        <w:spacing w:after="0"/>
        <w:ind w:left="0"/>
        <w:jc w:val="both"/>
      </w:pPr>
      <w:r>
        <w:rPr>
          <w:rFonts w:ascii="Times New Roman"/>
          <w:b w:val="false"/>
          <w:i w:val="false"/>
          <w:color w:val="000000"/>
          <w:sz w:val="28"/>
        </w:rPr>
        <w:t>
      94. Направление аэропортовской деятельности включает процессы оказания услуг, связанные с:</w:t>
      </w:r>
    </w:p>
    <w:bookmarkEnd w:id="276"/>
    <w:bookmarkStart w:name="z283" w:id="277"/>
    <w:p>
      <w:pPr>
        <w:spacing w:after="0"/>
        <w:ind w:left="0"/>
        <w:jc w:val="both"/>
      </w:pPr>
      <w:r>
        <w:rPr>
          <w:rFonts w:ascii="Times New Roman"/>
          <w:b w:val="false"/>
          <w:i w:val="false"/>
          <w:color w:val="000000"/>
          <w:sz w:val="28"/>
        </w:rPr>
        <w:t>
      1) авиационная деятельность;</w:t>
      </w:r>
    </w:p>
    <w:bookmarkEnd w:id="277"/>
    <w:bookmarkStart w:name="z284" w:id="278"/>
    <w:p>
      <w:pPr>
        <w:spacing w:after="0"/>
        <w:ind w:left="0"/>
        <w:jc w:val="both"/>
      </w:pPr>
      <w:r>
        <w:rPr>
          <w:rFonts w:ascii="Times New Roman"/>
          <w:b w:val="false"/>
          <w:i w:val="false"/>
          <w:color w:val="000000"/>
          <w:sz w:val="28"/>
        </w:rPr>
        <w:t>
      2) аэропортовая деятельность;</w:t>
      </w:r>
    </w:p>
    <w:bookmarkEnd w:id="278"/>
    <w:bookmarkStart w:name="z285" w:id="279"/>
    <w:p>
      <w:pPr>
        <w:spacing w:after="0"/>
        <w:ind w:left="0"/>
        <w:jc w:val="both"/>
      </w:pPr>
      <w:r>
        <w:rPr>
          <w:rFonts w:ascii="Times New Roman"/>
          <w:b w:val="false"/>
          <w:i w:val="false"/>
          <w:color w:val="000000"/>
          <w:sz w:val="28"/>
        </w:rPr>
        <w:t>
      3) прочая деятельность.</w:t>
      </w:r>
    </w:p>
    <w:bookmarkEnd w:id="279"/>
    <w:bookmarkStart w:name="z286" w:id="280"/>
    <w:p>
      <w:pPr>
        <w:spacing w:after="0"/>
        <w:ind w:left="0"/>
        <w:jc w:val="both"/>
      </w:pPr>
      <w:r>
        <w:rPr>
          <w:rFonts w:ascii="Times New Roman"/>
          <w:b w:val="false"/>
          <w:i w:val="false"/>
          <w:color w:val="000000"/>
          <w:sz w:val="28"/>
        </w:rPr>
        <w:t>
      95. Затраты направленные на аэропортовскую деятельность складываются из затрат, связанных с обеспечением процессов оказания услуг данного направления деятельности.</w:t>
      </w:r>
    </w:p>
    <w:bookmarkEnd w:id="280"/>
    <w:bookmarkStart w:name="z287" w:id="281"/>
    <w:p>
      <w:pPr>
        <w:spacing w:after="0"/>
        <w:ind w:left="0"/>
        <w:jc w:val="both"/>
      </w:pPr>
      <w:r>
        <w:rPr>
          <w:rFonts w:ascii="Times New Roman"/>
          <w:b w:val="false"/>
          <w:i w:val="false"/>
          <w:color w:val="000000"/>
          <w:sz w:val="28"/>
        </w:rPr>
        <w:t>
      96. Направление деятельности "авиационная деятельность" выделяется в отдельное направление деятельности в том случае, если Учреждение совмещает в себе функции аэропортовской деятельности и авиаперевозчика.</w:t>
      </w:r>
    </w:p>
    <w:bookmarkEnd w:id="281"/>
    <w:bookmarkStart w:name="z288" w:id="282"/>
    <w:p>
      <w:pPr>
        <w:spacing w:after="0"/>
        <w:ind w:left="0"/>
        <w:jc w:val="both"/>
      </w:pPr>
      <w:r>
        <w:rPr>
          <w:rFonts w:ascii="Times New Roman"/>
          <w:b w:val="false"/>
          <w:i w:val="false"/>
          <w:color w:val="000000"/>
          <w:sz w:val="28"/>
        </w:rPr>
        <w:t>
      97. Для целей раздельного учета доходы, затраты и задействованные активы, сгруппированные по направлениям деятельности, распределяются по видам предоставляемых услуг.</w:t>
      </w:r>
    </w:p>
    <w:bookmarkEnd w:id="282"/>
    <w:bookmarkStart w:name="z289" w:id="283"/>
    <w:p>
      <w:pPr>
        <w:spacing w:after="0"/>
        <w:ind w:left="0"/>
        <w:jc w:val="both"/>
      </w:pPr>
      <w:r>
        <w:rPr>
          <w:rFonts w:ascii="Times New Roman"/>
          <w:b w:val="false"/>
          <w:i w:val="false"/>
          <w:color w:val="000000"/>
          <w:sz w:val="28"/>
        </w:rPr>
        <w:t>
      98. Доходы от оказания услуг прямо относятся по видам регулируемых услуг и в целом по иной деятельности, на основе данных первичных документов.</w:t>
      </w:r>
    </w:p>
    <w:bookmarkEnd w:id="283"/>
    <w:bookmarkStart w:name="z290" w:id="284"/>
    <w:p>
      <w:pPr>
        <w:spacing w:after="0"/>
        <w:ind w:left="0"/>
        <w:jc w:val="both"/>
      </w:pPr>
      <w:r>
        <w:rPr>
          <w:rFonts w:ascii="Times New Roman"/>
          <w:b w:val="false"/>
          <w:i w:val="false"/>
          <w:color w:val="000000"/>
          <w:sz w:val="28"/>
        </w:rPr>
        <w:t>
      99. Затраты по предоставлению услуг по иной деятельности складываются из затрат, связанных с оказанием и реализацией соответствующих видов услуг.</w:t>
      </w:r>
    </w:p>
    <w:bookmarkEnd w:id="284"/>
    <w:bookmarkStart w:name="z291" w:id="285"/>
    <w:p>
      <w:pPr>
        <w:spacing w:after="0"/>
        <w:ind w:left="0"/>
        <w:jc w:val="both"/>
      </w:pPr>
      <w:r>
        <w:rPr>
          <w:rFonts w:ascii="Times New Roman"/>
          <w:b w:val="false"/>
          <w:i w:val="false"/>
          <w:color w:val="000000"/>
          <w:sz w:val="28"/>
        </w:rPr>
        <w:t>
      100. Задействованным активам в целом по иной деятельности относятся задействованные активы, связанные с оказанием и реализацией соответствующих видов иной деятельности, а также задействованные активы по видам внутренних услуг, которые необходимы для предоставления иной деятельности.</w:t>
      </w:r>
    </w:p>
    <w:bookmarkEnd w:id="285"/>
    <w:bookmarkStart w:name="z292" w:id="286"/>
    <w:p>
      <w:pPr>
        <w:spacing w:after="0"/>
        <w:ind w:left="0"/>
        <w:jc w:val="left"/>
      </w:pPr>
      <w:r>
        <w:rPr>
          <w:rFonts w:ascii="Times New Roman"/>
          <w:b/>
          <w:i w:val="false"/>
          <w:color w:val="000000"/>
        </w:rPr>
        <w:t xml:space="preserve"> Параграф 2. Порядок распределения затрат и задействованных активов Учреждения</w:t>
      </w:r>
    </w:p>
    <w:bookmarkEnd w:id="286"/>
    <w:bookmarkStart w:name="z293" w:id="287"/>
    <w:p>
      <w:pPr>
        <w:spacing w:after="0"/>
        <w:ind w:left="0"/>
        <w:jc w:val="both"/>
      </w:pPr>
      <w:r>
        <w:rPr>
          <w:rFonts w:ascii="Times New Roman"/>
          <w:b w:val="false"/>
          <w:i w:val="false"/>
          <w:color w:val="000000"/>
          <w:sz w:val="28"/>
        </w:rPr>
        <w:t>
      101. Учреждение до 31 августа каждого года предоставляет ведомству уполномоченного органа сведения о прямых затратах на услуги, на элементы ГПП, списании материальных средств (горюче-смазочные материалы, строительные материалы и ремонт аэродромно – эксплуатационной техники) израсходованного на содержание аэродрома в разрезе каждого месяца и объема выполненных работ с указанием суммы.</w:t>
      </w:r>
    </w:p>
    <w:bookmarkEnd w:id="287"/>
    <w:bookmarkStart w:name="z294" w:id="288"/>
    <w:p>
      <w:pPr>
        <w:spacing w:after="0"/>
        <w:ind w:left="0"/>
        <w:jc w:val="both"/>
      </w:pPr>
      <w:r>
        <w:rPr>
          <w:rFonts w:ascii="Times New Roman"/>
          <w:b w:val="false"/>
          <w:i w:val="false"/>
          <w:color w:val="000000"/>
          <w:sz w:val="28"/>
        </w:rPr>
        <w:t>
      102. Учреждение до 10 сентября каждого года предоставляет ведомству уполномоченного органа сметный тарифный расчет, где указываются следующие планируемые затраты (расходы):</w:t>
      </w:r>
    </w:p>
    <w:bookmarkEnd w:id="288"/>
    <w:bookmarkStart w:name="z295" w:id="289"/>
    <w:p>
      <w:pPr>
        <w:spacing w:after="0"/>
        <w:ind w:left="0"/>
        <w:jc w:val="both"/>
      </w:pPr>
      <w:r>
        <w:rPr>
          <w:rFonts w:ascii="Times New Roman"/>
          <w:b w:val="false"/>
          <w:i w:val="false"/>
          <w:color w:val="000000"/>
          <w:sz w:val="28"/>
        </w:rPr>
        <w:t>
      1) оплата труда специалистов, привлекаемых на основании договора для оказания аэропортовых услуг;</w:t>
      </w:r>
    </w:p>
    <w:bookmarkEnd w:id="289"/>
    <w:bookmarkStart w:name="z296" w:id="290"/>
    <w:p>
      <w:pPr>
        <w:spacing w:after="0"/>
        <w:ind w:left="0"/>
        <w:jc w:val="both"/>
      </w:pPr>
      <w:r>
        <w:rPr>
          <w:rFonts w:ascii="Times New Roman"/>
          <w:b w:val="false"/>
          <w:i w:val="false"/>
          <w:color w:val="000000"/>
          <w:sz w:val="28"/>
        </w:rPr>
        <w:t>
      2) расход горюче-смазочных материалов аэродромно – эксплуатационной техники;</w:t>
      </w:r>
    </w:p>
    <w:bookmarkEnd w:id="290"/>
    <w:bookmarkStart w:name="z297" w:id="291"/>
    <w:p>
      <w:pPr>
        <w:spacing w:after="0"/>
        <w:ind w:left="0"/>
        <w:jc w:val="both"/>
      </w:pPr>
      <w:r>
        <w:rPr>
          <w:rFonts w:ascii="Times New Roman"/>
          <w:b w:val="false"/>
          <w:i w:val="false"/>
          <w:color w:val="000000"/>
          <w:sz w:val="28"/>
        </w:rPr>
        <w:t>
      3) ремонт аэродромно- эксплуатационной техники и радиотехнического обеспечения;</w:t>
      </w:r>
    </w:p>
    <w:bookmarkEnd w:id="291"/>
    <w:bookmarkStart w:name="z298" w:id="292"/>
    <w:p>
      <w:pPr>
        <w:spacing w:after="0"/>
        <w:ind w:left="0"/>
        <w:jc w:val="both"/>
      </w:pPr>
      <w:r>
        <w:rPr>
          <w:rFonts w:ascii="Times New Roman"/>
          <w:b w:val="false"/>
          <w:i w:val="false"/>
          <w:color w:val="000000"/>
          <w:sz w:val="28"/>
        </w:rPr>
        <w:t>
      4) строительные материалы для содержания и текущего ремонта летных полей;</w:t>
      </w:r>
    </w:p>
    <w:bookmarkEnd w:id="292"/>
    <w:bookmarkStart w:name="z299" w:id="293"/>
    <w:p>
      <w:pPr>
        <w:spacing w:after="0"/>
        <w:ind w:left="0"/>
        <w:jc w:val="both"/>
      </w:pPr>
      <w:r>
        <w:rPr>
          <w:rFonts w:ascii="Times New Roman"/>
          <w:b w:val="false"/>
          <w:i w:val="false"/>
          <w:color w:val="000000"/>
          <w:sz w:val="28"/>
        </w:rPr>
        <w:t>
      5) приобретение техники средств наземного обеспечения полетов и радиотехнического обеспечения;</w:t>
      </w:r>
    </w:p>
    <w:bookmarkEnd w:id="293"/>
    <w:bookmarkStart w:name="z300" w:id="294"/>
    <w:p>
      <w:pPr>
        <w:spacing w:after="0"/>
        <w:ind w:left="0"/>
        <w:jc w:val="both"/>
      </w:pPr>
      <w:r>
        <w:rPr>
          <w:rFonts w:ascii="Times New Roman"/>
          <w:b w:val="false"/>
          <w:i w:val="false"/>
          <w:color w:val="000000"/>
          <w:sz w:val="28"/>
        </w:rPr>
        <w:t>
      6) расходы по содержанию аэродромов;</w:t>
      </w:r>
    </w:p>
    <w:bookmarkEnd w:id="294"/>
    <w:bookmarkStart w:name="z301" w:id="295"/>
    <w:p>
      <w:pPr>
        <w:spacing w:after="0"/>
        <w:ind w:left="0"/>
        <w:jc w:val="both"/>
      </w:pPr>
      <w:r>
        <w:rPr>
          <w:rFonts w:ascii="Times New Roman"/>
          <w:b w:val="false"/>
          <w:i w:val="false"/>
          <w:color w:val="000000"/>
          <w:sz w:val="28"/>
        </w:rPr>
        <w:t>
      7) командировочные расходы работников, связанные с аэропортовской деятельностью;</w:t>
      </w:r>
    </w:p>
    <w:bookmarkEnd w:id="295"/>
    <w:bookmarkStart w:name="z302" w:id="296"/>
    <w:p>
      <w:pPr>
        <w:spacing w:after="0"/>
        <w:ind w:left="0"/>
        <w:jc w:val="both"/>
      </w:pPr>
      <w:r>
        <w:rPr>
          <w:rFonts w:ascii="Times New Roman"/>
          <w:b w:val="false"/>
          <w:i w:val="false"/>
          <w:color w:val="000000"/>
          <w:sz w:val="28"/>
        </w:rPr>
        <w:t>
      8) амортизационные отчисления аэродрома и аэродромно-эксплуатационной техники.</w:t>
      </w:r>
    </w:p>
    <w:bookmarkEnd w:id="296"/>
    <w:bookmarkStart w:name="z303" w:id="297"/>
    <w:p>
      <w:pPr>
        <w:spacing w:after="0"/>
        <w:ind w:left="0"/>
        <w:jc w:val="both"/>
      </w:pPr>
      <w:r>
        <w:rPr>
          <w:rFonts w:ascii="Times New Roman"/>
          <w:b w:val="false"/>
          <w:i w:val="false"/>
          <w:color w:val="000000"/>
          <w:sz w:val="28"/>
        </w:rPr>
        <w:t xml:space="preserve">
      103. В сметный тарифный расчет включается планируемый объем потребления услуги в заявленном периоде (тонна), воздушных судов. Амортизационные отчисления устанавливаются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за № 6443).</w:t>
      </w:r>
    </w:p>
    <w:bookmarkEnd w:id="297"/>
    <w:bookmarkStart w:name="z304" w:id="298"/>
    <w:p>
      <w:pPr>
        <w:spacing w:after="0"/>
        <w:ind w:left="0"/>
        <w:jc w:val="both"/>
      </w:pPr>
      <w:r>
        <w:rPr>
          <w:rFonts w:ascii="Times New Roman"/>
          <w:b w:val="false"/>
          <w:i w:val="false"/>
          <w:color w:val="000000"/>
          <w:sz w:val="28"/>
        </w:rPr>
        <w:t>
      104. Ведомство уполномоченного органа, до 5 октября каждого года подготавливает расчеты и обоснования на следующий год о планируемых мероприятиях по содержанию аэродромов и вносит предложение в уполномоченный орган.</w:t>
      </w:r>
    </w:p>
    <w:bookmarkEnd w:id="298"/>
    <w:bookmarkStart w:name="z305" w:id="299"/>
    <w:p>
      <w:pPr>
        <w:spacing w:after="0"/>
        <w:ind w:left="0"/>
        <w:jc w:val="left"/>
      </w:pPr>
      <w:r>
        <w:rPr>
          <w:rFonts w:ascii="Times New Roman"/>
          <w:b/>
          <w:i w:val="false"/>
          <w:color w:val="000000"/>
        </w:rPr>
        <w:t xml:space="preserve"> Глава 10. Порядок определения допустимого уровня прибыли</w:t>
      </w:r>
    </w:p>
    <w:bookmarkEnd w:id="299"/>
    <w:bookmarkStart w:name="z306" w:id="300"/>
    <w:p>
      <w:pPr>
        <w:spacing w:after="0"/>
        <w:ind w:left="0"/>
        <w:jc w:val="both"/>
      </w:pPr>
      <w:r>
        <w:rPr>
          <w:rFonts w:ascii="Times New Roman"/>
          <w:b w:val="false"/>
          <w:i w:val="false"/>
          <w:color w:val="000000"/>
          <w:sz w:val="28"/>
        </w:rPr>
        <w:t>
      105. Допустимый уровень прибыли, включаемый в тариф на услуги, определяется на основе стоимости задействованных активов и ставки прибыли на регулируемую базу задействованных активов:</w:t>
      </w:r>
    </w:p>
    <w:bookmarkEnd w:id="300"/>
    <w:bookmarkStart w:name="z307" w:id="301"/>
    <w:p>
      <w:pPr>
        <w:spacing w:after="0"/>
        <w:ind w:left="0"/>
        <w:jc w:val="both"/>
      </w:pPr>
      <w:r>
        <w:rPr>
          <w:rFonts w:ascii="Times New Roman"/>
          <w:b w:val="false"/>
          <w:i w:val="false"/>
          <w:color w:val="000000"/>
          <w:sz w:val="28"/>
        </w:rPr>
        <w:t>
      ДУП = СП х РБЗА</w:t>
      </w:r>
    </w:p>
    <w:bookmarkEnd w:id="301"/>
    <w:bookmarkStart w:name="z308" w:id="302"/>
    <w:p>
      <w:pPr>
        <w:spacing w:after="0"/>
        <w:ind w:left="0"/>
        <w:jc w:val="both"/>
      </w:pPr>
      <w:r>
        <w:rPr>
          <w:rFonts w:ascii="Times New Roman"/>
          <w:b w:val="false"/>
          <w:i w:val="false"/>
          <w:color w:val="000000"/>
          <w:sz w:val="28"/>
        </w:rPr>
        <w:t>
      где:</w:t>
      </w:r>
    </w:p>
    <w:bookmarkEnd w:id="302"/>
    <w:bookmarkStart w:name="z309" w:id="303"/>
    <w:p>
      <w:pPr>
        <w:spacing w:after="0"/>
        <w:ind w:left="0"/>
        <w:jc w:val="both"/>
      </w:pPr>
      <w:r>
        <w:rPr>
          <w:rFonts w:ascii="Times New Roman"/>
          <w:b w:val="false"/>
          <w:i w:val="false"/>
          <w:color w:val="000000"/>
          <w:sz w:val="28"/>
        </w:rPr>
        <w:t>
      ДУП – допустимый уровень прибыли по услугам (тенге);</w:t>
      </w:r>
    </w:p>
    <w:bookmarkEnd w:id="303"/>
    <w:bookmarkStart w:name="z310" w:id="304"/>
    <w:p>
      <w:pPr>
        <w:spacing w:after="0"/>
        <w:ind w:left="0"/>
        <w:jc w:val="both"/>
      </w:pPr>
      <w:r>
        <w:rPr>
          <w:rFonts w:ascii="Times New Roman"/>
          <w:b w:val="false"/>
          <w:i w:val="false"/>
          <w:color w:val="000000"/>
          <w:sz w:val="28"/>
        </w:rPr>
        <w:t>
      РБЗА – регулируемая база активов, задействованных в оказании одной из услуг (тенге);</w:t>
      </w:r>
    </w:p>
    <w:bookmarkEnd w:id="304"/>
    <w:bookmarkStart w:name="z311" w:id="305"/>
    <w:p>
      <w:pPr>
        <w:spacing w:after="0"/>
        <w:ind w:left="0"/>
        <w:jc w:val="both"/>
      </w:pPr>
      <w:r>
        <w:rPr>
          <w:rFonts w:ascii="Times New Roman"/>
          <w:b w:val="false"/>
          <w:i w:val="false"/>
          <w:color w:val="000000"/>
          <w:sz w:val="28"/>
        </w:rPr>
        <w:t>
      СП – ставка прибыли (%) на регулируемую базу задействованных активов регулируемых услуг аэропортов, рассчитывается в соответствии с пунктом 94 настоящих Правил.</w:t>
      </w:r>
    </w:p>
    <w:bookmarkEnd w:id="305"/>
    <w:bookmarkStart w:name="z312" w:id="306"/>
    <w:p>
      <w:pPr>
        <w:spacing w:after="0"/>
        <w:ind w:left="0"/>
        <w:jc w:val="both"/>
      </w:pPr>
      <w:r>
        <w:rPr>
          <w:rFonts w:ascii="Times New Roman"/>
          <w:b w:val="false"/>
          <w:i w:val="false"/>
          <w:color w:val="000000"/>
          <w:sz w:val="28"/>
        </w:rPr>
        <w:t>
      106. Ставка прибыли рассчитывается с помощью метода средневзвешенной стоимости капитала и определяется по формуле:</w:t>
      </w:r>
    </w:p>
    <w:bookmarkEnd w:id="306"/>
    <w:bookmarkStart w:name="z313" w:id="307"/>
    <w:p>
      <w:pPr>
        <w:spacing w:after="0"/>
        <w:ind w:left="0"/>
        <w:jc w:val="both"/>
      </w:pPr>
      <w:r>
        <w:rPr>
          <w:rFonts w:ascii="Times New Roman"/>
          <w:b w:val="false"/>
          <w:i w:val="false"/>
          <w:color w:val="000000"/>
          <w:sz w:val="28"/>
        </w:rPr>
        <w:t>
      СП = ((1 – g) × re) + (g × rd),</w:t>
      </w:r>
    </w:p>
    <w:bookmarkEnd w:id="307"/>
    <w:bookmarkStart w:name="z314" w:id="308"/>
    <w:p>
      <w:pPr>
        <w:spacing w:after="0"/>
        <w:ind w:left="0"/>
        <w:jc w:val="both"/>
      </w:pPr>
      <w:r>
        <w:rPr>
          <w:rFonts w:ascii="Times New Roman"/>
          <w:b w:val="false"/>
          <w:i w:val="false"/>
          <w:color w:val="000000"/>
          <w:sz w:val="28"/>
        </w:rPr>
        <w:t>
      где:</w:t>
      </w:r>
    </w:p>
    <w:bookmarkEnd w:id="308"/>
    <w:bookmarkStart w:name="z315" w:id="309"/>
    <w:p>
      <w:pPr>
        <w:spacing w:after="0"/>
        <w:ind w:left="0"/>
        <w:jc w:val="both"/>
      </w:pPr>
      <w:r>
        <w:rPr>
          <w:rFonts w:ascii="Times New Roman"/>
          <w:b w:val="false"/>
          <w:i w:val="false"/>
          <w:color w:val="000000"/>
          <w:sz w:val="28"/>
        </w:rPr>
        <w:t>
      g – леверидж, величина, характеризующая соотношение заемного и собственного капитала Учреждения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естественной монополии, уровень левериджа принимается за величину, равную 1;</w:t>
      </w:r>
    </w:p>
    <w:bookmarkEnd w:id="309"/>
    <w:bookmarkStart w:name="z316" w:id="310"/>
    <w:p>
      <w:pPr>
        <w:spacing w:after="0"/>
        <w:ind w:left="0"/>
        <w:jc w:val="both"/>
      </w:pPr>
      <w:r>
        <w:rPr>
          <w:rFonts w:ascii="Times New Roman"/>
          <w:b w:val="false"/>
          <w:i w:val="false"/>
          <w:color w:val="000000"/>
          <w:sz w:val="28"/>
        </w:rPr>
        <w:t>
      re – ставка вознаграждения на собственный капитал (%);</w:t>
      </w:r>
    </w:p>
    <w:bookmarkEnd w:id="310"/>
    <w:bookmarkStart w:name="z317" w:id="311"/>
    <w:p>
      <w:pPr>
        <w:spacing w:after="0"/>
        <w:ind w:left="0"/>
        <w:jc w:val="both"/>
      </w:pPr>
      <w:r>
        <w:rPr>
          <w:rFonts w:ascii="Times New Roman"/>
          <w:b w:val="false"/>
          <w:i w:val="false"/>
          <w:color w:val="000000"/>
          <w:sz w:val="28"/>
        </w:rPr>
        <w:t>
      rd – ставка вознаграждения на заемные средства (%).</w:t>
      </w:r>
    </w:p>
    <w:bookmarkEnd w:id="311"/>
    <w:bookmarkStart w:name="z318" w:id="312"/>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bookmarkEnd w:id="312"/>
    <w:bookmarkStart w:name="z319" w:id="313"/>
    <w:p>
      <w:pPr>
        <w:spacing w:after="0"/>
        <w:ind w:left="0"/>
        <w:jc w:val="both"/>
      </w:pPr>
      <w:r>
        <w:rPr>
          <w:rFonts w:ascii="Times New Roman"/>
          <w:b w:val="false"/>
          <w:i w:val="false"/>
          <w:color w:val="000000"/>
          <w:sz w:val="28"/>
        </w:rPr>
        <w:t>
      re = rf + ra,</w:t>
      </w:r>
    </w:p>
    <w:bookmarkEnd w:id="313"/>
    <w:bookmarkStart w:name="z320" w:id="314"/>
    <w:p>
      <w:pPr>
        <w:spacing w:after="0"/>
        <w:ind w:left="0"/>
        <w:jc w:val="both"/>
      </w:pPr>
      <w:r>
        <w:rPr>
          <w:rFonts w:ascii="Times New Roman"/>
          <w:b w:val="false"/>
          <w:i w:val="false"/>
          <w:color w:val="000000"/>
          <w:sz w:val="28"/>
        </w:rPr>
        <w:t>
      где:</w:t>
      </w:r>
    </w:p>
    <w:bookmarkEnd w:id="314"/>
    <w:bookmarkStart w:name="z321" w:id="315"/>
    <w:p>
      <w:pPr>
        <w:spacing w:after="0"/>
        <w:ind w:left="0"/>
        <w:jc w:val="both"/>
      </w:pPr>
      <w:r>
        <w:rPr>
          <w:rFonts w:ascii="Times New Roman"/>
          <w:b w:val="false"/>
          <w:i w:val="false"/>
          <w:color w:val="000000"/>
          <w:sz w:val="28"/>
        </w:rPr>
        <w:t>
      ra – премия за риск. Премия за риск состоит из производственно-технологического (rmex), операционного (rop) и финансового (rfin) рисков.</w:t>
      </w:r>
    </w:p>
    <w:bookmarkEnd w:id="315"/>
    <w:bookmarkStart w:name="z322" w:id="316"/>
    <w:p>
      <w:pPr>
        <w:spacing w:after="0"/>
        <w:ind w:left="0"/>
        <w:jc w:val="both"/>
      </w:pPr>
      <w:r>
        <w:rPr>
          <w:rFonts w:ascii="Times New Roman"/>
          <w:b w:val="false"/>
          <w:i w:val="false"/>
          <w:color w:val="000000"/>
          <w:sz w:val="28"/>
        </w:rPr>
        <w:t>
      Производственно-технологический риск (rmex) для покрытия потери дохода из-за технологических аварий, произошедших по причинам, не зависящим от производственной компетентности Учреждения,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316"/>
    <w:bookmarkStart w:name="z323" w:id="317"/>
    <w:p>
      <w:pPr>
        <w:spacing w:after="0"/>
        <w:ind w:left="0"/>
        <w:jc w:val="both"/>
      </w:pPr>
      <w:r>
        <w:rPr>
          <w:rFonts w:ascii="Times New Roman"/>
          <w:b w:val="false"/>
          <w:i w:val="false"/>
          <w:color w:val="000000"/>
          <w:sz w:val="28"/>
        </w:rPr>
        <w:t>
      Расчет данного показателя по формуле:</w:t>
      </w:r>
    </w:p>
    <w:bookmarkEnd w:id="317"/>
    <w:bookmarkStart w:name="z324" w:id="318"/>
    <w:p>
      <w:pPr>
        <w:spacing w:after="0"/>
        <w:ind w:left="0"/>
        <w:jc w:val="both"/>
      </w:pPr>
      <w:r>
        <w:rPr>
          <w:rFonts w:ascii="Times New Roman"/>
          <w:b w:val="false"/>
          <w:i w:val="false"/>
          <w:color w:val="000000"/>
          <w:sz w:val="28"/>
        </w:rPr>
        <w:t>
      rmex = Za/Ce,</w:t>
      </w:r>
    </w:p>
    <w:bookmarkEnd w:id="318"/>
    <w:bookmarkStart w:name="z325" w:id="319"/>
    <w:p>
      <w:pPr>
        <w:spacing w:after="0"/>
        <w:ind w:left="0"/>
        <w:jc w:val="both"/>
      </w:pPr>
      <w:r>
        <w:rPr>
          <w:rFonts w:ascii="Times New Roman"/>
          <w:b w:val="false"/>
          <w:i w:val="false"/>
          <w:color w:val="000000"/>
          <w:sz w:val="28"/>
        </w:rPr>
        <w:t>
      где:</w:t>
      </w:r>
    </w:p>
    <w:bookmarkEnd w:id="319"/>
    <w:bookmarkStart w:name="z326" w:id="320"/>
    <w:p>
      <w:pPr>
        <w:spacing w:after="0"/>
        <w:ind w:left="0"/>
        <w:jc w:val="both"/>
      </w:pPr>
      <w:r>
        <w:rPr>
          <w:rFonts w:ascii="Times New Roman"/>
          <w:b w:val="false"/>
          <w:i w:val="false"/>
          <w:color w:val="000000"/>
          <w:sz w:val="28"/>
        </w:rPr>
        <w:t>
      Za – затраты на ликвидацию последствий аварии и стихийных бедствий в среднем за год.</w:t>
      </w:r>
    </w:p>
    <w:bookmarkEnd w:id="320"/>
    <w:bookmarkStart w:name="z327" w:id="321"/>
    <w:p>
      <w:pPr>
        <w:spacing w:after="0"/>
        <w:ind w:left="0"/>
        <w:jc w:val="both"/>
      </w:pPr>
      <w:r>
        <w:rPr>
          <w:rFonts w:ascii="Times New Roman"/>
          <w:b w:val="false"/>
          <w:i w:val="false"/>
          <w:color w:val="000000"/>
          <w:sz w:val="28"/>
        </w:rPr>
        <w:t>
      Операционный риск, (rop)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321"/>
    <w:bookmarkStart w:name="z328" w:id="322"/>
    <w:p>
      <w:pPr>
        <w:spacing w:after="0"/>
        <w:ind w:left="0"/>
        <w:jc w:val="both"/>
      </w:pPr>
      <w:r>
        <w:rPr>
          <w:rFonts w:ascii="Times New Roman"/>
          <w:b w:val="false"/>
          <w:i w:val="false"/>
          <w:color w:val="000000"/>
          <w:sz w:val="28"/>
        </w:rPr>
        <w:t>
      rор = 0.5 × (V-Znep)/Ce × DV/V,</w:t>
      </w:r>
    </w:p>
    <w:bookmarkEnd w:id="322"/>
    <w:bookmarkStart w:name="z329" w:id="323"/>
    <w:p>
      <w:pPr>
        <w:spacing w:after="0"/>
        <w:ind w:left="0"/>
        <w:jc w:val="both"/>
      </w:pPr>
      <w:r>
        <w:rPr>
          <w:rFonts w:ascii="Times New Roman"/>
          <w:b w:val="false"/>
          <w:i w:val="false"/>
          <w:color w:val="000000"/>
          <w:sz w:val="28"/>
        </w:rPr>
        <w:t>
      где:</w:t>
      </w:r>
    </w:p>
    <w:bookmarkEnd w:id="323"/>
    <w:bookmarkStart w:name="z330" w:id="324"/>
    <w:p>
      <w:pPr>
        <w:spacing w:after="0"/>
        <w:ind w:left="0"/>
        <w:jc w:val="both"/>
      </w:pPr>
      <w:r>
        <w:rPr>
          <w:rFonts w:ascii="Times New Roman"/>
          <w:b w:val="false"/>
          <w:i w:val="false"/>
          <w:color w:val="000000"/>
          <w:sz w:val="28"/>
        </w:rPr>
        <w:t>
      V – выручка (доход) за отчетный период от данной услуги,</w:t>
      </w:r>
    </w:p>
    <w:bookmarkEnd w:id="324"/>
    <w:bookmarkStart w:name="z331" w:id="325"/>
    <w:p>
      <w:pPr>
        <w:spacing w:after="0"/>
        <w:ind w:left="0"/>
        <w:jc w:val="both"/>
      </w:pPr>
      <w:r>
        <w:rPr>
          <w:rFonts w:ascii="Times New Roman"/>
          <w:b w:val="false"/>
          <w:i w:val="false"/>
          <w:color w:val="000000"/>
          <w:sz w:val="28"/>
        </w:rPr>
        <w:t>
      Znep – переменные (зависящие от объема услуг) затраты за отчетный период или прогнозируемое значение на і-ую услугу,</w:t>
      </w:r>
    </w:p>
    <w:bookmarkEnd w:id="325"/>
    <w:bookmarkStart w:name="z332" w:id="326"/>
    <w:p>
      <w:pPr>
        <w:spacing w:after="0"/>
        <w:ind w:left="0"/>
        <w:jc w:val="both"/>
      </w:pPr>
      <w:r>
        <w:rPr>
          <w:rFonts w:ascii="Times New Roman"/>
          <w:b w:val="false"/>
          <w:i w:val="false"/>
          <w:color w:val="000000"/>
          <w:sz w:val="28"/>
        </w:rPr>
        <w:t>
      Се – балансовая стоимость основных средств, отнесенных на услугу,</w:t>
      </w:r>
    </w:p>
    <w:bookmarkEnd w:id="326"/>
    <w:bookmarkStart w:name="z333" w:id="327"/>
    <w:p>
      <w:pPr>
        <w:spacing w:after="0"/>
        <w:ind w:left="0"/>
        <w:jc w:val="both"/>
      </w:pPr>
      <w:r>
        <w:rPr>
          <w:rFonts w:ascii="Times New Roman"/>
          <w:b w:val="false"/>
          <w:i w:val="false"/>
          <w:color w:val="000000"/>
          <w:sz w:val="28"/>
        </w:rPr>
        <w:t>
      DV – изменение дохода за прогнозируемый год от і-ую услуги.</w:t>
      </w:r>
    </w:p>
    <w:bookmarkEnd w:id="327"/>
    <w:bookmarkStart w:name="z334" w:id="328"/>
    <w:p>
      <w:pPr>
        <w:spacing w:after="0"/>
        <w:ind w:left="0"/>
        <w:jc w:val="both"/>
      </w:pPr>
      <w:r>
        <w:rPr>
          <w:rFonts w:ascii="Times New Roman"/>
          <w:b w:val="false"/>
          <w:i w:val="false"/>
          <w:color w:val="000000"/>
          <w:sz w:val="28"/>
        </w:rPr>
        <w:t>
      Значение операционного риска ограничено в пределах от 0 до 5 %, как принято для большинства видов риска.</w:t>
      </w:r>
    </w:p>
    <w:bookmarkEnd w:id="328"/>
    <w:bookmarkStart w:name="z335" w:id="329"/>
    <w:p>
      <w:pPr>
        <w:spacing w:after="0"/>
        <w:ind w:left="0"/>
        <w:jc w:val="both"/>
      </w:pPr>
      <w:r>
        <w:rPr>
          <w:rFonts w:ascii="Times New Roman"/>
          <w:b w:val="false"/>
          <w:i w:val="false"/>
          <w:color w:val="000000"/>
          <w:sz w:val="28"/>
        </w:rPr>
        <w:t>
      Финансовый риск (rfin), связанный с вероятностью потери финансовых ресурсов организации, определяется по формуле:</w:t>
      </w:r>
    </w:p>
    <w:bookmarkEnd w:id="329"/>
    <w:bookmarkStart w:name="z336" w:id="330"/>
    <w:p>
      <w:pPr>
        <w:spacing w:after="0"/>
        <w:ind w:left="0"/>
        <w:jc w:val="both"/>
      </w:pPr>
      <w:r>
        <w:rPr>
          <w:rFonts w:ascii="Times New Roman"/>
          <w:b w:val="false"/>
          <w:i w:val="false"/>
          <w:color w:val="000000"/>
          <w:sz w:val="28"/>
        </w:rPr>
        <w:t>
      rfin = pбаз × (1-H) × Dp / Ce,</w:t>
      </w:r>
    </w:p>
    <w:bookmarkEnd w:id="330"/>
    <w:bookmarkStart w:name="z337" w:id="331"/>
    <w:p>
      <w:pPr>
        <w:spacing w:after="0"/>
        <w:ind w:left="0"/>
        <w:jc w:val="both"/>
      </w:pPr>
      <w:r>
        <w:rPr>
          <w:rFonts w:ascii="Times New Roman"/>
          <w:b w:val="false"/>
          <w:i w:val="false"/>
          <w:color w:val="000000"/>
          <w:sz w:val="28"/>
        </w:rPr>
        <w:t>
      где:</w:t>
      </w:r>
    </w:p>
    <w:bookmarkEnd w:id="331"/>
    <w:bookmarkStart w:name="z338" w:id="332"/>
    <w:p>
      <w:pPr>
        <w:spacing w:after="0"/>
        <w:ind w:left="0"/>
        <w:jc w:val="both"/>
      </w:pPr>
      <w:r>
        <w:rPr>
          <w:rFonts w:ascii="Times New Roman"/>
          <w:b w:val="false"/>
          <w:i w:val="false"/>
          <w:color w:val="000000"/>
          <w:sz w:val="28"/>
        </w:rPr>
        <w:t>
      pбаз – общая прибыль организации за отчетный год,</w:t>
      </w:r>
    </w:p>
    <w:bookmarkEnd w:id="332"/>
    <w:bookmarkStart w:name="z339" w:id="333"/>
    <w:p>
      <w:pPr>
        <w:spacing w:after="0"/>
        <w:ind w:left="0"/>
        <w:jc w:val="both"/>
      </w:pPr>
      <w:r>
        <w:rPr>
          <w:rFonts w:ascii="Times New Roman"/>
          <w:b w:val="false"/>
          <w:i w:val="false"/>
          <w:color w:val="000000"/>
          <w:sz w:val="28"/>
        </w:rPr>
        <w:t>
      Н – ставка налога на прибыль,</w:t>
      </w:r>
    </w:p>
    <w:bookmarkEnd w:id="333"/>
    <w:bookmarkStart w:name="z340" w:id="334"/>
    <w:p>
      <w:pPr>
        <w:spacing w:after="0"/>
        <w:ind w:left="0"/>
        <w:jc w:val="both"/>
      </w:pPr>
      <w:r>
        <w:rPr>
          <w:rFonts w:ascii="Times New Roman"/>
          <w:b w:val="false"/>
          <w:i w:val="false"/>
          <w:color w:val="000000"/>
          <w:sz w:val="28"/>
        </w:rPr>
        <w:t>
      Dp – уровень падения прибыли услуги,</w:t>
      </w:r>
    </w:p>
    <w:bookmarkEnd w:id="334"/>
    <w:bookmarkStart w:name="z341" w:id="335"/>
    <w:p>
      <w:pPr>
        <w:spacing w:after="0"/>
        <w:ind w:left="0"/>
        <w:jc w:val="both"/>
      </w:pPr>
      <w:r>
        <w:rPr>
          <w:rFonts w:ascii="Times New Roman"/>
          <w:b w:val="false"/>
          <w:i w:val="false"/>
          <w:color w:val="000000"/>
          <w:sz w:val="28"/>
        </w:rPr>
        <w:t>
      Dp = 0.5 × DV/V × (V-Znep)/ pбаз,</w:t>
      </w:r>
    </w:p>
    <w:bookmarkEnd w:id="335"/>
    <w:bookmarkStart w:name="z342" w:id="336"/>
    <w:p>
      <w:pPr>
        <w:spacing w:after="0"/>
        <w:ind w:left="0"/>
        <w:jc w:val="both"/>
      </w:pPr>
      <w:r>
        <w:rPr>
          <w:rFonts w:ascii="Times New Roman"/>
          <w:b w:val="false"/>
          <w:i w:val="false"/>
          <w:color w:val="000000"/>
          <w:sz w:val="28"/>
        </w:rPr>
        <w:t>
      Значение финансового риска ограничено в пределах от 0 до 5 %, как принято для большинства видов риска.</w:t>
      </w:r>
    </w:p>
    <w:bookmarkEnd w:id="336"/>
    <w:bookmarkStart w:name="z343" w:id="337"/>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bookmarkEnd w:id="337"/>
    <w:bookmarkStart w:name="z344" w:id="338"/>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338"/>
    <w:bookmarkStart w:name="z345" w:id="339"/>
    <w:p>
      <w:pPr>
        <w:spacing w:after="0"/>
        <w:ind w:left="0"/>
        <w:jc w:val="both"/>
      </w:pPr>
      <w:r>
        <w:rPr>
          <w:rFonts w:ascii="Times New Roman"/>
          <w:b w:val="false"/>
          <w:i w:val="false"/>
          <w:color w:val="000000"/>
          <w:sz w:val="28"/>
        </w:rPr>
        <w:t>
      rd = rf + ДП,</w:t>
      </w:r>
    </w:p>
    <w:bookmarkEnd w:id="339"/>
    <w:bookmarkStart w:name="z346" w:id="340"/>
    <w:p>
      <w:pPr>
        <w:spacing w:after="0"/>
        <w:ind w:left="0"/>
        <w:jc w:val="both"/>
      </w:pPr>
      <w:r>
        <w:rPr>
          <w:rFonts w:ascii="Times New Roman"/>
          <w:b w:val="false"/>
          <w:i w:val="false"/>
          <w:color w:val="000000"/>
          <w:sz w:val="28"/>
        </w:rPr>
        <w:t>
      где:</w:t>
      </w:r>
    </w:p>
    <w:bookmarkEnd w:id="340"/>
    <w:bookmarkStart w:name="z347" w:id="341"/>
    <w:p>
      <w:pPr>
        <w:spacing w:after="0"/>
        <w:ind w:left="0"/>
        <w:jc w:val="both"/>
      </w:pPr>
      <w:r>
        <w:rPr>
          <w:rFonts w:ascii="Times New Roman"/>
          <w:b w:val="false"/>
          <w:i w:val="false"/>
          <w:color w:val="000000"/>
          <w:sz w:val="28"/>
        </w:rPr>
        <w:t>
      rf – безрисковая ставка принимается равной уровню базовой ставки Национального банка Республики Казахстан.</w:t>
      </w:r>
    </w:p>
    <w:bookmarkEnd w:id="341"/>
    <w:bookmarkStart w:name="z348" w:id="342"/>
    <w:p>
      <w:pPr>
        <w:spacing w:after="0"/>
        <w:ind w:left="0"/>
        <w:jc w:val="both"/>
      </w:pPr>
      <w:r>
        <w:rPr>
          <w:rFonts w:ascii="Times New Roman"/>
          <w:b w:val="false"/>
          <w:i w:val="false"/>
          <w:color w:val="000000"/>
          <w:sz w:val="28"/>
        </w:rPr>
        <w:t>
      ДП – долговая премия за риск, определяемая на основе премии на долговые обязательства, выпущенные им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естественных монополий, занимающихся аналогичным видом деятельности и имеющих аналогичный кредитный рейтинг на территории Республики Казахстан.</w:t>
      </w:r>
    </w:p>
    <w:bookmarkEnd w:id="342"/>
    <w:bookmarkStart w:name="z349" w:id="343"/>
    <w:p>
      <w:pPr>
        <w:spacing w:after="0"/>
        <w:ind w:left="0"/>
        <w:jc w:val="both"/>
      </w:pPr>
      <w:r>
        <w:rPr>
          <w:rFonts w:ascii="Times New Roman"/>
          <w:b w:val="false"/>
          <w:i w:val="false"/>
          <w:color w:val="000000"/>
          <w:sz w:val="28"/>
        </w:rPr>
        <w:t>
      107. Регулируемая база задействованных активов Учреждения определяется как произведение фактической стоимости активов на коэффициент задействованности активов, по следующей формуле:</w:t>
      </w:r>
    </w:p>
    <w:bookmarkEnd w:id="343"/>
    <w:bookmarkStart w:name="z350" w:id="344"/>
    <w:p>
      <w:pPr>
        <w:spacing w:after="0"/>
        <w:ind w:left="0"/>
        <w:jc w:val="both"/>
      </w:pPr>
      <w:r>
        <w:rPr>
          <w:rFonts w:ascii="Times New Roman"/>
          <w:b w:val="false"/>
          <w:i w:val="false"/>
          <w:color w:val="000000"/>
          <w:sz w:val="28"/>
        </w:rPr>
        <w:t>
      РБЗА = СА х Кза,</w:t>
      </w:r>
    </w:p>
    <w:bookmarkEnd w:id="344"/>
    <w:bookmarkStart w:name="z351" w:id="345"/>
    <w:p>
      <w:pPr>
        <w:spacing w:after="0"/>
        <w:ind w:left="0"/>
        <w:jc w:val="both"/>
      </w:pPr>
      <w:r>
        <w:rPr>
          <w:rFonts w:ascii="Times New Roman"/>
          <w:b w:val="false"/>
          <w:i w:val="false"/>
          <w:color w:val="000000"/>
          <w:sz w:val="28"/>
        </w:rPr>
        <w:t>
      где:</w:t>
      </w:r>
    </w:p>
    <w:bookmarkEnd w:id="345"/>
    <w:bookmarkStart w:name="z352" w:id="346"/>
    <w:p>
      <w:pPr>
        <w:spacing w:after="0"/>
        <w:ind w:left="0"/>
        <w:jc w:val="both"/>
      </w:pPr>
      <w:r>
        <w:rPr>
          <w:rFonts w:ascii="Times New Roman"/>
          <w:b w:val="false"/>
          <w:i w:val="false"/>
          <w:color w:val="000000"/>
          <w:sz w:val="28"/>
        </w:rPr>
        <w:t>
      СА – фактическая стоимость активов (тенге),</w:t>
      </w:r>
    </w:p>
    <w:bookmarkEnd w:id="346"/>
    <w:bookmarkStart w:name="z353" w:id="347"/>
    <w:p>
      <w:pPr>
        <w:spacing w:after="0"/>
        <w:ind w:left="0"/>
        <w:jc w:val="both"/>
      </w:pPr>
      <w:r>
        <w:rPr>
          <w:rFonts w:ascii="Times New Roman"/>
          <w:b w:val="false"/>
          <w:i w:val="false"/>
          <w:color w:val="000000"/>
          <w:sz w:val="28"/>
        </w:rPr>
        <w:t>
      Кза – коэффициент задействованности активов.</w:t>
      </w:r>
    </w:p>
    <w:bookmarkEnd w:id="347"/>
    <w:bookmarkStart w:name="z354" w:id="348"/>
    <w:p>
      <w:pPr>
        <w:spacing w:after="0"/>
        <w:ind w:left="0"/>
        <w:jc w:val="both"/>
      </w:pPr>
      <w:r>
        <w:rPr>
          <w:rFonts w:ascii="Times New Roman"/>
          <w:b w:val="false"/>
          <w:i w:val="false"/>
          <w:color w:val="000000"/>
          <w:sz w:val="28"/>
        </w:rPr>
        <w:t>
      108.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производимых и (или) оказываемых (с учетом нормативных потерь) услуг (товаров, работ) основными средствами Учреждения к их технологической мощности.</w:t>
      </w:r>
    </w:p>
    <w:bookmarkEnd w:id="348"/>
    <w:bookmarkStart w:name="z355" w:id="349"/>
    <w:p>
      <w:pPr>
        <w:spacing w:after="0"/>
        <w:ind w:left="0"/>
        <w:jc w:val="both"/>
      </w:pPr>
      <w:r>
        <w:rPr>
          <w:rFonts w:ascii="Times New Roman"/>
          <w:b w:val="false"/>
          <w:i w:val="false"/>
          <w:color w:val="000000"/>
          <w:sz w:val="28"/>
        </w:rPr>
        <w:t>
      109. Фактическая стоимость активов определяется на основе остаточной стоимости основных средств Учреждения.</w:t>
      </w:r>
    </w:p>
    <w:bookmarkEnd w:id="349"/>
    <w:bookmarkStart w:name="z356" w:id="350"/>
    <w:p>
      <w:pPr>
        <w:spacing w:after="0"/>
        <w:ind w:left="0"/>
        <w:jc w:val="left"/>
      </w:pPr>
      <w:r>
        <w:rPr>
          <w:rFonts w:ascii="Times New Roman"/>
          <w:b/>
          <w:i w:val="false"/>
          <w:color w:val="000000"/>
        </w:rPr>
        <w:t xml:space="preserve"> Глава 11. Порядок изменения утвержденного уполномоченным органом тарифа до истечения его срока действия</w:t>
      </w:r>
    </w:p>
    <w:bookmarkEnd w:id="350"/>
    <w:bookmarkStart w:name="z357" w:id="351"/>
    <w:p>
      <w:pPr>
        <w:spacing w:after="0"/>
        <w:ind w:left="0"/>
        <w:jc w:val="both"/>
      </w:pPr>
      <w:r>
        <w:rPr>
          <w:rFonts w:ascii="Times New Roman"/>
          <w:b w:val="false"/>
          <w:i w:val="false"/>
          <w:color w:val="000000"/>
          <w:sz w:val="28"/>
        </w:rPr>
        <w:t>
      110. Основаниями изменения утвержденного уполномоченным органом тарифа до истечения его срока действия являются:</w:t>
      </w:r>
    </w:p>
    <w:bookmarkEnd w:id="351"/>
    <w:bookmarkStart w:name="z358" w:id="352"/>
    <w:p>
      <w:pPr>
        <w:spacing w:after="0"/>
        <w:ind w:left="0"/>
        <w:jc w:val="both"/>
      </w:pPr>
      <w:r>
        <w:rPr>
          <w:rFonts w:ascii="Times New Roman"/>
          <w:b w:val="false"/>
          <w:i w:val="false"/>
          <w:color w:val="000000"/>
          <w:sz w:val="28"/>
        </w:rPr>
        <w:t>
      1) объявление чрезвычайной ситуации в соответствии с законодательством Республики Казахстан;</w:t>
      </w:r>
    </w:p>
    <w:bookmarkEnd w:id="352"/>
    <w:bookmarkStart w:name="z359" w:id="353"/>
    <w:p>
      <w:pPr>
        <w:spacing w:after="0"/>
        <w:ind w:left="0"/>
        <w:jc w:val="both"/>
      </w:pPr>
      <w:r>
        <w:rPr>
          <w:rFonts w:ascii="Times New Roman"/>
          <w:b w:val="false"/>
          <w:i w:val="false"/>
          <w:color w:val="000000"/>
          <w:sz w:val="28"/>
        </w:rPr>
        <w:t>
      2) изменение ставок налогов и других обязательных платежей в бюджет в соответствии с налоговым законодательством Республики Казахстан;</w:t>
      </w:r>
    </w:p>
    <w:bookmarkEnd w:id="353"/>
    <w:bookmarkStart w:name="z360" w:id="354"/>
    <w:p>
      <w:pPr>
        <w:spacing w:after="0"/>
        <w:ind w:left="0"/>
        <w:jc w:val="both"/>
      </w:pPr>
      <w:r>
        <w:rPr>
          <w:rFonts w:ascii="Times New Roman"/>
          <w:b w:val="false"/>
          <w:i w:val="false"/>
          <w:color w:val="000000"/>
          <w:sz w:val="28"/>
        </w:rPr>
        <w:t>
      3) изменение утвержденной инвестиционной программы в связи с реализацией государственных программ и (или) национальных проектов, а также документов системы государственного планирования, утвержденных уполномоченным органом;</w:t>
      </w:r>
    </w:p>
    <w:bookmarkEnd w:id="354"/>
    <w:bookmarkStart w:name="z361" w:id="355"/>
    <w:p>
      <w:pPr>
        <w:spacing w:after="0"/>
        <w:ind w:left="0"/>
        <w:jc w:val="both"/>
      </w:pPr>
      <w:r>
        <w:rPr>
          <w:rFonts w:ascii="Times New Roman"/>
          <w:b w:val="false"/>
          <w:i w:val="false"/>
          <w:color w:val="000000"/>
          <w:sz w:val="28"/>
        </w:rPr>
        <w:t>
      4) увеличение объемов предоставляемых регулируемых услуг;</w:t>
      </w:r>
    </w:p>
    <w:bookmarkEnd w:id="355"/>
    <w:bookmarkStart w:name="z362" w:id="356"/>
    <w:p>
      <w:pPr>
        <w:spacing w:after="0"/>
        <w:ind w:left="0"/>
        <w:jc w:val="both"/>
      </w:pPr>
      <w:r>
        <w:rPr>
          <w:rFonts w:ascii="Times New Roman"/>
          <w:b w:val="false"/>
          <w:i w:val="false"/>
          <w:color w:val="000000"/>
          <w:sz w:val="28"/>
        </w:rPr>
        <w:t>
      5) несоблюдение показателей качества и надежности регулируемых услуг;</w:t>
      </w:r>
    </w:p>
    <w:bookmarkEnd w:id="356"/>
    <w:bookmarkStart w:name="z363" w:id="357"/>
    <w:p>
      <w:pPr>
        <w:spacing w:after="0"/>
        <w:ind w:left="0"/>
        <w:jc w:val="both"/>
      </w:pPr>
      <w:r>
        <w:rPr>
          <w:rFonts w:ascii="Times New Roman"/>
          <w:b w:val="false"/>
          <w:i w:val="false"/>
          <w:color w:val="000000"/>
          <w:sz w:val="28"/>
        </w:rPr>
        <w:t>
      6) недостижение показателей эффективности деятельности;</w:t>
      </w:r>
    </w:p>
    <w:bookmarkEnd w:id="357"/>
    <w:bookmarkStart w:name="z364" w:id="358"/>
    <w:p>
      <w:pPr>
        <w:spacing w:after="0"/>
        <w:ind w:left="0"/>
        <w:jc w:val="both"/>
      </w:pPr>
      <w:r>
        <w:rPr>
          <w:rFonts w:ascii="Times New Roman"/>
          <w:b w:val="false"/>
          <w:i w:val="false"/>
          <w:color w:val="000000"/>
          <w:sz w:val="28"/>
        </w:rPr>
        <w:t>
      7)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w:t>
      </w:r>
    </w:p>
    <w:bookmarkEnd w:id="358"/>
    <w:bookmarkStart w:name="z365" w:id="359"/>
    <w:p>
      <w:pPr>
        <w:spacing w:after="0"/>
        <w:ind w:left="0"/>
        <w:jc w:val="both"/>
      </w:pPr>
      <w:r>
        <w:rPr>
          <w:rFonts w:ascii="Times New Roman"/>
          <w:b w:val="false"/>
          <w:i w:val="false"/>
          <w:color w:val="000000"/>
          <w:sz w:val="28"/>
        </w:rPr>
        <w:t>
      111. В случае изменения тарифа до истечения его срока действия, за исключением оснований, предусмотренных подпунктами 3), 4), 5), 7) пункта 110 настоящих Правил, изменяется соответствующая статья затрат.</w:t>
      </w:r>
    </w:p>
    <w:bookmarkEnd w:id="359"/>
    <w:bookmarkStart w:name="z366" w:id="360"/>
    <w:p>
      <w:pPr>
        <w:spacing w:after="0"/>
        <w:ind w:left="0"/>
        <w:jc w:val="both"/>
      </w:pPr>
      <w:r>
        <w:rPr>
          <w:rFonts w:ascii="Times New Roman"/>
          <w:b w:val="false"/>
          <w:i w:val="false"/>
          <w:color w:val="000000"/>
          <w:sz w:val="28"/>
        </w:rPr>
        <w:t>
      112. Изменение тарифа осуществляется по инициативе уполномоченного органа не более двух раз в год, по инициативе Учреждения – не более одного раза в год.</w:t>
      </w:r>
    </w:p>
    <w:bookmarkEnd w:id="360"/>
    <w:bookmarkStart w:name="z367" w:id="361"/>
    <w:p>
      <w:pPr>
        <w:spacing w:after="0"/>
        <w:ind w:left="0"/>
        <w:jc w:val="both"/>
      </w:pPr>
      <w:r>
        <w:rPr>
          <w:rFonts w:ascii="Times New Roman"/>
          <w:b w:val="false"/>
          <w:i w:val="false"/>
          <w:color w:val="000000"/>
          <w:sz w:val="28"/>
        </w:rPr>
        <w:t>
      113. Для изменения утвержденного уполномоченным органом тарифа до истечения его срока действия Учреждение представляет в уполномоченный орган заявку с приложением обосновывающих материалов.</w:t>
      </w:r>
    </w:p>
    <w:bookmarkEnd w:id="361"/>
    <w:bookmarkStart w:name="z368" w:id="362"/>
    <w:p>
      <w:pPr>
        <w:spacing w:after="0"/>
        <w:ind w:left="0"/>
        <w:jc w:val="both"/>
      </w:pPr>
      <w:r>
        <w:rPr>
          <w:rFonts w:ascii="Times New Roman"/>
          <w:b w:val="false"/>
          <w:i w:val="false"/>
          <w:color w:val="000000"/>
          <w:sz w:val="28"/>
        </w:rPr>
        <w:t>
      114. Срок рассмотрения уполномоченным органом заявки об изменении тарифа до истечения его срока действия в случаях, предусмотренных:</w:t>
      </w:r>
    </w:p>
    <w:bookmarkEnd w:id="362"/>
    <w:bookmarkStart w:name="z369" w:id="363"/>
    <w:p>
      <w:pPr>
        <w:spacing w:after="0"/>
        <w:ind w:left="0"/>
        <w:jc w:val="both"/>
      </w:pPr>
      <w:r>
        <w:rPr>
          <w:rFonts w:ascii="Times New Roman"/>
          <w:b w:val="false"/>
          <w:i w:val="false"/>
          <w:color w:val="000000"/>
          <w:sz w:val="28"/>
        </w:rPr>
        <w:t>
      1) подпунктами 1), 2) и 7) пункта 110 настоящих Правил, составляет не более десяти рабочих дней со дня ее представления;</w:t>
      </w:r>
    </w:p>
    <w:bookmarkEnd w:id="363"/>
    <w:bookmarkStart w:name="z370" w:id="364"/>
    <w:p>
      <w:pPr>
        <w:spacing w:after="0"/>
        <w:ind w:left="0"/>
        <w:jc w:val="both"/>
      </w:pPr>
      <w:r>
        <w:rPr>
          <w:rFonts w:ascii="Times New Roman"/>
          <w:b w:val="false"/>
          <w:i w:val="false"/>
          <w:color w:val="000000"/>
          <w:sz w:val="28"/>
        </w:rPr>
        <w:t>
      2) подпунктами 3) 4) пункта 110 настоящей Правил, составляет не более тридцати рабочих дней со дня ее представления.</w:t>
      </w:r>
    </w:p>
    <w:bookmarkEnd w:id="364"/>
    <w:bookmarkStart w:name="z371" w:id="365"/>
    <w:p>
      <w:pPr>
        <w:spacing w:after="0"/>
        <w:ind w:left="0"/>
        <w:jc w:val="both"/>
      </w:pPr>
      <w:r>
        <w:rPr>
          <w:rFonts w:ascii="Times New Roman"/>
          <w:b w:val="false"/>
          <w:i w:val="false"/>
          <w:color w:val="000000"/>
          <w:sz w:val="28"/>
        </w:rPr>
        <w:t>
      В случае изменения тарифа по инициативе уполномоченного органа Учреждение в месячный срок со дня получения соответствующей информации представляет экономически обоснованные расчеты и материалы.</w:t>
      </w:r>
    </w:p>
    <w:bookmarkEnd w:id="365"/>
    <w:bookmarkStart w:name="z372" w:id="366"/>
    <w:p>
      <w:pPr>
        <w:spacing w:after="0"/>
        <w:ind w:left="0"/>
        <w:jc w:val="both"/>
      </w:pPr>
      <w:r>
        <w:rPr>
          <w:rFonts w:ascii="Times New Roman"/>
          <w:b w:val="false"/>
          <w:i w:val="false"/>
          <w:color w:val="000000"/>
          <w:sz w:val="28"/>
        </w:rPr>
        <w:t>
      115. При утверждении тарифа в случаях, предусмотренных подпунктами 3) 5) и 6) пункта 110 настоящих Правил ведомство уполномоченного органа проводит публичные слушания не позднее чем за 10 (десять) календарных дней до его утверждения.</w:t>
      </w:r>
    </w:p>
    <w:bookmarkEnd w:id="366"/>
    <w:bookmarkStart w:name="z373" w:id="367"/>
    <w:p>
      <w:pPr>
        <w:spacing w:after="0"/>
        <w:ind w:left="0"/>
        <w:jc w:val="both"/>
      </w:pPr>
      <w:r>
        <w:rPr>
          <w:rFonts w:ascii="Times New Roman"/>
          <w:b w:val="false"/>
          <w:i w:val="false"/>
          <w:color w:val="000000"/>
          <w:sz w:val="28"/>
        </w:rPr>
        <w:t>
      116. Учреждение в случаях, предусмотренных пунктом 110 настоящих Правил, не позднее чем за 5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w:t>
      </w:r>
    </w:p>
    <w:bookmarkEnd w:id="367"/>
    <w:bookmarkStart w:name="z374" w:id="368"/>
    <w:p>
      <w:pPr>
        <w:spacing w:after="0"/>
        <w:ind w:left="0"/>
        <w:jc w:val="left"/>
      </w:pPr>
      <w:r>
        <w:rPr>
          <w:rFonts w:ascii="Times New Roman"/>
          <w:b/>
          <w:i w:val="false"/>
          <w:color w:val="000000"/>
        </w:rPr>
        <w:t xml:space="preserve"> Глава 12. Перечень затрат, учитываемых и не учитываемых в тарифе, порядок ограничения размеров затрат, учитываемых в тарифе</w:t>
      </w:r>
    </w:p>
    <w:bookmarkEnd w:id="368"/>
    <w:bookmarkStart w:name="z375" w:id="369"/>
    <w:p>
      <w:pPr>
        <w:spacing w:after="0"/>
        <w:ind w:left="0"/>
        <w:jc w:val="both"/>
      </w:pPr>
      <w:r>
        <w:rPr>
          <w:rFonts w:ascii="Times New Roman"/>
          <w:b w:val="false"/>
          <w:i w:val="false"/>
          <w:color w:val="000000"/>
          <w:sz w:val="28"/>
        </w:rPr>
        <w:t>
      117. Перечень затрат, учитываемых и не учитываемых в тарифе, порядок ограничения размеров затрат, учитываемых в тарифе (далее – Перечень и Порядок ограничения размеров затрат) применяется к Учреждению, предоставляющим регулируемые услуги.</w:t>
      </w:r>
    </w:p>
    <w:bookmarkEnd w:id="369"/>
    <w:bookmarkStart w:name="z376" w:id="370"/>
    <w:p>
      <w:pPr>
        <w:spacing w:after="0"/>
        <w:ind w:left="0"/>
        <w:jc w:val="both"/>
      </w:pPr>
      <w:r>
        <w:rPr>
          <w:rFonts w:ascii="Times New Roman"/>
          <w:b w:val="false"/>
          <w:i w:val="false"/>
          <w:color w:val="000000"/>
          <w:sz w:val="28"/>
        </w:rPr>
        <w:t>
      118. Формирование тарифов осуществляется на основании раздельного учета доходов, затрат и задействованных активов по каждому виду регулируемых услуг и в целом по иной деятельности.</w:t>
      </w:r>
    </w:p>
    <w:bookmarkEnd w:id="370"/>
    <w:bookmarkStart w:name="z377" w:id="371"/>
    <w:p>
      <w:pPr>
        <w:spacing w:after="0"/>
        <w:ind w:left="0"/>
        <w:jc w:val="both"/>
      </w:pPr>
      <w:r>
        <w:rPr>
          <w:rFonts w:ascii="Times New Roman"/>
          <w:b w:val="false"/>
          <w:i w:val="false"/>
          <w:color w:val="000000"/>
          <w:sz w:val="28"/>
        </w:rPr>
        <w:t>
      119. Регулирование затрат, включаемых в тариф Учреждения осуществляется путем ограничения видов расходов, включаемых в затратную часть тарифа.</w:t>
      </w:r>
    </w:p>
    <w:bookmarkEnd w:id="371"/>
    <w:bookmarkStart w:name="z378" w:id="372"/>
    <w:p>
      <w:pPr>
        <w:spacing w:after="0"/>
        <w:ind w:left="0"/>
        <w:jc w:val="both"/>
      </w:pPr>
      <w:r>
        <w:rPr>
          <w:rFonts w:ascii="Times New Roman"/>
          <w:b w:val="false"/>
          <w:i w:val="false"/>
          <w:color w:val="000000"/>
          <w:sz w:val="28"/>
        </w:rPr>
        <w:t>
      Затраты, учитываемые при формировании прогнозируемой тарифной сметы на регулируемые услуги, должны соответствовать законодательству Республики Казахстан о бухгалтерском учете, налоговому и иному законодательству Республики Казахстан, с учетом показателей прогноза социально-экономического развития Республики Казахстан, и должны подтверждаться субъектом с предоставлением обосновывающих документов.</w:t>
      </w:r>
    </w:p>
    <w:bookmarkEnd w:id="372"/>
    <w:bookmarkStart w:name="z379" w:id="373"/>
    <w:p>
      <w:pPr>
        <w:spacing w:after="0"/>
        <w:ind w:left="0"/>
        <w:jc w:val="both"/>
      </w:pPr>
      <w:r>
        <w:rPr>
          <w:rFonts w:ascii="Times New Roman"/>
          <w:b w:val="false"/>
          <w:i w:val="false"/>
          <w:color w:val="000000"/>
          <w:sz w:val="28"/>
        </w:rPr>
        <w:t>
      120. В затратную часть тарифа включаются:</w:t>
      </w:r>
    </w:p>
    <w:bookmarkEnd w:id="373"/>
    <w:bookmarkStart w:name="z380" w:id="374"/>
    <w:p>
      <w:pPr>
        <w:spacing w:after="0"/>
        <w:ind w:left="0"/>
        <w:jc w:val="both"/>
      </w:pPr>
      <w:r>
        <w:rPr>
          <w:rFonts w:ascii="Times New Roman"/>
          <w:b w:val="false"/>
          <w:i w:val="false"/>
          <w:color w:val="000000"/>
          <w:sz w:val="28"/>
        </w:rPr>
        <w:t>
      1) материальные расходы на оказание регулируемых услуг;</w:t>
      </w:r>
    </w:p>
    <w:bookmarkEnd w:id="374"/>
    <w:bookmarkStart w:name="z381" w:id="375"/>
    <w:p>
      <w:pPr>
        <w:spacing w:after="0"/>
        <w:ind w:left="0"/>
        <w:jc w:val="both"/>
      </w:pPr>
      <w:r>
        <w:rPr>
          <w:rFonts w:ascii="Times New Roman"/>
          <w:b w:val="false"/>
          <w:i w:val="false"/>
          <w:color w:val="000000"/>
          <w:sz w:val="28"/>
        </w:rPr>
        <w:t>
      2) амортизация;</w:t>
      </w:r>
    </w:p>
    <w:bookmarkEnd w:id="375"/>
    <w:bookmarkStart w:name="z382" w:id="376"/>
    <w:p>
      <w:pPr>
        <w:spacing w:after="0"/>
        <w:ind w:left="0"/>
        <w:jc w:val="both"/>
      </w:pPr>
      <w:r>
        <w:rPr>
          <w:rFonts w:ascii="Times New Roman"/>
          <w:b w:val="false"/>
          <w:i w:val="false"/>
          <w:color w:val="000000"/>
          <w:sz w:val="28"/>
        </w:rPr>
        <w:t>
      3) расходы на ремонтные работы, не приводящие к увеличению стоимости основных фондов;</w:t>
      </w:r>
    </w:p>
    <w:bookmarkEnd w:id="376"/>
    <w:bookmarkStart w:name="z383" w:id="377"/>
    <w:p>
      <w:pPr>
        <w:spacing w:after="0"/>
        <w:ind w:left="0"/>
        <w:jc w:val="both"/>
      </w:pPr>
      <w:r>
        <w:rPr>
          <w:rFonts w:ascii="Times New Roman"/>
          <w:b w:val="false"/>
          <w:i w:val="false"/>
          <w:color w:val="000000"/>
          <w:sz w:val="28"/>
        </w:rPr>
        <w:t>
      4) на все виды оплаты труда работникам, в том числе на компенсационные;</w:t>
      </w:r>
    </w:p>
    <w:bookmarkEnd w:id="377"/>
    <w:bookmarkStart w:name="z384" w:id="378"/>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378"/>
    <w:bookmarkStart w:name="z385" w:id="379"/>
    <w:p>
      <w:pPr>
        <w:spacing w:after="0"/>
        <w:ind w:left="0"/>
        <w:jc w:val="both"/>
      </w:pPr>
      <w:r>
        <w:rPr>
          <w:rFonts w:ascii="Times New Roman"/>
          <w:b w:val="false"/>
          <w:i w:val="false"/>
          <w:color w:val="000000"/>
          <w:sz w:val="28"/>
        </w:rPr>
        <w:t>
      121. Уполномоченный орган принимает решение о снижении или отказе в повышении расходов на оплату труда персонала, включаемого в тарифы, на основе сравнительного анализа затрат на оплату труда субъектов, занимающихся тем же или аналогичным видом деятельности, а также в случае сокращения объемов оказываемых регулируемых услуг субъекта.</w:t>
      </w:r>
    </w:p>
    <w:bookmarkEnd w:id="379"/>
    <w:bookmarkStart w:name="z386" w:id="380"/>
    <w:p>
      <w:pPr>
        <w:spacing w:after="0"/>
        <w:ind w:left="0"/>
        <w:jc w:val="both"/>
      </w:pPr>
      <w:r>
        <w:rPr>
          <w:rFonts w:ascii="Times New Roman"/>
          <w:b w:val="false"/>
          <w:i w:val="false"/>
          <w:color w:val="000000"/>
          <w:sz w:val="28"/>
        </w:rPr>
        <w:t>
      122. В случае утверждения тарифа и тарифных смет по инициативе уполномоченного органа, уполномоченный орган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 в соответствии с настоящим Перечнем и Порядком ограничения размеров затрат.</w:t>
      </w:r>
    </w:p>
    <w:bookmarkEnd w:id="380"/>
    <w:bookmarkStart w:name="z387" w:id="381"/>
    <w:p>
      <w:pPr>
        <w:spacing w:after="0"/>
        <w:ind w:left="0"/>
        <w:jc w:val="both"/>
      </w:pPr>
      <w:r>
        <w:rPr>
          <w:rFonts w:ascii="Times New Roman"/>
          <w:b w:val="false"/>
          <w:i w:val="false"/>
          <w:color w:val="000000"/>
          <w:sz w:val="28"/>
        </w:rPr>
        <w:t>
      123. При формировании тарифа уполномоченный орган определяет целесообразность изменения сумм расходов периода при снижении эффективности деятельности Учреждения.</w:t>
      </w:r>
    </w:p>
    <w:bookmarkEnd w:id="381"/>
    <w:bookmarkStart w:name="z388" w:id="382"/>
    <w:p>
      <w:pPr>
        <w:spacing w:after="0"/>
        <w:ind w:left="0"/>
        <w:jc w:val="both"/>
      </w:pPr>
      <w:r>
        <w:rPr>
          <w:rFonts w:ascii="Times New Roman"/>
          <w:b w:val="false"/>
          <w:i w:val="false"/>
          <w:color w:val="000000"/>
          <w:sz w:val="28"/>
        </w:rPr>
        <w:t>
      124. При рассмотрении заявки на утверждение тарифа и тарифной сметы уполномоченный орган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w:t>
      </w:r>
    </w:p>
    <w:bookmarkEnd w:id="382"/>
    <w:bookmarkStart w:name="z389" w:id="383"/>
    <w:p>
      <w:pPr>
        <w:spacing w:after="0"/>
        <w:ind w:left="0"/>
        <w:jc w:val="both"/>
      </w:pPr>
      <w:r>
        <w:rPr>
          <w:rFonts w:ascii="Times New Roman"/>
          <w:b w:val="false"/>
          <w:i w:val="false"/>
          <w:color w:val="000000"/>
          <w:sz w:val="28"/>
        </w:rPr>
        <w:t>
      125. При формировании и утверждении тарифа Учреждения в затратной части тарифа не учитываются следующие расходы:</w:t>
      </w:r>
    </w:p>
    <w:bookmarkEnd w:id="383"/>
    <w:bookmarkStart w:name="z390" w:id="384"/>
    <w:p>
      <w:pPr>
        <w:spacing w:after="0"/>
        <w:ind w:left="0"/>
        <w:jc w:val="both"/>
      </w:pPr>
      <w:r>
        <w:rPr>
          <w:rFonts w:ascii="Times New Roman"/>
          <w:b w:val="false"/>
          <w:i w:val="false"/>
          <w:color w:val="000000"/>
          <w:sz w:val="28"/>
        </w:rPr>
        <w:t>
      1) на порчу и недостачи товарно-материальных ценностей и запасы на складах, непроизводительные расходы и потери;</w:t>
      </w:r>
    </w:p>
    <w:bookmarkEnd w:id="384"/>
    <w:bookmarkStart w:name="z391" w:id="385"/>
    <w:p>
      <w:pPr>
        <w:spacing w:after="0"/>
        <w:ind w:left="0"/>
        <w:jc w:val="both"/>
      </w:pPr>
      <w:r>
        <w:rPr>
          <w:rFonts w:ascii="Times New Roman"/>
          <w:b w:val="false"/>
          <w:i w:val="false"/>
          <w:color w:val="000000"/>
          <w:sz w:val="28"/>
        </w:rPr>
        <w:t>
      2) амортизационные отчисления основных средств, не используемых при оказании, предоставлении регулируемых услуг, либо не находящихся на балансе субъекта;</w:t>
      </w:r>
    </w:p>
    <w:bookmarkEnd w:id="385"/>
    <w:bookmarkStart w:name="z392" w:id="386"/>
    <w:p>
      <w:pPr>
        <w:spacing w:after="0"/>
        <w:ind w:left="0"/>
        <w:jc w:val="both"/>
      </w:pPr>
      <w:r>
        <w:rPr>
          <w:rFonts w:ascii="Times New Roman"/>
          <w:b w:val="false"/>
          <w:i w:val="false"/>
          <w:color w:val="000000"/>
          <w:sz w:val="28"/>
        </w:rPr>
        <w:t>
      3) платежи за сверхнормативные выбросы (сбросы) загрязняющих веществ;</w:t>
      </w:r>
    </w:p>
    <w:bookmarkEnd w:id="386"/>
    <w:bookmarkStart w:name="z393" w:id="387"/>
    <w:p>
      <w:pPr>
        <w:spacing w:after="0"/>
        <w:ind w:left="0"/>
        <w:jc w:val="both"/>
      </w:pPr>
      <w:r>
        <w:rPr>
          <w:rFonts w:ascii="Times New Roman"/>
          <w:b w:val="false"/>
          <w:i w:val="false"/>
          <w:color w:val="000000"/>
          <w:sz w:val="28"/>
        </w:rPr>
        <w:t>
      4) судебные издержки;</w:t>
      </w:r>
    </w:p>
    <w:bookmarkEnd w:id="387"/>
    <w:bookmarkStart w:name="z394" w:id="388"/>
    <w:p>
      <w:pPr>
        <w:spacing w:after="0"/>
        <w:ind w:left="0"/>
        <w:jc w:val="both"/>
      </w:pPr>
      <w:r>
        <w:rPr>
          <w:rFonts w:ascii="Times New Roman"/>
          <w:b w:val="false"/>
          <w:i w:val="false"/>
          <w:color w:val="000000"/>
          <w:sz w:val="28"/>
        </w:rPr>
        <w:t>
      5) безнадежные долги;</w:t>
      </w:r>
    </w:p>
    <w:bookmarkEnd w:id="388"/>
    <w:bookmarkStart w:name="z395" w:id="389"/>
    <w:p>
      <w:pPr>
        <w:spacing w:after="0"/>
        <w:ind w:left="0"/>
        <w:jc w:val="both"/>
      </w:pPr>
      <w:r>
        <w:rPr>
          <w:rFonts w:ascii="Times New Roman"/>
          <w:b w:val="false"/>
          <w:i w:val="false"/>
          <w:color w:val="000000"/>
          <w:sz w:val="28"/>
        </w:rPr>
        <w:t>
      6) штрафы, пени, неустойки;</w:t>
      </w:r>
    </w:p>
    <w:bookmarkEnd w:id="389"/>
    <w:bookmarkStart w:name="z396" w:id="390"/>
    <w:p>
      <w:pPr>
        <w:spacing w:after="0"/>
        <w:ind w:left="0"/>
        <w:jc w:val="both"/>
      </w:pPr>
      <w:r>
        <w:rPr>
          <w:rFonts w:ascii="Times New Roman"/>
          <w:b w:val="false"/>
          <w:i w:val="false"/>
          <w:color w:val="000000"/>
          <w:sz w:val="28"/>
        </w:rPr>
        <w:t>
      7) убытки от хищений;</w:t>
      </w:r>
    </w:p>
    <w:bookmarkEnd w:id="390"/>
    <w:bookmarkStart w:name="z397" w:id="391"/>
    <w:p>
      <w:pPr>
        <w:spacing w:after="0"/>
        <w:ind w:left="0"/>
        <w:jc w:val="both"/>
      </w:pPr>
      <w:r>
        <w:rPr>
          <w:rFonts w:ascii="Times New Roman"/>
          <w:b w:val="false"/>
          <w:i w:val="false"/>
          <w:color w:val="000000"/>
          <w:sz w:val="28"/>
        </w:rPr>
        <w:t>
      8) на проведение и организацию лекций, выставок, диспутов, встреч с деятелями науки и искусства, научно-технических конференций;</w:t>
      </w:r>
    </w:p>
    <w:bookmarkEnd w:id="391"/>
    <w:bookmarkStart w:name="z398" w:id="392"/>
    <w:p>
      <w:pPr>
        <w:spacing w:after="0"/>
        <w:ind w:left="0"/>
        <w:jc w:val="both"/>
      </w:pPr>
      <w:r>
        <w:rPr>
          <w:rFonts w:ascii="Times New Roman"/>
          <w:b w:val="false"/>
          <w:i w:val="false"/>
          <w:color w:val="000000"/>
          <w:sz w:val="28"/>
        </w:rPr>
        <w:t>
      9)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392"/>
    <w:bookmarkStart w:name="z399" w:id="393"/>
    <w:p>
      <w:pPr>
        <w:spacing w:after="0"/>
        <w:ind w:left="0"/>
        <w:jc w:val="both"/>
      </w:pPr>
      <w:r>
        <w:rPr>
          <w:rFonts w:ascii="Times New Roman"/>
          <w:b w:val="false"/>
          <w:i w:val="false"/>
          <w:color w:val="000000"/>
          <w:sz w:val="28"/>
        </w:rPr>
        <w:t>
      10) на поощрение по итогам работы;</w:t>
      </w:r>
    </w:p>
    <w:bookmarkEnd w:id="393"/>
    <w:bookmarkStart w:name="z400" w:id="394"/>
    <w:p>
      <w:pPr>
        <w:spacing w:after="0"/>
        <w:ind w:left="0"/>
        <w:jc w:val="both"/>
      </w:pPr>
      <w:r>
        <w:rPr>
          <w:rFonts w:ascii="Times New Roman"/>
          <w:b w:val="false"/>
          <w:i w:val="false"/>
          <w:color w:val="000000"/>
          <w:sz w:val="28"/>
        </w:rPr>
        <w:t>
      11) на услуги банков и организации, осуществляющих отдельные виды банковских операции по приему коммунальных платежей от потребителей;</w:t>
      </w:r>
    </w:p>
    <w:bookmarkEnd w:id="394"/>
    <w:bookmarkStart w:name="z401" w:id="395"/>
    <w:p>
      <w:pPr>
        <w:spacing w:after="0"/>
        <w:ind w:left="0"/>
        <w:jc w:val="both"/>
      </w:pPr>
      <w:r>
        <w:rPr>
          <w:rFonts w:ascii="Times New Roman"/>
          <w:b w:val="false"/>
          <w:i w:val="false"/>
          <w:color w:val="000000"/>
          <w:sz w:val="28"/>
        </w:rPr>
        <w:t>
      12) отчисления профсоюзам на цели, определенные коллективным договором;</w:t>
      </w:r>
    </w:p>
    <w:bookmarkEnd w:id="395"/>
    <w:bookmarkStart w:name="z402" w:id="396"/>
    <w:p>
      <w:pPr>
        <w:spacing w:after="0"/>
        <w:ind w:left="0"/>
        <w:jc w:val="both"/>
      </w:pPr>
      <w:r>
        <w:rPr>
          <w:rFonts w:ascii="Times New Roman"/>
          <w:b w:val="false"/>
          <w:i w:val="false"/>
          <w:color w:val="000000"/>
          <w:sz w:val="28"/>
        </w:rPr>
        <w:t>
      13) расходы, не относящиеся к производству и оказанию регулируемых услуг и приводящие к росту тарифов.</w:t>
      </w:r>
    </w:p>
    <w:bookmarkEnd w:id="396"/>
    <w:bookmarkStart w:name="z403" w:id="397"/>
    <w:p>
      <w:pPr>
        <w:spacing w:after="0"/>
        <w:ind w:left="0"/>
        <w:jc w:val="both"/>
      </w:pPr>
      <w:r>
        <w:rPr>
          <w:rFonts w:ascii="Times New Roman"/>
          <w:b w:val="false"/>
          <w:i w:val="false"/>
          <w:color w:val="000000"/>
          <w:sz w:val="28"/>
        </w:rPr>
        <w:t>
      126. Уполномоченный орган при расчете тарифа определяет допустимый уровень прибыли как произведение ставки прибыли на величину регулируемой базы задействованных активов в установленном порядке.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397"/>
    <w:bookmarkStart w:name="z404" w:id="398"/>
    <w:p>
      <w:pPr>
        <w:spacing w:after="0"/>
        <w:ind w:left="0"/>
        <w:jc w:val="both"/>
      </w:pPr>
      <w:r>
        <w:rPr>
          <w:rFonts w:ascii="Times New Roman"/>
          <w:b w:val="false"/>
          <w:i w:val="false"/>
          <w:color w:val="000000"/>
          <w:sz w:val="28"/>
        </w:rPr>
        <w:t>
      127. При стимулирующем методе тарифного регулирования допустимый уровень прибыли для реализации инвестиционной программы, ограничивается с учетом средств, необходимых для реализации инвестиционной программы и амортизационных отчислений в размере не более 70 %.</w:t>
      </w:r>
    </w:p>
    <w:bookmarkEnd w:id="398"/>
    <w:bookmarkStart w:name="z405" w:id="399"/>
    <w:p>
      <w:pPr>
        <w:spacing w:after="0"/>
        <w:ind w:left="0"/>
        <w:jc w:val="both"/>
      </w:pPr>
      <w:r>
        <w:rPr>
          <w:rFonts w:ascii="Times New Roman"/>
          <w:b w:val="false"/>
          <w:i w:val="false"/>
          <w:color w:val="000000"/>
          <w:sz w:val="28"/>
        </w:rPr>
        <w:t>
      128. Возврат заемных средств осуществляется за счет прибыли (чистого дохода) и (или) амортизационных отчислений.</w:t>
      </w:r>
    </w:p>
    <w:bookmarkEnd w:id="399"/>
    <w:bookmarkStart w:name="z406" w:id="400"/>
    <w:p>
      <w:pPr>
        <w:spacing w:after="0"/>
        <w:ind w:left="0"/>
        <w:jc w:val="left"/>
      </w:pPr>
      <w:r>
        <w:rPr>
          <w:rFonts w:ascii="Times New Roman"/>
          <w:b/>
          <w:i w:val="false"/>
          <w:color w:val="000000"/>
        </w:rPr>
        <w:t xml:space="preserve"> Глава 13. Порядок индексации тарифа</w:t>
      </w:r>
    </w:p>
    <w:bookmarkEnd w:id="400"/>
    <w:bookmarkStart w:name="z407" w:id="401"/>
    <w:p>
      <w:pPr>
        <w:spacing w:after="0"/>
        <w:ind w:left="0"/>
        <w:jc w:val="left"/>
      </w:pPr>
      <w:r>
        <w:rPr>
          <w:rFonts w:ascii="Times New Roman"/>
          <w:b/>
          <w:i w:val="false"/>
          <w:color w:val="000000"/>
        </w:rPr>
        <w:t xml:space="preserve"> Параграф 1. Порядок утверждения тарифа при его изменении методом индексации</w:t>
      </w:r>
    </w:p>
    <w:bookmarkEnd w:id="401"/>
    <w:bookmarkStart w:name="z408" w:id="402"/>
    <w:p>
      <w:pPr>
        <w:spacing w:after="0"/>
        <w:ind w:left="0"/>
        <w:jc w:val="both"/>
      </w:pPr>
      <w:r>
        <w:rPr>
          <w:rFonts w:ascii="Times New Roman"/>
          <w:b w:val="false"/>
          <w:i w:val="false"/>
          <w:color w:val="000000"/>
          <w:sz w:val="28"/>
        </w:rPr>
        <w:t>
      129. Тариф с применением метода индексации устанавливается ежегодно Учреждению малой мощности путем индексации утвержденного тарифа не выше уровня, определяемого уполномоченным органом.</w:t>
      </w:r>
    </w:p>
    <w:bookmarkEnd w:id="402"/>
    <w:bookmarkStart w:name="z409" w:id="403"/>
    <w:p>
      <w:pPr>
        <w:spacing w:after="0"/>
        <w:ind w:left="0"/>
        <w:jc w:val="both"/>
      </w:pPr>
      <w:r>
        <w:rPr>
          <w:rFonts w:ascii="Times New Roman"/>
          <w:b w:val="false"/>
          <w:i w:val="false"/>
          <w:color w:val="000000"/>
          <w:sz w:val="28"/>
        </w:rPr>
        <w:t>
      130. При этом, тариф, тарифная смета, измененные Учреждением малой мощности, являются, соответственно, тарифом и тарифной сметой на регулируемые услуги.</w:t>
      </w:r>
    </w:p>
    <w:bookmarkEnd w:id="403"/>
    <w:bookmarkStart w:name="z410" w:id="404"/>
    <w:p>
      <w:pPr>
        <w:spacing w:after="0"/>
        <w:ind w:left="0"/>
        <w:jc w:val="both"/>
      </w:pPr>
      <w:r>
        <w:rPr>
          <w:rFonts w:ascii="Times New Roman"/>
          <w:b w:val="false"/>
          <w:i w:val="false"/>
          <w:color w:val="000000"/>
          <w:sz w:val="28"/>
        </w:rPr>
        <w:t>
      131. Учреждение малой мощности в срок не позднее чем за 30 (тридцать) календарных дней до изменения тарифа проводит публичные слушания.</w:t>
      </w:r>
    </w:p>
    <w:bookmarkEnd w:id="404"/>
    <w:bookmarkStart w:name="z411" w:id="405"/>
    <w:p>
      <w:pPr>
        <w:spacing w:after="0"/>
        <w:ind w:left="0"/>
        <w:jc w:val="both"/>
      </w:pPr>
      <w:r>
        <w:rPr>
          <w:rFonts w:ascii="Times New Roman"/>
          <w:b w:val="false"/>
          <w:i w:val="false"/>
          <w:color w:val="000000"/>
          <w:sz w:val="28"/>
        </w:rPr>
        <w:t>
      132. Информация о дате и месте проведения публичных слушаний размещается Учреждением малой мощности на своем интернет-ресурсе, в случае его отсутствия представляет уполномоченному органу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30 (тридцать) календарных дней до их проведения.</w:t>
      </w:r>
    </w:p>
    <w:bookmarkEnd w:id="405"/>
    <w:bookmarkStart w:name="z412" w:id="406"/>
    <w:p>
      <w:pPr>
        <w:spacing w:after="0"/>
        <w:ind w:left="0"/>
        <w:jc w:val="both"/>
      </w:pPr>
      <w:r>
        <w:rPr>
          <w:rFonts w:ascii="Times New Roman"/>
          <w:b w:val="false"/>
          <w:i w:val="false"/>
          <w:color w:val="000000"/>
          <w:sz w:val="28"/>
        </w:rPr>
        <w:t>
      133. Решение об индексации тарифа оформляется приказом ведомства уполномоченного органа об изменении тарифов на величину, не превышающую уровень индексации тарифа, определенную уполномоченным органом, с приложением тарифной сметы и указанием причин изменения тарифов.</w:t>
      </w:r>
    </w:p>
    <w:bookmarkEnd w:id="406"/>
    <w:bookmarkStart w:name="z413" w:id="407"/>
    <w:p>
      <w:pPr>
        <w:spacing w:after="0"/>
        <w:ind w:left="0"/>
        <w:jc w:val="both"/>
      </w:pPr>
      <w:r>
        <w:rPr>
          <w:rFonts w:ascii="Times New Roman"/>
          <w:b w:val="false"/>
          <w:i w:val="false"/>
          <w:color w:val="000000"/>
          <w:sz w:val="28"/>
        </w:rPr>
        <w:t>
      134. Ведомство уполномоченного органа информирует уполномоченный орган об изменении тарифа не позднее чем за 30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407"/>
    <w:bookmarkStart w:name="z414" w:id="408"/>
    <w:p>
      <w:pPr>
        <w:spacing w:after="0"/>
        <w:ind w:left="0"/>
        <w:jc w:val="both"/>
      </w:pPr>
      <w:r>
        <w:rPr>
          <w:rFonts w:ascii="Times New Roman"/>
          <w:b w:val="false"/>
          <w:i w:val="false"/>
          <w:color w:val="000000"/>
          <w:sz w:val="28"/>
        </w:rPr>
        <w:t>
      135. Учреждение малой мощности не позднее чем за 5 (пять) календарных дня до введения в действие измененного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уполномоченному органу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408"/>
    <w:bookmarkStart w:name="z415" w:id="409"/>
    <w:p>
      <w:pPr>
        <w:spacing w:after="0"/>
        <w:ind w:left="0"/>
        <w:jc w:val="left"/>
      </w:pPr>
      <w:r>
        <w:rPr>
          <w:rFonts w:ascii="Times New Roman"/>
          <w:b/>
          <w:i w:val="false"/>
          <w:color w:val="000000"/>
        </w:rPr>
        <w:t xml:space="preserve"> Параграф 2. Порядок формирования тарифа с применением метода индексации</w:t>
      </w:r>
    </w:p>
    <w:bookmarkEnd w:id="409"/>
    <w:bookmarkStart w:name="z416" w:id="410"/>
    <w:p>
      <w:pPr>
        <w:spacing w:after="0"/>
        <w:ind w:left="0"/>
        <w:jc w:val="both"/>
      </w:pPr>
      <w:r>
        <w:rPr>
          <w:rFonts w:ascii="Times New Roman"/>
          <w:b w:val="false"/>
          <w:i w:val="false"/>
          <w:color w:val="000000"/>
          <w:sz w:val="28"/>
        </w:rPr>
        <w:t>
      136. Индексация тарифов Учреждения малой мощности производится не чаще одного раза в 12 (двенадцать) месяцев.</w:t>
      </w:r>
    </w:p>
    <w:bookmarkEnd w:id="410"/>
    <w:bookmarkStart w:name="z417" w:id="411"/>
    <w:p>
      <w:pPr>
        <w:spacing w:after="0"/>
        <w:ind w:left="0"/>
        <w:jc w:val="both"/>
      </w:pPr>
      <w:r>
        <w:rPr>
          <w:rFonts w:ascii="Times New Roman"/>
          <w:b w:val="false"/>
          <w:i w:val="false"/>
          <w:color w:val="000000"/>
          <w:sz w:val="28"/>
        </w:rPr>
        <w:t>
      137. Расчет тарифа методом индексация производится по формуле:</w:t>
      </w:r>
    </w:p>
    <w:bookmarkEnd w:id="411"/>
    <w:bookmarkStart w:name="z418" w:id="412"/>
    <w:p>
      <w:pPr>
        <w:spacing w:after="0"/>
        <w:ind w:left="0"/>
        <w:jc w:val="both"/>
      </w:pPr>
      <w:r>
        <w:rPr>
          <w:rFonts w:ascii="Times New Roman"/>
          <w:b w:val="false"/>
          <w:i w:val="false"/>
          <w:color w:val="000000"/>
          <w:sz w:val="28"/>
        </w:rPr>
        <w:t>
      Т = Т утв х У инд (1),</w:t>
      </w:r>
    </w:p>
    <w:bookmarkEnd w:id="412"/>
    <w:bookmarkStart w:name="z419" w:id="413"/>
    <w:p>
      <w:pPr>
        <w:spacing w:after="0"/>
        <w:ind w:left="0"/>
        <w:jc w:val="both"/>
      </w:pPr>
      <w:r>
        <w:rPr>
          <w:rFonts w:ascii="Times New Roman"/>
          <w:b w:val="false"/>
          <w:i w:val="false"/>
          <w:color w:val="000000"/>
          <w:sz w:val="28"/>
        </w:rPr>
        <w:t>
      где: Т – тариф определяемый методом индексации;</w:t>
      </w:r>
    </w:p>
    <w:bookmarkEnd w:id="413"/>
    <w:bookmarkStart w:name="z420" w:id="414"/>
    <w:p>
      <w:pPr>
        <w:spacing w:after="0"/>
        <w:ind w:left="0"/>
        <w:jc w:val="both"/>
      </w:pPr>
      <w:r>
        <w:rPr>
          <w:rFonts w:ascii="Times New Roman"/>
          <w:b w:val="false"/>
          <w:i w:val="false"/>
          <w:color w:val="000000"/>
          <w:sz w:val="28"/>
        </w:rPr>
        <w:t>
      Т утв – тариф утвержденный;</w:t>
      </w:r>
    </w:p>
    <w:bookmarkEnd w:id="414"/>
    <w:bookmarkStart w:name="z421" w:id="415"/>
    <w:p>
      <w:pPr>
        <w:spacing w:after="0"/>
        <w:ind w:left="0"/>
        <w:jc w:val="both"/>
      </w:pPr>
      <w:r>
        <w:rPr>
          <w:rFonts w:ascii="Times New Roman"/>
          <w:b w:val="false"/>
          <w:i w:val="false"/>
          <w:color w:val="000000"/>
          <w:sz w:val="28"/>
        </w:rPr>
        <w:t>
      У инд – уровень индексации, определенный в соответствии с пунктом 140 настоящих Правил.</w:t>
      </w:r>
    </w:p>
    <w:bookmarkEnd w:id="415"/>
    <w:bookmarkStart w:name="z422" w:id="416"/>
    <w:p>
      <w:pPr>
        <w:spacing w:after="0"/>
        <w:ind w:left="0"/>
        <w:jc w:val="both"/>
      </w:pPr>
      <w:r>
        <w:rPr>
          <w:rFonts w:ascii="Times New Roman"/>
          <w:b w:val="false"/>
          <w:i w:val="false"/>
          <w:color w:val="000000"/>
          <w:sz w:val="28"/>
        </w:rPr>
        <w:t xml:space="preserve">
      138. Учреждение малой мощности самостоятельно осуществляет распределение затрат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в пределах тарифа, рассчитанного в соответствии с пунктом 138 настоящих Правил.</w:t>
      </w:r>
    </w:p>
    <w:bookmarkEnd w:id="416"/>
    <w:bookmarkStart w:name="z423" w:id="417"/>
    <w:p>
      <w:pPr>
        <w:spacing w:after="0"/>
        <w:ind w:left="0"/>
        <w:jc w:val="left"/>
      </w:pPr>
      <w:r>
        <w:rPr>
          <w:rFonts w:ascii="Times New Roman"/>
          <w:b/>
          <w:i w:val="false"/>
          <w:color w:val="000000"/>
        </w:rPr>
        <w:t xml:space="preserve"> Параграф 3. Порядок определения уровня индексации тарифа уполномоченным органом</w:t>
      </w:r>
    </w:p>
    <w:bookmarkEnd w:id="417"/>
    <w:bookmarkStart w:name="z424" w:id="418"/>
    <w:p>
      <w:pPr>
        <w:spacing w:after="0"/>
        <w:ind w:left="0"/>
        <w:jc w:val="both"/>
      </w:pPr>
      <w:r>
        <w:rPr>
          <w:rFonts w:ascii="Times New Roman"/>
          <w:b w:val="false"/>
          <w:i w:val="false"/>
          <w:color w:val="000000"/>
          <w:sz w:val="28"/>
        </w:rPr>
        <w:t>
      139. Уровень индексации тарифа определяется уполномоченным органом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418"/>
    <w:bookmarkStart w:name="z425" w:id="419"/>
    <w:p>
      <w:pPr>
        <w:spacing w:after="0"/>
        <w:ind w:left="0"/>
        <w:jc w:val="both"/>
      </w:pPr>
      <w:r>
        <w:rPr>
          <w:rFonts w:ascii="Times New Roman"/>
          <w:b w:val="false"/>
          <w:i w:val="false"/>
          <w:color w:val="000000"/>
          <w:sz w:val="28"/>
        </w:rPr>
        <w:t>
      140.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419"/>
    <w:bookmarkStart w:name="z426" w:id="420"/>
    <w:p>
      <w:pPr>
        <w:spacing w:after="0"/>
        <w:ind w:left="0"/>
        <w:jc w:val="both"/>
      </w:pPr>
      <w:r>
        <w:rPr>
          <w:rFonts w:ascii="Times New Roman"/>
          <w:b w:val="false"/>
          <w:i w:val="false"/>
          <w:color w:val="000000"/>
          <w:sz w:val="28"/>
        </w:rPr>
        <w:t>
      141. В качестве уровня индексации принимается среднее значение уровня инфляции на предстоящий календарный год (%) и корректирует его с учетом изменений, вносимых в Прогноз социально-экономического развития Республики Казахстан.</w:t>
      </w:r>
    </w:p>
    <w:bookmarkEnd w:id="420"/>
    <w:bookmarkStart w:name="z427" w:id="421"/>
    <w:p>
      <w:pPr>
        <w:spacing w:after="0"/>
        <w:ind w:left="0"/>
        <w:jc w:val="both"/>
      </w:pPr>
      <w:r>
        <w:rPr>
          <w:rFonts w:ascii="Times New Roman"/>
          <w:b w:val="false"/>
          <w:i w:val="false"/>
          <w:color w:val="000000"/>
          <w:sz w:val="28"/>
        </w:rPr>
        <w:t>
      142.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2 (два) месяца до начала календарного года.</w:t>
      </w:r>
    </w:p>
    <w:bookmarkEnd w:id="4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