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f70a" w14:textId="d0ef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тарифов</w:t>
      </w:r>
    </w:p>
    <w:p>
      <w:pPr>
        <w:spacing w:after="0"/>
        <w:ind w:left="0"/>
        <w:jc w:val="both"/>
      </w:pPr>
      <w:r>
        <w:rPr>
          <w:rFonts w:ascii="Times New Roman"/>
          <w:b w:val="false"/>
          <w:i w:val="false"/>
          <w:color w:val="000000"/>
          <w:sz w:val="28"/>
        </w:rPr>
        <w:t>Приказ Министра обороны Республики Казахстан от 14 ноября 2024 года № 1319. Зарегистрирован в Министерстве юстиции Республики Казахстан 21 ноября 2024 года № 35387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 естественных монополиях",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тарифов.</w:t>
      </w:r>
    </w:p>
    <w:bookmarkEnd w:id="1"/>
    <w:bookmarkStart w:name="z6" w:id="2"/>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государственной регистрации.</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 главнокомандующего Силами воздушной обороны Вооруженных Сил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2024 года № 1319</w:t>
            </w:r>
          </w:p>
        </w:tc>
      </w:tr>
    </w:tbl>
    <w:bookmarkStart w:name="z16" w:id="10"/>
    <w:p>
      <w:pPr>
        <w:spacing w:after="0"/>
        <w:ind w:left="0"/>
        <w:jc w:val="left"/>
      </w:pPr>
      <w:r>
        <w:rPr>
          <w:rFonts w:ascii="Times New Roman"/>
          <w:b/>
          <w:i w:val="false"/>
          <w:color w:val="000000"/>
        </w:rPr>
        <w:t xml:space="preserve"> Правила формирования тарифов</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формирования тарифов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 естественных монополиях" (далее – Закон) и определяют порядок формирования тарифов государственным учреждением Вооруженных Сил Республики Казахстан, специализирующимся в области аэропортовской деятельности (далее – Тариф).</w:t>
      </w:r>
    </w:p>
    <w:bookmarkEnd w:id="12"/>
    <w:bookmarkStart w:name="z19" w:id="13"/>
    <w:p>
      <w:pPr>
        <w:spacing w:after="0"/>
        <w:ind w:left="0"/>
        <w:jc w:val="both"/>
      </w:pPr>
      <w:r>
        <w:rPr>
          <w:rFonts w:ascii="Times New Roman"/>
          <w:b w:val="false"/>
          <w:i w:val="false"/>
          <w:color w:val="000000"/>
          <w:sz w:val="28"/>
        </w:rPr>
        <w:t>
      2. Основные термины и определения, используемые в настоящих Правилах:</w:t>
      </w:r>
    </w:p>
    <w:bookmarkEnd w:id="13"/>
    <w:bookmarkStart w:name="z20" w:id="14"/>
    <w:p>
      <w:pPr>
        <w:spacing w:after="0"/>
        <w:ind w:left="0"/>
        <w:jc w:val="both"/>
      </w:pPr>
      <w:r>
        <w:rPr>
          <w:rFonts w:ascii="Times New Roman"/>
          <w:b w:val="false"/>
          <w:i w:val="false"/>
          <w:color w:val="000000"/>
          <w:sz w:val="28"/>
        </w:rPr>
        <w:t>
      1) амортизация – систематическое распределение амортизируемой стоимости актива на протяжении срока его полезного использования;</w:t>
      </w:r>
    </w:p>
    <w:bookmarkEnd w:id="14"/>
    <w:bookmarkStart w:name="z21" w:id="15"/>
    <w:p>
      <w:pPr>
        <w:spacing w:after="0"/>
        <w:ind w:left="0"/>
        <w:jc w:val="both"/>
      </w:pPr>
      <w:r>
        <w:rPr>
          <w:rFonts w:ascii="Times New Roman"/>
          <w:b w:val="false"/>
          <w:i w:val="false"/>
          <w:color w:val="000000"/>
          <w:sz w:val="28"/>
        </w:rPr>
        <w:t>
      2) прямые затраты на услуги в области аэропортовской деятельности – затраты, которые имеют прямые причинно-следственные связи с определенной услугой, и поэтому прямо и однозначно относятся к определенной услуге;</w:t>
      </w:r>
    </w:p>
    <w:bookmarkEnd w:id="15"/>
    <w:bookmarkStart w:name="z22" w:id="16"/>
    <w:p>
      <w:pPr>
        <w:spacing w:after="0"/>
        <w:ind w:left="0"/>
        <w:jc w:val="both"/>
      </w:pPr>
      <w:r>
        <w:rPr>
          <w:rFonts w:ascii="Times New Roman"/>
          <w:b w:val="false"/>
          <w:i w:val="false"/>
          <w:color w:val="000000"/>
          <w:sz w:val="28"/>
        </w:rPr>
        <w:t>
      3) прямые затраты на элементы группы производственных процессов (далее – ГПП) – затраты, которые имеют прямые причинно-следственные связи с определенным элементом ГПП, и поэтому могут быть прямо и однозначно отнесены к определенному элементу ГПП;</w:t>
      </w:r>
    </w:p>
    <w:bookmarkEnd w:id="16"/>
    <w:bookmarkStart w:name="z23" w:id="17"/>
    <w:p>
      <w:pPr>
        <w:spacing w:after="0"/>
        <w:ind w:left="0"/>
        <w:jc w:val="both"/>
      </w:pPr>
      <w:r>
        <w:rPr>
          <w:rFonts w:ascii="Times New Roman"/>
          <w:b w:val="false"/>
          <w:i w:val="false"/>
          <w:color w:val="000000"/>
          <w:sz w:val="28"/>
        </w:rPr>
        <w:t>
      4) заявка – обращение государственного учреждения Вооруженных Сил Республики Казахстан, специализирующейся в области аэропортовской деятельности (далее – Учреждение) в ведомство уполномоченного органа об утверждении тарифа;</w:t>
      </w:r>
    </w:p>
    <w:bookmarkEnd w:id="17"/>
    <w:bookmarkStart w:name="z24" w:id="18"/>
    <w:p>
      <w:pPr>
        <w:spacing w:after="0"/>
        <w:ind w:left="0"/>
        <w:jc w:val="both"/>
      </w:pPr>
      <w:r>
        <w:rPr>
          <w:rFonts w:ascii="Times New Roman"/>
          <w:b w:val="false"/>
          <w:i w:val="false"/>
          <w:color w:val="000000"/>
          <w:sz w:val="28"/>
        </w:rPr>
        <w:t>
      5) задействованные активы – основные средства и нематериальные активы Учреждения, используемые для предоставления услуг в области аэропортовской деятельности (далее – Услуги);</w:t>
      </w:r>
    </w:p>
    <w:bookmarkEnd w:id="18"/>
    <w:bookmarkStart w:name="z25" w:id="19"/>
    <w:p>
      <w:pPr>
        <w:spacing w:after="0"/>
        <w:ind w:left="0"/>
        <w:jc w:val="both"/>
      </w:pPr>
      <w:r>
        <w:rPr>
          <w:rFonts w:ascii="Times New Roman"/>
          <w:b w:val="false"/>
          <w:i w:val="false"/>
          <w:color w:val="000000"/>
          <w:sz w:val="28"/>
        </w:rPr>
        <w:t>
      6) тарифная смета – перечень доходов, расходов и объемов предоставляемой регулируемой услуги по форме, утвержденной уполномоченным органом;</w:t>
      </w:r>
    </w:p>
    <w:bookmarkEnd w:id="19"/>
    <w:bookmarkStart w:name="z26" w:id="20"/>
    <w:p>
      <w:pPr>
        <w:spacing w:after="0"/>
        <w:ind w:left="0"/>
        <w:jc w:val="both"/>
      </w:pPr>
      <w:r>
        <w:rPr>
          <w:rFonts w:ascii="Times New Roman"/>
          <w:b w:val="false"/>
          <w:i w:val="false"/>
          <w:color w:val="000000"/>
          <w:sz w:val="28"/>
        </w:rPr>
        <w:t>
      7) временный компенсирующий тариф – тариф, утверждаемый уполномоченным органом на определенный срок в целях возврата средств потребителям;</w:t>
      </w:r>
    </w:p>
    <w:bookmarkEnd w:id="20"/>
    <w:bookmarkStart w:name="z27" w:id="21"/>
    <w:p>
      <w:pPr>
        <w:spacing w:after="0"/>
        <w:ind w:left="0"/>
        <w:jc w:val="both"/>
      </w:pPr>
      <w:r>
        <w:rPr>
          <w:rFonts w:ascii="Times New Roman"/>
          <w:b w:val="false"/>
          <w:i w:val="false"/>
          <w:color w:val="000000"/>
          <w:sz w:val="28"/>
        </w:rPr>
        <w:t>
      8) временный понижающий коэффициент – величина, утвержденная уполномоченным органом и применяемая к тарифу в целях защиты интересов потребителей и субъекта естественной монополии;</w:t>
      </w:r>
    </w:p>
    <w:bookmarkEnd w:id="21"/>
    <w:bookmarkStart w:name="z28" w:id="22"/>
    <w:p>
      <w:pPr>
        <w:spacing w:after="0"/>
        <w:ind w:left="0"/>
        <w:jc w:val="both"/>
      </w:pPr>
      <w:r>
        <w:rPr>
          <w:rFonts w:ascii="Times New Roman"/>
          <w:b w:val="false"/>
          <w:i w:val="false"/>
          <w:color w:val="000000"/>
          <w:sz w:val="28"/>
        </w:rPr>
        <w:t>
      9) уполномоченный орган – государственный орган, осуществляющий руководство в соответствующих сферах естественных монополий и являющийся уполномоченным органом в сфере государственной авиации;</w:t>
      </w:r>
    </w:p>
    <w:bookmarkEnd w:id="22"/>
    <w:bookmarkStart w:name="z29" w:id="23"/>
    <w:p>
      <w:pPr>
        <w:spacing w:after="0"/>
        <w:ind w:left="0"/>
        <w:jc w:val="both"/>
      </w:pPr>
      <w:r>
        <w:rPr>
          <w:rFonts w:ascii="Times New Roman"/>
          <w:b w:val="false"/>
          <w:i w:val="false"/>
          <w:color w:val="000000"/>
          <w:sz w:val="28"/>
        </w:rPr>
        <w:t>
      10) ведомство уполномоченного органа – орган управления, определяемый уполномоченным органом.</w:t>
      </w:r>
    </w:p>
    <w:bookmarkEnd w:id="23"/>
    <w:bookmarkStart w:name="z30" w:id="24"/>
    <w:p>
      <w:pPr>
        <w:spacing w:after="0"/>
        <w:ind w:left="0"/>
        <w:jc w:val="left"/>
      </w:pPr>
      <w:r>
        <w:rPr>
          <w:rFonts w:ascii="Times New Roman"/>
          <w:b/>
          <w:i w:val="false"/>
          <w:color w:val="000000"/>
        </w:rPr>
        <w:t xml:space="preserve"> Глава 2. Механизм расчета тарифов Учреждения</w:t>
      </w:r>
    </w:p>
    <w:bookmarkEnd w:id="24"/>
    <w:bookmarkStart w:name="z31" w:id="25"/>
    <w:p>
      <w:pPr>
        <w:spacing w:after="0"/>
        <w:ind w:left="0"/>
        <w:jc w:val="left"/>
      </w:pPr>
      <w:r>
        <w:rPr>
          <w:rFonts w:ascii="Times New Roman"/>
          <w:b/>
          <w:i w:val="false"/>
          <w:color w:val="000000"/>
        </w:rPr>
        <w:t xml:space="preserve"> Параграф 1. Механизм расчета тарифа с учетом затратного метода тарифного регулирования</w:t>
      </w:r>
    </w:p>
    <w:bookmarkEnd w:id="25"/>
    <w:bookmarkStart w:name="z32" w:id="26"/>
    <w:p>
      <w:pPr>
        <w:spacing w:after="0"/>
        <w:ind w:left="0"/>
        <w:jc w:val="both"/>
      </w:pPr>
      <w:r>
        <w:rPr>
          <w:rFonts w:ascii="Times New Roman"/>
          <w:b w:val="false"/>
          <w:i w:val="false"/>
          <w:color w:val="000000"/>
          <w:sz w:val="28"/>
        </w:rPr>
        <w:t>
      3. Тариф утверждается уполномоченным органом путем определения экономически обоснованных затрат и прибыли сроком на пять и более лет, за исключением тарифа, утверждаемого в упрощенном порядке для Учреждения, созданного впервые, оказывающего новую регулируемую услугу (новые регулируемые услуги) или приобретающего (строящего) новые объекты и (или) участки, если действующий тариф утвержден раздельно по объектам и (или) участкам, для которых тариф утверждается на срок не более одного года.</w:t>
      </w:r>
    </w:p>
    <w:bookmarkEnd w:id="26"/>
    <w:bookmarkStart w:name="z33" w:id="27"/>
    <w:p>
      <w:pPr>
        <w:spacing w:after="0"/>
        <w:ind w:left="0"/>
        <w:jc w:val="both"/>
      </w:pPr>
      <w:r>
        <w:rPr>
          <w:rFonts w:ascii="Times New Roman"/>
          <w:b w:val="false"/>
          <w:i w:val="false"/>
          <w:color w:val="000000"/>
          <w:sz w:val="28"/>
        </w:rPr>
        <w:t>
      4. Для утверждения тарифа Учреждение предоставляет заявку в ведомство уполномоченного органа.</w:t>
      </w:r>
    </w:p>
    <w:bookmarkEnd w:id="27"/>
    <w:bookmarkStart w:name="z34" w:id="28"/>
    <w:p>
      <w:pPr>
        <w:spacing w:after="0"/>
        <w:ind w:left="0"/>
        <w:jc w:val="both"/>
      </w:pPr>
      <w:r>
        <w:rPr>
          <w:rFonts w:ascii="Times New Roman"/>
          <w:b w:val="false"/>
          <w:i w:val="false"/>
          <w:color w:val="000000"/>
          <w:sz w:val="28"/>
        </w:rPr>
        <w:t xml:space="preserve">
      5. При утверждении тарифа ведомство уполномоченного органа рассматривает заявку в срок не более 90 (девяноста) рабочих дней со дня ее представления и не более 30 (тридцати) календарных дней, при утверждении тарифа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w:t>
      </w:r>
    </w:p>
    <w:bookmarkEnd w:id="28"/>
    <w:bookmarkStart w:name="z35" w:id="29"/>
    <w:p>
      <w:pPr>
        <w:spacing w:after="0"/>
        <w:ind w:left="0"/>
        <w:jc w:val="both"/>
      </w:pPr>
      <w:r>
        <w:rPr>
          <w:rFonts w:ascii="Times New Roman"/>
          <w:b w:val="false"/>
          <w:i w:val="false"/>
          <w:color w:val="000000"/>
          <w:sz w:val="28"/>
        </w:rPr>
        <w:t>
      6. Основаниями отказа в принятии заявки являются:</w:t>
      </w:r>
    </w:p>
    <w:bookmarkEnd w:id="29"/>
    <w:bookmarkStart w:name="z36" w:id="30"/>
    <w:p>
      <w:pPr>
        <w:spacing w:after="0"/>
        <w:ind w:left="0"/>
        <w:jc w:val="both"/>
      </w:pPr>
      <w:r>
        <w:rPr>
          <w:rFonts w:ascii="Times New Roman"/>
          <w:b w:val="false"/>
          <w:i w:val="false"/>
          <w:color w:val="000000"/>
          <w:sz w:val="28"/>
        </w:rPr>
        <w:t xml:space="preserve">
      1) непредставление документов,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15 Закона;</w:t>
      </w:r>
    </w:p>
    <w:bookmarkEnd w:id="30"/>
    <w:bookmarkStart w:name="z37" w:id="31"/>
    <w:p>
      <w:pPr>
        <w:spacing w:after="0"/>
        <w:ind w:left="0"/>
        <w:jc w:val="both"/>
      </w:pPr>
      <w:r>
        <w:rPr>
          <w:rFonts w:ascii="Times New Roman"/>
          <w:b w:val="false"/>
          <w:i w:val="false"/>
          <w:color w:val="000000"/>
          <w:sz w:val="28"/>
        </w:rPr>
        <w:t xml:space="preserve">
      2) несоответствие представленных документов </w:t>
      </w:r>
      <w:r>
        <w:rPr>
          <w:rFonts w:ascii="Times New Roman"/>
          <w:b w:val="false"/>
          <w:i w:val="false"/>
          <w:color w:val="000000"/>
          <w:sz w:val="28"/>
        </w:rPr>
        <w:t>пункту 10</w:t>
      </w:r>
      <w:r>
        <w:rPr>
          <w:rFonts w:ascii="Times New Roman"/>
          <w:b w:val="false"/>
          <w:i w:val="false"/>
          <w:color w:val="000000"/>
          <w:sz w:val="28"/>
        </w:rPr>
        <w:t xml:space="preserve"> статьи 15 Закона:</w:t>
      </w:r>
    </w:p>
    <w:bookmarkEnd w:id="31"/>
    <w:bookmarkStart w:name="z38" w:id="32"/>
    <w:p>
      <w:pPr>
        <w:spacing w:after="0"/>
        <w:ind w:left="0"/>
        <w:jc w:val="both"/>
      </w:pPr>
      <w:r>
        <w:rPr>
          <w:rFonts w:ascii="Times New Roman"/>
          <w:b w:val="false"/>
          <w:i w:val="false"/>
          <w:color w:val="000000"/>
          <w:sz w:val="28"/>
        </w:rPr>
        <w:t xml:space="preserve">
      3) отнесение к коммерческой тайне сведений, не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25 Закона.</w:t>
      </w:r>
    </w:p>
    <w:bookmarkEnd w:id="32"/>
    <w:bookmarkStart w:name="z39" w:id="33"/>
    <w:p>
      <w:pPr>
        <w:spacing w:after="0"/>
        <w:ind w:left="0"/>
        <w:jc w:val="both"/>
      </w:pPr>
      <w:r>
        <w:rPr>
          <w:rFonts w:ascii="Times New Roman"/>
          <w:b w:val="false"/>
          <w:i w:val="false"/>
          <w:color w:val="000000"/>
          <w:sz w:val="28"/>
        </w:rPr>
        <w:t>
      7. Расчет тарифа производится по формуле:</w:t>
      </w:r>
    </w:p>
    <w:bookmarkEnd w:id="33"/>
    <w:bookmarkStart w:name="z40" w:id="34"/>
    <w:p>
      <w:pPr>
        <w:spacing w:after="0"/>
        <w:ind w:left="0"/>
        <w:jc w:val="both"/>
      </w:pPr>
      <w:r>
        <w:rPr>
          <w:rFonts w:ascii="Times New Roman"/>
          <w:b w:val="false"/>
          <w:i w:val="false"/>
          <w:color w:val="000000"/>
          <w:sz w:val="28"/>
        </w:rPr>
        <w:t>
      Т=Дi/Oi,</w:t>
      </w:r>
    </w:p>
    <w:bookmarkEnd w:id="34"/>
    <w:bookmarkStart w:name="z41" w:id="35"/>
    <w:p>
      <w:pPr>
        <w:spacing w:after="0"/>
        <w:ind w:left="0"/>
        <w:jc w:val="both"/>
      </w:pPr>
      <w:r>
        <w:rPr>
          <w:rFonts w:ascii="Times New Roman"/>
          <w:b w:val="false"/>
          <w:i w:val="false"/>
          <w:color w:val="000000"/>
          <w:sz w:val="28"/>
        </w:rPr>
        <w:t>
      где:</w:t>
      </w:r>
    </w:p>
    <w:bookmarkEnd w:id="35"/>
    <w:bookmarkStart w:name="z42" w:id="36"/>
    <w:p>
      <w:pPr>
        <w:spacing w:after="0"/>
        <w:ind w:left="0"/>
        <w:jc w:val="both"/>
      </w:pPr>
      <w:r>
        <w:rPr>
          <w:rFonts w:ascii="Times New Roman"/>
          <w:b w:val="false"/>
          <w:i w:val="false"/>
          <w:color w:val="000000"/>
          <w:sz w:val="28"/>
        </w:rPr>
        <w:t>
      Т – тариф за единицу услуги;</w:t>
      </w:r>
    </w:p>
    <w:bookmarkEnd w:id="36"/>
    <w:bookmarkStart w:name="z43" w:id="37"/>
    <w:p>
      <w:pPr>
        <w:spacing w:after="0"/>
        <w:ind w:left="0"/>
        <w:jc w:val="both"/>
      </w:pPr>
      <w:r>
        <w:rPr>
          <w:rFonts w:ascii="Times New Roman"/>
          <w:b w:val="false"/>
          <w:i w:val="false"/>
          <w:color w:val="000000"/>
          <w:sz w:val="28"/>
        </w:rPr>
        <w:t>
      Дi – доходная часть за год;</w:t>
      </w:r>
    </w:p>
    <w:bookmarkEnd w:id="37"/>
    <w:bookmarkStart w:name="z44" w:id="38"/>
    <w:p>
      <w:pPr>
        <w:spacing w:after="0"/>
        <w:ind w:left="0"/>
        <w:jc w:val="both"/>
      </w:pPr>
      <w:r>
        <w:rPr>
          <w:rFonts w:ascii="Times New Roman"/>
          <w:b w:val="false"/>
          <w:i w:val="false"/>
          <w:color w:val="000000"/>
          <w:sz w:val="28"/>
        </w:rPr>
        <w:t>
      Oi – количество оказываемых услуг за год.</w:t>
      </w:r>
    </w:p>
    <w:bookmarkEnd w:id="38"/>
    <w:bookmarkStart w:name="z45" w:id="39"/>
    <w:p>
      <w:pPr>
        <w:spacing w:after="0"/>
        <w:ind w:left="0"/>
        <w:jc w:val="both"/>
      </w:pPr>
      <w:r>
        <w:rPr>
          <w:rFonts w:ascii="Times New Roman"/>
          <w:b w:val="false"/>
          <w:i w:val="false"/>
          <w:color w:val="000000"/>
          <w:sz w:val="28"/>
        </w:rPr>
        <w:t>
      8. Расчет экономически обоснованного тарифа на единицу услуги состоит из:</w:t>
      </w:r>
    </w:p>
    <w:bookmarkEnd w:id="39"/>
    <w:bookmarkStart w:name="z46" w:id="40"/>
    <w:p>
      <w:pPr>
        <w:spacing w:after="0"/>
        <w:ind w:left="0"/>
        <w:jc w:val="both"/>
      </w:pPr>
      <w:r>
        <w:rPr>
          <w:rFonts w:ascii="Times New Roman"/>
          <w:b w:val="false"/>
          <w:i w:val="false"/>
          <w:color w:val="000000"/>
          <w:sz w:val="28"/>
        </w:rPr>
        <w:t>
      1) расчета затратной части тарифа на единицу услуги;</w:t>
      </w:r>
    </w:p>
    <w:bookmarkEnd w:id="40"/>
    <w:bookmarkStart w:name="z47" w:id="41"/>
    <w:p>
      <w:pPr>
        <w:spacing w:after="0"/>
        <w:ind w:left="0"/>
        <w:jc w:val="both"/>
      </w:pPr>
      <w:r>
        <w:rPr>
          <w:rFonts w:ascii="Times New Roman"/>
          <w:b w:val="false"/>
          <w:i w:val="false"/>
          <w:color w:val="000000"/>
          <w:sz w:val="28"/>
        </w:rPr>
        <w:t>
      2) расчета доходной части тарифа на единицу услуги и рассчитывается по следующей формуле:</w:t>
      </w:r>
    </w:p>
    <w:bookmarkEnd w:id="41"/>
    <w:bookmarkStart w:name="z48" w:id="42"/>
    <w:p>
      <w:pPr>
        <w:spacing w:after="0"/>
        <w:ind w:left="0"/>
        <w:jc w:val="both"/>
      </w:pPr>
      <w:r>
        <w:rPr>
          <w:rFonts w:ascii="Times New Roman"/>
          <w:b w:val="false"/>
          <w:i w:val="false"/>
          <w:color w:val="000000"/>
          <w:sz w:val="28"/>
        </w:rPr>
        <w:t>
      Д = Тз + Р,</w:t>
      </w:r>
    </w:p>
    <w:bookmarkEnd w:id="42"/>
    <w:bookmarkStart w:name="z49" w:id="43"/>
    <w:p>
      <w:pPr>
        <w:spacing w:after="0"/>
        <w:ind w:left="0"/>
        <w:jc w:val="both"/>
      </w:pPr>
      <w:r>
        <w:rPr>
          <w:rFonts w:ascii="Times New Roman"/>
          <w:b w:val="false"/>
          <w:i w:val="false"/>
          <w:color w:val="000000"/>
          <w:sz w:val="28"/>
        </w:rPr>
        <w:t>
      где:</w:t>
      </w:r>
    </w:p>
    <w:bookmarkEnd w:id="43"/>
    <w:bookmarkStart w:name="z50" w:id="44"/>
    <w:p>
      <w:pPr>
        <w:spacing w:after="0"/>
        <w:ind w:left="0"/>
        <w:jc w:val="both"/>
      </w:pPr>
      <w:r>
        <w:rPr>
          <w:rFonts w:ascii="Times New Roman"/>
          <w:b w:val="false"/>
          <w:i w:val="false"/>
          <w:color w:val="000000"/>
          <w:sz w:val="28"/>
        </w:rPr>
        <w:t>
      Д – доходная часть тарифа на единицу услуги;</w:t>
      </w:r>
    </w:p>
    <w:bookmarkEnd w:id="44"/>
    <w:bookmarkStart w:name="z51" w:id="45"/>
    <w:p>
      <w:pPr>
        <w:spacing w:after="0"/>
        <w:ind w:left="0"/>
        <w:jc w:val="both"/>
      </w:pPr>
      <w:r>
        <w:rPr>
          <w:rFonts w:ascii="Times New Roman"/>
          <w:b w:val="false"/>
          <w:i w:val="false"/>
          <w:color w:val="000000"/>
          <w:sz w:val="28"/>
        </w:rPr>
        <w:t>
      Тз – затратная часть тарифа (затраты, приходящиеся на единицу услуги);</w:t>
      </w:r>
    </w:p>
    <w:bookmarkEnd w:id="45"/>
    <w:bookmarkStart w:name="z52" w:id="46"/>
    <w:p>
      <w:pPr>
        <w:spacing w:after="0"/>
        <w:ind w:left="0"/>
        <w:jc w:val="both"/>
      </w:pPr>
      <w:r>
        <w:rPr>
          <w:rFonts w:ascii="Times New Roman"/>
          <w:b w:val="false"/>
          <w:i w:val="false"/>
          <w:color w:val="000000"/>
          <w:sz w:val="28"/>
        </w:rPr>
        <w:t>
      P – допустимый уровень прибыли, приходящийся на единицу услуги.</w:t>
      </w:r>
    </w:p>
    <w:bookmarkEnd w:id="46"/>
    <w:bookmarkStart w:name="z53" w:id="47"/>
    <w:p>
      <w:pPr>
        <w:spacing w:after="0"/>
        <w:ind w:left="0"/>
        <w:jc w:val="both"/>
      </w:pPr>
      <w:r>
        <w:rPr>
          <w:rFonts w:ascii="Times New Roman"/>
          <w:b w:val="false"/>
          <w:i w:val="false"/>
          <w:color w:val="000000"/>
          <w:sz w:val="28"/>
        </w:rPr>
        <w:t xml:space="preserve">
      9. Расходы по оказываемым услугам включаются в затратную часть тарифов на услуги в соответствии с </w:t>
      </w:r>
      <w:r>
        <w:rPr>
          <w:rFonts w:ascii="Times New Roman"/>
          <w:b w:val="false"/>
          <w:i w:val="false"/>
          <w:color w:val="000000"/>
          <w:sz w:val="28"/>
        </w:rPr>
        <w:t>главой 10</w:t>
      </w:r>
      <w:r>
        <w:rPr>
          <w:rFonts w:ascii="Times New Roman"/>
          <w:b w:val="false"/>
          <w:i w:val="false"/>
          <w:color w:val="000000"/>
          <w:sz w:val="28"/>
        </w:rPr>
        <w:t xml:space="preserve"> настоящих Правил.</w:t>
      </w:r>
    </w:p>
    <w:bookmarkEnd w:id="47"/>
    <w:bookmarkStart w:name="z54" w:id="48"/>
    <w:p>
      <w:pPr>
        <w:spacing w:after="0"/>
        <w:ind w:left="0"/>
        <w:jc w:val="both"/>
      </w:pPr>
      <w:r>
        <w:rPr>
          <w:rFonts w:ascii="Times New Roman"/>
          <w:b w:val="false"/>
          <w:i w:val="false"/>
          <w:color w:val="000000"/>
          <w:sz w:val="28"/>
        </w:rPr>
        <w:t>
      10. Формирование затратной части тарифа состоят из расходов по содержанию штата, отчисления от фонда оплаты труда, расходов на материалы, расходов по проведению ремонтов основных производственных фондов, расходов на содержание и обслуживание специальной автотранспортной техники, расходов на амортизацию, расходов на содержание и эксплуатацию основных производственных фондов, затраты на материалы, электроэнергию и топливо.</w:t>
      </w:r>
    </w:p>
    <w:bookmarkEnd w:id="48"/>
    <w:bookmarkStart w:name="z55" w:id="49"/>
    <w:p>
      <w:pPr>
        <w:spacing w:after="0"/>
        <w:ind w:left="0"/>
        <w:jc w:val="left"/>
      </w:pPr>
      <w:r>
        <w:rPr>
          <w:rFonts w:ascii="Times New Roman"/>
          <w:b/>
          <w:i w:val="false"/>
          <w:color w:val="000000"/>
        </w:rPr>
        <w:t xml:space="preserve"> Параграф 2. Механизм расчета тарифа с применением стимулирующего метода тарифного регулирования</w:t>
      </w:r>
    </w:p>
    <w:bookmarkEnd w:id="49"/>
    <w:bookmarkStart w:name="z56" w:id="50"/>
    <w:p>
      <w:pPr>
        <w:spacing w:after="0"/>
        <w:ind w:left="0"/>
        <w:jc w:val="both"/>
      </w:pPr>
      <w:r>
        <w:rPr>
          <w:rFonts w:ascii="Times New Roman"/>
          <w:b w:val="false"/>
          <w:i w:val="false"/>
          <w:color w:val="000000"/>
          <w:sz w:val="28"/>
        </w:rPr>
        <w:t>
      11. Тариф с применением стимулирующего метода тарифного регулирования утверждается уполномоченным органом сроком на пять и более лет с учетом показателей качества и надежности регулируемых услуг и показателей эффективности деятельности Учреждения.</w:t>
      </w:r>
    </w:p>
    <w:bookmarkEnd w:id="50"/>
    <w:bookmarkStart w:name="z57" w:id="51"/>
    <w:p>
      <w:pPr>
        <w:spacing w:after="0"/>
        <w:ind w:left="0"/>
        <w:jc w:val="both"/>
      </w:pPr>
      <w:r>
        <w:rPr>
          <w:rFonts w:ascii="Times New Roman"/>
          <w:b w:val="false"/>
          <w:i w:val="false"/>
          <w:color w:val="000000"/>
          <w:sz w:val="28"/>
        </w:rPr>
        <w:t xml:space="preserve">
      12. При утверждении тарифа с применением стимулирующего метода тарифного регулирования к заявке прилагаются документы, предусмотренные подпунктами 1), 3), 4), 6), 7), 9), 10), 13), 14) и 15)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15 Закона, а также проекты показателей качества и надежности регулируемых услуг и показателей эффективности деятельности субъектов естественных монополий с приложением обосновывающих материалов.</w:t>
      </w:r>
    </w:p>
    <w:bookmarkEnd w:id="51"/>
    <w:bookmarkStart w:name="z58" w:id="52"/>
    <w:p>
      <w:pPr>
        <w:spacing w:after="0"/>
        <w:ind w:left="0"/>
        <w:jc w:val="both"/>
      </w:pPr>
      <w:r>
        <w:rPr>
          <w:rFonts w:ascii="Times New Roman"/>
          <w:b w:val="false"/>
          <w:i w:val="false"/>
          <w:color w:val="000000"/>
          <w:sz w:val="28"/>
        </w:rPr>
        <w:t xml:space="preserve">
      13. Ведомство уполномоченного органа не позднее семи рабочих дней со дня получения заявки проверяет полноту прилагаемых расчетов и обосновывающих материалов на соответствие </w:t>
      </w:r>
      <w:r>
        <w:rPr>
          <w:rFonts w:ascii="Times New Roman"/>
          <w:b w:val="false"/>
          <w:i w:val="false"/>
          <w:color w:val="000000"/>
          <w:sz w:val="28"/>
        </w:rPr>
        <w:t>пункту 12</w:t>
      </w:r>
      <w:r>
        <w:rPr>
          <w:rFonts w:ascii="Times New Roman"/>
          <w:b w:val="false"/>
          <w:i w:val="false"/>
          <w:color w:val="000000"/>
          <w:sz w:val="28"/>
        </w:rPr>
        <w:t xml:space="preserve"> настоящих Правил и в письменном виде информирует Учреждение о принятии заявки к рассмотрению или об отказе в ее принятии с указанием причин отказа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15 Закона.</w:t>
      </w:r>
    </w:p>
    <w:bookmarkEnd w:id="52"/>
    <w:bookmarkStart w:name="z59" w:id="53"/>
    <w:p>
      <w:pPr>
        <w:spacing w:after="0"/>
        <w:ind w:left="0"/>
        <w:jc w:val="both"/>
      </w:pPr>
      <w:r>
        <w:rPr>
          <w:rFonts w:ascii="Times New Roman"/>
          <w:b w:val="false"/>
          <w:i w:val="false"/>
          <w:color w:val="000000"/>
          <w:sz w:val="28"/>
        </w:rPr>
        <w:t>
      14. Стимулирующий метод тарифного регулирования предусматривает:</w:t>
      </w:r>
    </w:p>
    <w:bookmarkEnd w:id="53"/>
    <w:bookmarkStart w:name="z60" w:id="54"/>
    <w:p>
      <w:pPr>
        <w:spacing w:after="0"/>
        <w:ind w:left="0"/>
        <w:jc w:val="both"/>
      </w:pPr>
      <w:r>
        <w:rPr>
          <w:rFonts w:ascii="Times New Roman"/>
          <w:b w:val="false"/>
          <w:i w:val="false"/>
          <w:color w:val="000000"/>
          <w:sz w:val="28"/>
        </w:rPr>
        <w:t>
      1) ограничение видов и размеров затрат, учитываемых в тарифе, с учетом их экономической обоснованности;</w:t>
      </w:r>
    </w:p>
    <w:bookmarkEnd w:id="54"/>
    <w:bookmarkStart w:name="z61" w:id="55"/>
    <w:p>
      <w:pPr>
        <w:spacing w:after="0"/>
        <w:ind w:left="0"/>
        <w:jc w:val="both"/>
      </w:pPr>
      <w:r>
        <w:rPr>
          <w:rFonts w:ascii="Times New Roman"/>
          <w:b w:val="false"/>
          <w:i w:val="false"/>
          <w:color w:val="000000"/>
          <w:sz w:val="28"/>
        </w:rPr>
        <w:t>
      2) применение технических и технологических норм расходов сырья, материалов, топлива, энергии при их наличии, нормативных технических потерь, нормативной численности персонала, определенных на основе типовых норм и нормативов, действующих в соответствующей отрасли (сфере).</w:t>
      </w:r>
    </w:p>
    <w:bookmarkEnd w:id="55"/>
    <w:bookmarkStart w:name="z62" w:id="56"/>
    <w:p>
      <w:pPr>
        <w:spacing w:after="0"/>
        <w:ind w:left="0"/>
        <w:jc w:val="both"/>
      </w:pPr>
      <w:r>
        <w:rPr>
          <w:rFonts w:ascii="Times New Roman"/>
          <w:b w:val="false"/>
          <w:i w:val="false"/>
          <w:color w:val="000000"/>
          <w:sz w:val="28"/>
        </w:rPr>
        <w:t>
      Действие настоящего подпункта применяется при утверждении тарифа в случае перехода с затратного метода тарифного регулирования на стимулирующий метод тарифного регулирования;</w:t>
      </w:r>
    </w:p>
    <w:bookmarkEnd w:id="56"/>
    <w:bookmarkStart w:name="z63" w:id="57"/>
    <w:p>
      <w:pPr>
        <w:spacing w:after="0"/>
        <w:ind w:left="0"/>
        <w:jc w:val="both"/>
      </w:pPr>
      <w:r>
        <w:rPr>
          <w:rFonts w:ascii="Times New Roman"/>
          <w:b w:val="false"/>
          <w:i w:val="false"/>
          <w:color w:val="000000"/>
          <w:sz w:val="28"/>
        </w:rPr>
        <w:t>
      3) определение контролируемых и неконтролируемых затрат;</w:t>
      </w:r>
    </w:p>
    <w:bookmarkEnd w:id="57"/>
    <w:bookmarkStart w:name="z64" w:id="58"/>
    <w:p>
      <w:pPr>
        <w:spacing w:after="0"/>
        <w:ind w:left="0"/>
        <w:jc w:val="both"/>
      </w:pPr>
      <w:r>
        <w:rPr>
          <w:rFonts w:ascii="Times New Roman"/>
          <w:b w:val="false"/>
          <w:i w:val="false"/>
          <w:color w:val="000000"/>
          <w:sz w:val="28"/>
        </w:rPr>
        <w:t>
      4) утверждение временного компенсирующего тарифа за неисполнение мероприятий утвержденной инвестиционной программы и неконтролируемых затрат;</w:t>
      </w:r>
    </w:p>
    <w:bookmarkEnd w:id="58"/>
    <w:bookmarkStart w:name="z65" w:id="59"/>
    <w:p>
      <w:pPr>
        <w:spacing w:after="0"/>
        <w:ind w:left="0"/>
        <w:jc w:val="both"/>
      </w:pPr>
      <w:r>
        <w:rPr>
          <w:rFonts w:ascii="Times New Roman"/>
          <w:b w:val="false"/>
          <w:i w:val="false"/>
          <w:color w:val="000000"/>
          <w:sz w:val="28"/>
        </w:rPr>
        <w:t>
      5) определение показателей качества и надежности регулируемых услуг;</w:t>
      </w:r>
    </w:p>
    <w:bookmarkEnd w:id="59"/>
    <w:bookmarkStart w:name="z66" w:id="60"/>
    <w:p>
      <w:pPr>
        <w:spacing w:after="0"/>
        <w:ind w:left="0"/>
        <w:jc w:val="both"/>
      </w:pPr>
      <w:r>
        <w:rPr>
          <w:rFonts w:ascii="Times New Roman"/>
          <w:b w:val="false"/>
          <w:i w:val="false"/>
          <w:color w:val="000000"/>
          <w:sz w:val="28"/>
        </w:rPr>
        <w:t>
      6) применение прямолинейного метода начисления износа;</w:t>
      </w:r>
    </w:p>
    <w:bookmarkEnd w:id="60"/>
    <w:bookmarkStart w:name="z67" w:id="61"/>
    <w:p>
      <w:pPr>
        <w:spacing w:after="0"/>
        <w:ind w:left="0"/>
        <w:jc w:val="both"/>
      </w:pPr>
      <w:r>
        <w:rPr>
          <w:rFonts w:ascii="Times New Roman"/>
          <w:b w:val="false"/>
          <w:i w:val="false"/>
          <w:color w:val="000000"/>
          <w:sz w:val="28"/>
        </w:rPr>
        <w:t>
      7) утверждение инвестиционной программы;</w:t>
      </w:r>
    </w:p>
    <w:bookmarkEnd w:id="61"/>
    <w:bookmarkStart w:name="z68" w:id="62"/>
    <w:p>
      <w:pPr>
        <w:spacing w:after="0"/>
        <w:ind w:left="0"/>
        <w:jc w:val="both"/>
      </w:pPr>
      <w:r>
        <w:rPr>
          <w:rFonts w:ascii="Times New Roman"/>
          <w:b w:val="false"/>
          <w:i w:val="false"/>
          <w:color w:val="000000"/>
          <w:sz w:val="28"/>
        </w:rPr>
        <w:t>
      8) определение прибыли с учетом возврата инвестированного капитала и норм доходности инвестированного капитала, а также балансовой стоимости активов Учреждения и ставки прибыли, рассчитанной по методу, определенному уполномоченным органом;</w:t>
      </w:r>
    </w:p>
    <w:bookmarkEnd w:id="62"/>
    <w:bookmarkStart w:name="z69" w:id="63"/>
    <w:p>
      <w:pPr>
        <w:spacing w:after="0"/>
        <w:ind w:left="0"/>
        <w:jc w:val="both"/>
      </w:pPr>
      <w:r>
        <w:rPr>
          <w:rFonts w:ascii="Times New Roman"/>
          <w:b w:val="false"/>
          <w:i w:val="false"/>
          <w:color w:val="000000"/>
          <w:sz w:val="28"/>
        </w:rPr>
        <w:t>
      9) определение показателей эффективности деятельности Учреждения.</w:t>
      </w:r>
    </w:p>
    <w:bookmarkEnd w:id="63"/>
    <w:bookmarkStart w:name="z70" w:id="64"/>
    <w:p>
      <w:pPr>
        <w:spacing w:after="0"/>
        <w:ind w:left="0"/>
        <w:jc w:val="both"/>
      </w:pPr>
      <w:r>
        <w:rPr>
          <w:rFonts w:ascii="Times New Roman"/>
          <w:b w:val="false"/>
          <w:i w:val="false"/>
          <w:color w:val="000000"/>
          <w:sz w:val="28"/>
        </w:rPr>
        <w:t>
      15. Прогнозируемый тарифный доход Учреждения, определяется по формуле:</w:t>
      </w:r>
    </w:p>
    <w:bookmarkEnd w:id="64"/>
    <w:bookmarkStart w:name="z71" w:id="65"/>
    <w:p>
      <w:pPr>
        <w:spacing w:after="0"/>
        <w:ind w:left="0"/>
        <w:jc w:val="both"/>
      </w:pPr>
      <w:r>
        <w:rPr>
          <w:rFonts w:ascii="Times New Roman"/>
          <w:b w:val="false"/>
          <w:i w:val="false"/>
          <w:color w:val="000000"/>
          <w:sz w:val="28"/>
        </w:rPr>
        <w:t>
      ТДуа = Зуаконт + Зуанеконт + ДУПуаинвест + ДУПуакачест,</w:t>
      </w:r>
    </w:p>
    <w:bookmarkEnd w:id="65"/>
    <w:bookmarkStart w:name="z72" w:id="66"/>
    <w:p>
      <w:pPr>
        <w:spacing w:after="0"/>
        <w:ind w:left="0"/>
        <w:jc w:val="both"/>
      </w:pPr>
      <w:r>
        <w:rPr>
          <w:rFonts w:ascii="Times New Roman"/>
          <w:b w:val="false"/>
          <w:i w:val="false"/>
          <w:color w:val="000000"/>
          <w:sz w:val="28"/>
        </w:rPr>
        <w:t>
      где:</w:t>
      </w:r>
    </w:p>
    <w:bookmarkEnd w:id="66"/>
    <w:bookmarkStart w:name="z73" w:id="67"/>
    <w:p>
      <w:pPr>
        <w:spacing w:after="0"/>
        <w:ind w:left="0"/>
        <w:jc w:val="both"/>
      </w:pPr>
      <w:r>
        <w:rPr>
          <w:rFonts w:ascii="Times New Roman"/>
          <w:b w:val="false"/>
          <w:i w:val="false"/>
          <w:color w:val="000000"/>
          <w:sz w:val="28"/>
        </w:rPr>
        <w:t>
      ТДуа – прогнозируемый тарифный доход Учреждения на оказание услуги, тенге;</w:t>
      </w:r>
    </w:p>
    <w:bookmarkEnd w:id="67"/>
    <w:bookmarkStart w:name="z74" w:id="68"/>
    <w:p>
      <w:pPr>
        <w:spacing w:after="0"/>
        <w:ind w:left="0"/>
        <w:jc w:val="both"/>
      </w:pPr>
      <w:r>
        <w:rPr>
          <w:rFonts w:ascii="Times New Roman"/>
          <w:b w:val="false"/>
          <w:i w:val="false"/>
          <w:color w:val="000000"/>
          <w:sz w:val="28"/>
        </w:rPr>
        <w:t>
      Зуаконт – суммарные экономически обоснованные плановые контролируемые затраты Учреждения от оказания услуг, рассчитанные на плановый объем услуг, тенге;</w:t>
      </w:r>
    </w:p>
    <w:bookmarkEnd w:id="68"/>
    <w:bookmarkStart w:name="z75" w:id="69"/>
    <w:p>
      <w:pPr>
        <w:spacing w:after="0"/>
        <w:ind w:left="0"/>
        <w:jc w:val="both"/>
      </w:pPr>
      <w:r>
        <w:rPr>
          <w:rFonts w:ascii="Times New Roman"/>
          <w:b w:val="false"/>
          <w:i w:val="false"/>
          <w:color w:val="000000"/>
          <w:sz w:val="28"/>
        </w:rPr>
        <w:t>
      Зуанеконт – суммарные экономически обоснованные плановые неконтролируемые затраты Учреждения от оказания услуг, рассчитанные на плановый объем услуг, тенге;</w:t>
      </w:r>
    </w:p>
    <w:bookmarkEnd w:id="69"/>
    <w:bookmarkStart w:name="z76" w:id="70"/>
    <w:p>
      <w:pPr>
        <w:spacing w:after="0"/>
        <w:ind w:left="0"/>
        <w:jc w:val="both"/>
      </w:pPr>
      <w:r>
        <w:rPr>
          <w:rFonts w:ascii="Times New Roman"/>
          <w:b w:val="false"/>
          <w:i w:val="false"/>
          <w:color w:val="000000"/>
          <w:sz w:val="28"/>
        </w:rPr>
        <w:t>
      ДУПуаинвест – допустимый уровень прибыли от оказания услуг, направляемый на реализацию инвестиционной программы, тенге;</w:t>
      </w:r>
    </w:p>
    <w:bookmarkEnd w:id="70"/>
    <w:bookmarkStart w:name="z77" w:id="71"/>
    <w:p>
      <w:pPr>
        <w:spacing w:after="0"/>
        <w:ind w:left="0"/>
        <w:jc w:val="both"/>
      </w:pPr>
      <w:r>
        <w:rPr>
          <w:rFonts w:ascii="Times New Roman"/>
          <w:b w:val="false"/>
          <w:i w:val="false"/>
          <w:color w:val="000000"/>
          <w:sz w:val="28"/>
        </w:rPr>
        <w:t>
      ДУПуакачест – допустимый уровень прибыли от оказания услуг, направляемый на повышение качества, надежности регулируемых услуг и эффективности деятельности Учреждения, тенге.</w:t>
      </w:r>
    </w:p>
    <w:bookmarkEnd w:id="71"/>
    <w:bookmarkStart w:name="z78" w:id="72"/>
    <w:p>
      <w:pPr>
        <w:spacing w:after="0"/>
        <w:ind w:left="0"/>
        <w:jc w:val="both"/>
      </w:pPr>
      <w:r>
        <w:rPr>
          <w:rFonts w:ascii="Times New Roman"/>
          <w:b w:val="false"/>
          <w:i w:val="false"/>
          <w:color w:val="000000"/>
          <w:sz w:val="28"/>
        </w:rPr>
        <w:t xml:space="preserve">
      16. Допустимый уровень прибыли на услуги определяется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настоящих Правил.</w:t>
      </w:r>
    </w:p>
    <w:bookmarkEnd w:id="72"/>
    <w:bookmarkStart w:name="z79" w:id="73"/>
    <w:p>
      <w:pPr>
        <w:spacing w:after="0"/>
        <w:ind w:left="0"/>
        <w:jc w:val="both"/>
      </w:pPr>
      <w:r>
        <w:rPr>
          <w:rFonts w:ascii="Times New Roman"/>
          <w:b w:val="false"/>
          <w:i w:val="false"/>
          <w:color w:val="000000"/>
          <w:sz w:val="28"/>
        </w:rPr>
        <w:t xml:space="preserve">
      17. Расходы по оказываемым услугам включаются в затратную часть тарифов на услуги в соответствии с </w:t>
      </w:r>
      <w:r>
        <w:rPr>
          <w:rFonts w:ascii="Times New Roman"/>
          <w:b w:val="false"/>
          <w:i w:val="false"/>
          <w:color w:val="000000"/>
          <w:sz w:val="28"/>
        </w:rPr>
        <w:t>главами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w:t>
      </w:r>
    </w:p>
    <w:bookmarkEnd w:id="73"/>
    <w:bookmarkStart w:name="z80" w:id="74"/>
    <w:p>
      <w:pPr>
        <w:spacing w:after="0"/>
        <w:ind w:left="0"/>
        <w:jc w:val="left"/>
      </w:pPr>
      <w:r>
        <w:rPr>
          <w:rFonts w:ascii="Times New Roman"/>
          <w:b/>
          <w:i w:val="false"/>
          <w:color w:val="000000"/>
        </w:rPr>
        <w:t xml:space="preserve"> Параграф 3. Механизм расчета тарифов с применением метода индексации</w:t>
      </w:r>
    </w:p>
    <w:bookmarkEnd w:id="74"/>
    <w:bookmarkStart w:name="z81" w:id="75"/>
    <w:p>
      <w:pPr>
        <w:spacing w:after="0"/>
        <w:ind w:left="0"/>
        <w:jc w:val="both"/>
      </w:pPr>
      <w:r>
        <w:rPr>
          <w:rFonts w:ascii="Times New Roman"/>
          <w:b w:val="false"/>
          <w:i w:val="false"/>
          <w:color w:val="000000"/>
          <w:sz w:val="28"/>
        </w:rPr>
        <w:t xml:space="preserve">
      18. Тариф с применением метода индексации устанавливается в соответствии с требованиями </w:t>
      </w:r>
      <w:r>
        <w:rPr>
          <w:rFonts w:ascii="Times New Roman"/>
          <w:b w:val="false"/>
          <w:i w:val="false"/>
          <w:color w:val="000000"/>
          <w:sz w:val="28"/>
        </w:rPr>
        <w:t>статьи 18</w:t>
      </w:r>
      <w:r>
        <w:rPr>
          <w:rFonts w:ascii="Times New Roman"/>
          <w:b w:val="false"/>
          <w:i w:val="false"/>
          <w:color w:val="000000"/>
          <w:sz w:val="28"/>
        </w:rPr>
        <w:t xml:space="preserve"> Закона.</w:t>
      </w:r>
    </w:p>
    <w:bookmarkEnd w:id="75"/>
    <w:bookmarkStart w:name="z82" w:id="76"/>
    <w:p>
      <w:pPr>
        <w:spacing w:after="0"/>
        <w:ind w:left="0"/>
        <w:jc w:val="both"/>
      </w:pPr>
      <w:r>
        <w:rPr>
          <w:rFonts w:ascii="Times New Roman"/>
          <w:b w:val="false"/>
          <w:i w:val="false"/>
          <w:color w:val="000000"/>
          <w:sz w:val="28"/>
        </w:rPr>
        <w:t>
      19. Уровень индексации тарифа определяется уполномоченным органом ежегодно не позднее чем за два месяца до начала календарного года с учетом параметров социально-экономического развития Республики Казахстан.</w:t>
      </w:r>
    </w:p>
    <w:bookmarkEnd w:id="76"/>
    <w:bookmarkStart w:name="z83" w:id="77"/>
    <w:p>
      <w:pPr>
        <w:spacing w:after="0"/>
        <w:ind w:left="0"/>
        <w:jc w:val="both"/>
      </w:pPr>
      <w:r>
        <w:rPr>
          <w:rFonts w:ascii="Times New Roman"/>
          <w:b w:val="false"/>
          <w:i w:val="false"/>
          <w:color w:val="000000"/>
          <w:sz w:val="28"/>
        </w:rPr>
        <w:t>
      20. Определение уровня индексации тарифа осуществляется на основании данных об уровне инфляции в процентах, предусмотренных Прогнозом социально-экономического развития Республики Казахстан, одобренного на заседании Правительства Республики Казахстан на соответствующий пятилетний прогнозный период.</w:t>
      </w:r>
    </w:p>
    <w:bookmarkEnd w:id="77"/>
    <w:bookmarkStart w:name="z84" w:id="78"/>
    <w:p>
      <w:pPr>
        <w:spacing w:after="0"/>
        <w:ind w:left="0"/>
        <w:jc w:val="both"/>
      </w:pPr>
      <w:r>
        <w:rPr>
          <w:rFonts w:ascii="Times New Roman"/>
          <w:b w:val="false"/>
          <w:i w:val="false"/>
          <w:color w:val="000000"/>
          <w:sz w:val="28"/>
        </w:rPr>
        <w:t>
      21. В качестве уровня индексации принимается среднее значение уровня инфляции на предстоящий календарный год (%) и корректирует его с учетом изменений, вносимых в Прогноз социально-экономического развития Республики Казахстан.</w:t>
      </w:r>
    </w:p>
    <w:bookmarkEnd w:id="78"/>
    <w:bookmarkStart w:name="z85" w:id="79"/>
    <w:p>
      <w:pPr>
        <w:spacing w:after="0"/>
        <w:ind w:left="0"/>
        <w:jc w:val="both"/>
      </w:pPr>
      <w:r>
        <w:rPr>
          <w:rFonts w:ascii="Times New Roman"/>
          <w:b w:val="false"/>
          <w:i w:val="false"/>
          <w:color w:val="000000"/>
          <w:sz w:val="28"/>
        </w:rPr>
        <w:t>
      22. Решение об установлении уровня индексации размещается на своем интернет-ресурсе либо в периодических печатных изданиях, распространяемых на территории соответствующей административно-территориальной единицы, не позднее чем за 2 (два) месяца до начала календарного года.</w:t>
      </w:r>
    </w:p>
    <w:bookmarkEnd w:id="79"/>
    <w:bookmarkStart w:name="z86" w:id="80"/>
    <w:p>
      <w:pPr>
        <w:spacing w:after="0"/>
        <w:ind w:left="0"/>
        <w:jc w:val="both"/>
      </w:pPr>
      <w:r>
        <w:rPr>
          <w:rFonts w:ascii="Times New Roman"/>
          <w:b w:val="false"/>
          <w:i w:val="false"/>
          <w:color w:val="000000"/>
          <w:sz w:val="28"/>
        </w:rPr>
        <w:t>
      23. Индексация тарифов Учреждения малой мощности производится не чаще одного раза в 12 (двенадцать) месяцев.</w:t>
      </w:r>
    </w:p>
    <w:bookmarkEnd w:id="80"/>
    <w:bookmarkStart w:name="z87" w:id="81"/>
    <w:p>
      <w:pPr>
        <w:spacing w:after="0"/>
        <w:ind w:left="0"/>
        <w:jc w:val="both"/>
      </w:pPr>
      <w:r>
        <w:rPr>
          <w:rFonts w:ascii="Times New Roman"/>
          <w:b w:val="false"/>
          <w:i w:val="false"/>
          <w:color w:val="000000"/>
          <w:sz w:val="28"/>
        </w:rPr>
        <w:t>
      К Учреждению малой мощности относится Учреждение по предоставляемой регулируемой услуге, доход от которой не превышает 5 процентов дохода от всех регулируемых услуг Учреждения за один календарный год.</w:t>
      </w:r>
    </w:p>
    <w:bookmarkEnd w:id="81"/>
    <w:bookmarkStart w:name="z88" w:id="82"/>
    <w:p>
      <w:pPr>
        <w:spacing w:after="0"/>
        <w:ind w:left="0"/>
        <w:jc w:val="both"/>
      </w:pPr>
      <w:r>
        <w:rPr>
          <w:rFonts w:ascii="Times New Roman"/>
          <w:b w:val="false"/>
          <w:i w:val="false"/>
          <w:color w:val="000000"/>
          <w:sz w:val="28"/>
        </w:rPr>
        <w:t>
      24. Расчет тарифа методом индексация производится по формуле:</w:t>
      </w:r>
    </w:p>
    <w:bookmarkEnd w:id="82"/>
    <w:bookmarkStart w:name="z89" w:id="83"/>
    <w:p>
      <w:pPr>
        <w:spacing w:after="0"/>
        <w:ind w:left="0"/>
        <w:jc w:val="both"/>
      </w:pPr>
      <w:r>
        <w:rPr>
          <w:rFonts w:ascii="Times New Roman"/>
          <w:b w:val="false"/>
          <w:i w:val="false"/>
          <w:color w:val="000000"/>
          <w:sz w:val="28"/>
        </w:rPr>
        <w:t>
      Т = Т утв × У инд (1),</w:t>
      </w:r>
    </w:p>
    <w:bookmarkEnd w:id="83"/>
    <w:bookmarkStart w:name="z90" w:id="84"/>
    <w:p>
      <w:pPr>
        <w:spacing w:after="0"/>
        <w:ind w:left="0"/>
        <w:jc w:val="both"/>
      </w:pPr>
      <w:r>
        <w:rPr>
          <w:rFonts w:ascii="Times New Roman"/>
          <w:b w:val="false"/>
          <w:i w:val="false"/>
          <w:color w:val="000000"/>
          <w:sz w:val="28"/>
        </w:rPr>
        <w:t>
      где: Т – тариф определяемый методом индексации;</w:t>
      </w:r>
    </w:p>
    <w:bookmarkEnd w:id="84"/>
    <w:bookmarkStart w:name="z91" w:id="85"/>
    <w:p>
      <w:pPr>
        <w:spacing w:after="0"/>
        <w:ind w:left="0"/>
        <w:jc w:val="both"/>
      </w:pPr>
      <w:r>
        <w:rPr>
          <w:rFonts w:ascii="Times New Roman"/>
          <w:b w:val="false"/>
          <w:i w:val="false"/>
          <w:color w:val="000000"/>
          <w:sz w:val="28"/>
        </w:rPr>
        <w:t>
      Т утв – тариф утвержденный;</w:t>
      </w:r>
    </w:p>
    <w:bookmarkEnd w:id="85"/>
    <w:bookmarkStart w:name="z92" w:id="86"/>
    <w:p>
      <w:pPr>
        <w:spacing w:after="0"/>
        <w:ind w:left="0"/>
        <w:jc w:val="both"/>
      </w:pPr>
      <w:r>
        <w:rPr>
          <w:rFonts w:ascii="Times New Roman"/>
          <w:b w:val="false"/>
          <w:i w:val="false"/>
          <w:color w:val="000000"/>
          <w:sz w:val="28"/>
        </w:rPr>
        <w:t>
      У инд – уровень индексации, определенный в соответствии с пунктом 21 настоящих Правил.</w:t>
      </w:r>
    </w:p>
    <w:bookmarkEnd w:id="86"/>
    <w:bookmarkStart w:name="z93" w:id="87"/>
    <w:p>
      <w:pPr>
        <w:spacing w:after="0"/>
        <w:ind w:left="0"/>
        <w:jc w:val="left"/>
      </w:pPr>
      <w:r>
        <w:rPr>
          <w:rFonts w:ascii="Times New Roman"/>
          <w:b/>
          <w:i w:val="false"/>
          <w:color w:val="000000"/>
        </w:rPr>
        <w:t xml:space="preserve"> Глава 3. Порядок утверждения временного компенсирующего тарифа Учреждения</w:t>
      </w:r>
    </w:p>
    <w:bookmarkEnd w:id="87"/>
    <w:bookmarkStart w:name="z94" w:id="88"/>
    <w:p>
      <w:pPr>
        <w:spacing w:after="0"/>
        <w:ind w:left="0"/>
        <w:jc w:val="left"/>
      </w:pPr>
      <w:r>
        <w:rPr>
          <w:rFonts w:ascii="Times New Roman"/>
          <w:b/>
          <w:i w:val="false"/>
          <w:color w:val="000000"/>
        </w:rPr>
        <w:t xml:space="preserve"> Параграф 1. Основание и механизм утверждения временного компенсирующего тарифа</w:t>
      </w:r>
    </w:p>
    <w:bookmarkEnd w:id="88"/>
    <w:bookmarkStart w:name="z95" w:id="89"/>
    <w:p>
      <w:pPr>
        <w:spacing w:after="0"/>
        <w:ind w:left="0"/>
        <w:jc w:val="both"/>
      </w:pPr>
      <w:r>
        <w:rPr>
          <w:rFonts w:ascii="Times New Roman"/>
          <w:b w:val="false"/>
          <w:i w:val="false"/>
          <w:color w:val="000000"/>
          <w:sz w:val="28"/>
        </w:rPr>
        <w:t>
      25. Основаниями утверждения временного компенсирующего тарифа являются:</w:t>
      </w:r>
    </w:p>
    <w:bookmarkEnd w:id="89"/>
    <w:bookmarkStart w:name="z96" w:id="90"/>
    <w:p>
      <w:pPr>
        <w:spacing w:after="0"/>
        <w:ind w:left="0"/>
        <w:jc w:val="both"/>
      </w:pPr>
      <w:r>
        <w:rPr>
          <w:rFonts w:ascii="Times New Roman"/>
          <w:b w:val="false"/>
          <w:i w:val="false"/>
          <w:color w:val="000000"/>
          <w:sz w:val="28"/>
        </w:rPr>
        <w:t xml:space="preserve">
      1) превышение тарифа, утвержденного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90"/>
    <w:bookmarkStart w:name="z97" w:id="91"/>
    <w:p>
      <w:pPr>
        <w:spacing w:after="0"/>
        <w:ind w:left="0"/>
        <w:jc w:val="both"/>
      </w:pPr>
      <w:r>
        <w:rPr>
          <w:rFonts w:ascii="Times New Roman"/>
          <w:b w:val="false"/>
          <w:i w:val="false"/>
          <w:color w:val="000000"/>
          <w:sz w:val="28"/>
        </w:rPr>
        <w:t>
      2) нецелевое использование средств амортизационных отчислений;</w:t>
      </w:r>
    </w:p>
    <w:bookmarkEnd w:id="91"/>
    <w:bookmarkStart w:name="z98" w:id="92"/>
    <w:p>
      <w:pPr>
        <w:spacing w:after="0"/>
        <w:ind w:left="0"/>
        <w:jc w:val="both"/>
      </w:pPr>
      <w:r>
        <w:rPr>
          <w:rFonts w:ascii="Times New Roman"/>
          <w:b w:val="false"/>
          <w:i w:val="false"/>
          <w:color w:val="000000"/>
          <w:sz w:val="28"/>
        </w:rPr>
        <w:t>
      3) неисполнение мероприятий утвержденной инвестиционной программы, учтенных в тарифе, за исключением следующих случаев;</w:t>
      </w:r>
    </w:p>
    <w:bookmarkEnd w:id="92"/>
    <w:bookmarkStart w:name="z99" w:id="93"/>
    <w:p>
      <w:pPr>
        <w:spacing w:after="0"/>
        <w:ind w:left="0"/>
        <w:jc w:val="both"/>
      </w:pPr>
      <w:r>
        <w:rPr>
          <w:rFonts w:ascii="Times New Roman"/>
          <w:b w:val="false"/>
          <w:i w:val="false"/>
          <w:color w:val="000000"/>
          <w:sz w:val="28"/>
        </w:rPr>
        <w:t>
      снижения объемов, повлекших недополучение средств, предусмотренных в утвержденной тарифной смете на реализацию утвержденной инвестиционной программы. При этом из общей суммы неисполнения мероприятий утвержденной инвестиционной программы исключается сумма недополученного дохода, соразмерная снижению объемов, на оставшуюся сумму необоснованного дохода уполномоченным органом вводится временный компенсирующий тариф;</w:t>
      </w:r>
    </w:p>
    <w:bookmarkEnd w:id="93"/>
    <w:bookmarkStart w:name="z100" w:id="94"/>
    <w:p>
      <w:pPr>
        <w:spacing w:after="0"/>
        <w:ind w:left="0"/>
        <w:jc w:val="both"/>
      </w:pPr>
      <w:r>
        <w:rPr>
          <w:rFonts w:ascii="Times New Roman"/>
          <w:b w:val="false"/>
          <w:i w:val="false"/>
          <w:color w:val="000000"/>
          <w:sz w:val="28"/>
        </w:rPr>
        <w:t>
      экономии денег, сложившейся по результатам проведенных конкурсных (тендерных) процедур;</w:t>
      </w:r>
    </w:p>
    <w:bookmarkEnd w:id="94"/>
    <w:bookmarkStart w:name="z101" w:id="95"/>
    <w:p>
      <w:pPr>
        <w:spacing w:after="0"/>
        <w:ind w:left="0"/>
        <w:jc w:val="both"/>
      </w:pPr>
      <w:r>
        <w:rPr>
          <w:rFonts w:ascii="Times New Roman"/>
          <w:b w:val="false"/>
          <w:i w:val="false"/>
          <w:color w:val="000000"/>
          <w:sz w:val="28"/>
        </w:rPr>
        <w:t>
      экономии затрат в связи с введением более эффективных методов и технологий;</w:t>
      </w:r>
    </w:p>
    <w:bookmarkEnd w:id="95"/>
    <w:bookmarkStart w:name="z102" w:id="96"/>
    <w:p>
      <w:pPr>
        <w:spacing w:after="0"/>
        <w:ind w:left="0"/>
        <w:jc w:val="both"/>
      </w:pPr>
      <w:r>
        <w:rPr>
          <w:rFonts w:ascii="Times New Roman"/>
          <w:b w:val="false"/>
          <w:i w:val="false"/>
          <w:color w:val="000000"/>
          <w:sz w:val="28"/>
        </w:rPr>
        <w:t>
      4) неисполнение статей затрат утвержденной тарифной сметы более чем на 5 процентов от размеров, предусмотренных утвержденной тарифной сметой, за исключением следующих случаев:</w:t>
      </w:r>
    </w:p>
    <w:bookmarkEnd w:id="96"/>
    <w:bookmarkStart w:name="z103" w:id="97"/>
    <w:p>
      <w:pPr>
        <w:spacing w:after="0"/>
        <w:ind w:left="0"/>
        <w:jc w:val="both"/>
      </w:pPr>
      <w:r>
        <w:rPr>
          <w:rFonts w:ascii="Times New Roman"/>
          <w:b w:val="false"/>
          <w:i w:val="false"/>
          <w:color w:val="000000"/>
          <w:sz w:val="28"/>
        </w:rPr>
        <w:t>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или экспресс-энергоаудита, проведением мероприятий по снижению нормативных технических потерь;</w:t>
      </w:r>
    </w:p>
    <w:bookmarkEnd w:id="97"/>
    <w:bookmarkStart w:name="z104" w:id="98"/>
    <w:p>
      <w:pPr>
        <w:spacing w:after="0"/>
        <w:ind w:left="0"/>
        <w:jc w:val="both"/>
      </w:pPr>
      <w:r>
        <w:rPr>
          <w:rFonts w:ascii="Times New Roman"/>
          <w:b w:val="false"/>
          <w:i w:val="false"/>
          <w:color w:val="000000"/>
          <w:sz w:val="28"/>
        </w:rPr>
        <w:t>
      экономии затрат в связи со снижением объемов регулируемых услуг по причинам, не зависящим от субъекта естественной монополии. При этом из общей суммы неисполнения утвержденной тарифной сметы исключается сумма недополученного дохода, соразмерная снижению объемов, на оставшуюся сумму необоснованного дохода уполномоченным органом вводится временный компенсирующий тариф;</w:t>
      </w:r>
    </w:p>
    <w:bookmarkEnd w:id="98"/>
    <w:bookmarkStart w:name="z105" w:id="99"/>
    <w:p>
      <w:pPr>
        <w:spacing w:after="0"/>
        <w:ind w:left="0"/>
        <w:jc w:val="both"/>
      </w:pPr>
      <w:r>
        <w:rPr>
          <w:rFonts w:ascii="Times New Roman"/>
          <w:b w:val="false"/>
          <w:i w:val="false"/>
          <w:color w:val="000000"/>
          <w:sz w:val="28"/>
        </w:rPr>
        <w:t>
      экономии денег, сложившейся по результатам проведенных конкурсных (тендерных) процедур.</w:t>
      </w:r>
    </w:p>
    <w:bookmarkEnd w:id="99"/>
    <w:bookmarkStart w:name="z106" w:id="100"/>
    <w:p>
      <w:pPr>
        <w:spacing w:after="0"/>
        <w:ind w:left="0"/>
        <w:jc w:val="both"/>
      </w:pPr>
      <w:r>
        <w:rPr>
          <w:rFonts w:ascii="Times New Roman"/>
          <w:b w:val="false"/>
          <w:i w:val="false"/>
          <w:color w:val="000000"/>
          <w:sz w:val="28"/>
        </w:rPr>
        <w:t>
      26. Временный компенсирующий тариф утверждается по результатам:</w:t>
      </w:r>
    </w:p>
    <w:bookmarkEnd w:id="100"/>
    <w:bookmarkStart w:name="z107" w:id="101"/>
    <w:p>
      <w:pPr>
        <w:spacing w:after="0"/>
        <w:ind w:left="0"/>
        <w:jc w:val="both"/>
      </w:pPr>
      <w:r>
        <w:rPr>
          <w:rFonts w:ascii="Times New Roman"/>
          <w:b w:val="false"/>
          <w:i w:val="false"/>
          <w:color w:val="000000"/>
          <w:sz w:val="28"/>
        </w:rPr>
        <w:t>
      1) проверки деятельности Учреждения;</w:t>
      </w:r>
    </w:p>
    <w:bookmarkEnd w:id="101"/>
    <w:bookmarkStart w:name="z108" w:id="102"/>
    <w:p>
      <w:pPr>
        <w:spacing w:after="0"/>
        <w:ind w:left="0"/>
        <w:jc w:val="both"/>
      </w:pPr>
      <w:r>
        <w:rPr>
          <w:rFonts w:ascii="Times New Roman"/>
          <w:b w:val="false"/>
          <w:i w:val="false"/>
          <w:color w:val="000000"/>
          <w:sz w:val="28"/>
        </w:rPr>
        <w:t>
      2) ежегодного анализа отчетов об исполнении утвержденной тарифной сметы, представляемой Учреждением.</w:t>
      </w:r>
    </w:p>
    <w:bookmarkEnd w:id="102"/>
    <w:bookmarkStart w:name="z109" w:id="103"/>
    <w:p>
      <w:pPr>
        <w:spacing w:after="0"/>
        <w:ind w:left="0"/>
        <w:jc w:val="both"/>
      </w:pPr>
      <w:r>
        <w:rPr>
          <w:rFonts w:ascii="Times New Roman"/>
          <w:b w:val="false"/>
          <w:i w:val="false"/>
          <w:color w:val="000000"/>
          <w:sz w:val="28"/>
        </w:rPr>
        <w:t>
      27. Временный компенсирующий тариф утверждается с учетом базовой ставки Национального Банка Республики Казахстан на день принятия решения.</w:t>
      </w:r>
    </w:p>
    <w:bookmarkEnd w:id="103"/>
    <w:bookmarkStart w:name="z110" w:id="104"/>
    <w:p>
      <w:pPr>
        <w:spacing w:after="0"/>
        <w:ind w:left="0"/>
        <w:jc w:val="both"/>
      </w:pPr>
      <w:r>
        <w:rPr>
          <w:rFonts w:ascii="Times New Roman"/>
          <w:b w:val="false"/>
          <w:i w:val="false"/>
          <w:color w:val="000000"/>
          <w:sz w:val="28"/>
        </w:rPr>
        <w:t>
      28. Временный компенсирующий тариф не применяется в случае полного возмещения Учреждением необоснованно полученного им дохода потребителям, в том числе по решению суда.</w:t>
      </w:r>
    </w:p>
    <w:bookmarkEnd w:id="104"/>
    <w:bookmarkStart w:name="z111" w:id="105"/>
    <w:p>
      <w:pPr>
        <w:spacing w:after="0"/>
        <w:ind w:left="0"/>
        <w:jc w:val="both"/>
      </w:pPr>
      <w:r>
        <w:rPr>
          <w:rFonts w:ascii="Times New Roman"/>
          <w:b w:val="false"/>
          <w:i w:val="false"/>
          <w:color w:val="000000"/>
          <w:sz w:val="28"/>
        </w:rPr>
        <w:t>
      29. Введение временного компенсирующего тарифа осуществляется с первого числа второго месяца, следующего за месяцем проведения проверки.</w:t>
      </w:r>
    </w:p>
    <w:bookmarkEnd w:id="105"/>
    <w:bookmarkStart w:name="z112" w:id="106"/>
    <w:p>
      <w:pPr>
        <w:spacing w:after="0"/>
        <w:ind w:left="0"/>
        <w:jc w:val="both"/>
      </w:pPr>
      <w:r>
        <w:rPr>
          <w:rFonts w:ascii="Times New Roman"/>
          <w:b w:val="false"/>
          <w:i w:val="false"/>
          <w:color w:val="000000"/>
          <w:sz w:val="28"/>
        </w:rPr>
        <w:t>
      30. Учреждение доводит до сведения потребителя информацию об утверждении временного компенсирующего тарифа не позднее, чем за 30 (тридцать) календарных дней до введения его в действие.</w:t>
      </w:r>
    </w:p>
    <w:bookmarkEnd w:id="106"/>
    <w:bookmarkStart w:name="z113" w:id="107"/>
    <w:p>
      <w:pPr>
        <w:spacing w:after="0"/>
        <w:ind w:left="0"/>
        <w:jc w:val="both"/>
      </w:pPr>
      <w:r>
        <w:rPr>
          <w:rFonts w:ascii="Times New Roman"/>
          <w:b w:val="false"/>
          <w:i w:val="false"/>
          <w:color w:val="000000"/>
          <w:sz w:val="28"/>
        </w:rPr>
        <w:t>
      31. Решение об утверждении временного компенсирующего тарифа на регулируемые услуги Учреждения оформляется приказом уполномоченного органа. Информация о принятом решении размещается на интернет-ресурсе уполномоченного органа.</w:t>
      </w:r>
    </w:p>
    <w:bookmarkEnd w:id="107"/>
    <w:bookmarkStart w:name="z114" w:id="108"/>
    <w:p>
      <w:pPr>
        <w:spacing w:after="0"/>
        <w:ind w:left="0"/>
        <w:jc w:val="both"/>
      </w:pPr>
      <w:r>
        <w:rPr>
          <w:rFonts w:ascii="Times New Roman"/>
          <w:b w:val="false"/>
          <w:i w:val="false"/>
          <w:color w:val="000000"/>
          <w:sz w:val="28"/>
        </w:rPr>
        <w:t>
      32. В период действия временного компенсирующего тарифа, в случаях, предусмотренных Законом, для утверждения тарифа Учреждение с заявкой обращается в ведомство уполномоченного органа.</w:t>
      </w:r>
    </w:p>
    <w:bookmarkEnd w:id="108"/>
    <w:bookmarkStart w:name="z115" w:id="109"/>
    <w:p>
      <w:pPr>
        <w:spacing w:after="0"/>
        <w:ind w:left="0"/>
        <w:jc w:val="left"/>
      </w:pPr>
      <w:r>
        <w:rPr>
          <w:rFonts w:ascii="Times New Roman"/>
          <w:b/>
          <w:i w:val="false"/>
          <w:color w:val="000000"/>
        </w:rPr>
        <w:t xml:space="preserve"> Параграф 2. Расчет размера временного компенсирующего тарифа</w:t>
      </w:r>
    </w:p>
    <w:bookmarkEnd w:id="109"/>
    <w:bookmarkStart w:name="z116" w:id="110"/>
    <w:p>
      <w:pPr>
        <w:spacing w:after="0"/>
        <w:ind w:left="0"/>
        <w:jc w:val="both"/>
      </w:pPr>
      <w:r>
        <w:rPr>
          <w:rFonts w:ascii="Times New Roman"/>
          <w:b w:val="false"/>
          <w:i w:val="false"/>
          <w:color w:val="000000"/>
          <w:sz w:val="28"/>
        </w:rPr>
        <w:t>
      33. При наличии оснований, предусмотренных пунктом 25 настоящих Правил, ведомство уполномоченного органа определяет объем фактически оказанных регулируемых услуг и фактически полученные доходы за период допущенных Учреждением нарушений.</w:t>
      </w:r>
    </w:p>
    <w:bookmarkEnd w:id="110"/>
    <w:bookmarkStart w:name="z117" w:id="111"/>
    <w:p>
      <w:pPr>
        <w:spacing w:after="0"/>
        <w:ind w:left="0"/>
        <w:jc w:val="both"/>
      </w:pPr>
      <w:r>
        <w:rPr>
          <w:rFonts w:ascii="Times New Roman"/>
          <w:b w:val="false"/>
          <w:i w:val="false"/>
          <w:color w:val="000000"/>
          <w:sz w:val="28"/>
        </w:rPr>
        <w:t>
      34. Периодом допущенных Учреждением нарушений считается в случае, предусмотренном:</w:t>
      </w:r>
    </w:p>
    <w:bookmarkEnd w:id="111"/>
    <w:bookmarkStart w:name="z118" w:id="1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подпунктом 1)</w:t>
      </w:r>
      <w:r>
        <w:rPr>
          <w:rFonts w:ascii="Times New Roman"/>
          <w:b w:val="false"/>
          <w:i w:val="false"/>
          <w:color w:val="000000"/>
          <w:sz w:val="28"/>
        </w:rPr>
        <w:t xml:space="preserve"> пункта 25 настоящих Правил – период, в течение которого Учреждение взимала оплату по стоимости, превышающей тариф, утвержденный уполномоченным органом;</w:t>
      </w:r>
    </w:p>
    <w:bookmarkEnd w:id="112"/>
    <w:bookmarkStart w:name="z119" w:id="1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25 настоящих Правил – год, на который ведомством уполномоченного органа утверждена тарифная смета на регулируемые услуги Учреждения.</w:t>
      </w:r>
    </w:p>
    <w:bookmarkEnd w:id="113"/>
    <w:bookmarkStart w:name="z120" w:id="114"/>
    <w:p>
      <w:pPr>
        <w:spacing w:after="0"/>
        <w:ind w:left="0"/>
        <w:jc w:val="both"/>
      </w:pPr>
      <w:r>
        <w:rPr>
          <w:rFonts w:ascii="Times New Roman"/>
          <w:b w:val="false"/>
          <w:i w:val="false"/>
          <w:color w:val="000000"/>
          <w:sz w:val="28"/>
        </w:rPr>
        <w:t xml:space="preserve">
      35. В случае,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25 настоящих Правил, необоснованно полученный доход (НД1) определяется по формуле:</w:t>
      </w:r>
    </w:p>
    <w:bookmarkEnd w:id="114"/>
    <w:bookmarkStart w:name="z121" w:id="115"/>
    <w:p>
      <w:pPr>
        <w:spacing w:after="0"/>
        <w:ind w:left="0"/>
        <w:jc w:val="both"/>
      </w:pPr>
      <w:r>
        <w:rPr>
          <w:rFonts w:ascii="Times New Roman"/>
          <w:b w:val="false"/>
          <w:i w:val="false"/>
          <w:color w:val="000000"/>
          <w:sz w:val="28"/>
        </w:rPr>
        <w:t>
      НД1 = (Т1 – Т) × V1,</w:t>
      </w:r>
    </w:p>
    <w:bookmarkEnd w:id="115"/>
    <w:bookmarkStart w:name="z122" w:id="116"/>
    <w:p>
      <w:pPr>
        <w:spacing w:after="0"/>
        <w:ind w:left="0"/>
        <w:jc w:val="both"/>
      </w:pPr>
      <w:r>
        <w:rPr>
          <w:rFonts w:ascii="Times New Roman"/>
          <w:b w:val="false"/>
          <w:i w:val="false"/>
          <w:color w:val="000000"/>
          <w:sz w:val="28"/>
        </w:rPr>
        <w:t>
      где:</w:t>
      </w:r>
    </w:p>
    <w:bookmarkEnd w:id="116"/>
    <w:bookmarkStart w:name="z123" w:id="117"/>
    <w:p>
      <w:pPr>
        <w:spacing w:after="0"/>
        <w:ind w:left="0"/>
        <w:jc w:val="both"/>
      </w:pPr>
      <w:r>
        <w:rPr>
          <w:rFonts w:ascii="Times New Roman"/>
          <w:b w:val="false"/>
          <w:i w:val="false"/>
          <w:color w:val="000000"/>
          <w:sz w:val="28"/>
        </w:rPr>
        <w:t>
      T1 – фактически применявшаяся Учреждением стоимость оказываемых услуг, тенге;</w:t>
      </w:r>
    </w:p>
    <w:bookmarkEnd w:id="117"/>
    <w:bookmarkStart w:name="z124" w:id="118"/>
    <w:p>
      <w:pPr>
        <w:spacing w:after="0"/>
        <w:ind w:left="0"/>
        <w:jc w:val="both"/>
      </w:pPr>
      <w:r>
        <w:rPr>
          <w:rFonts w:ascii="Times New Roman"/>
          <w:b w:val="false"/>
          <w:i w:val="false"/>
          <w:color w:val="000000"/>
          <w:sz w:val="28"/>
        </w:rPr>
        <w:t>
      T – тариф, утвержденный уполномоченным органом на день принятия решения, тенге;</w:t>
      </w:r>
    </w:p>
    <w:bookmarkEnd w:id="118"/>
    <w:bookmarkStart w:name="z125" w:id="119"/>
    <w:p>
      <w:pPr>
        <w:spacing w:after="0"/>
        <w:ind w:left="0"/>
        <w:jc w:val="both"/>
      </w:pPr>
      <w:r>
        <w:rPr>
          <w:rFonts w:ascii="Times New Roman"/>
          <w:b w:val="false"/>
          <w:i w:val="false"/>
          <w:color w:val="000000"/>
          <w:sz w:val="28"/>
        </w:rPr>
        <w:t>
      V1 – объем фактически оказанных Учреждением регулируемых услуг за период, в котором допущены нарушения.</w:t>
      </w:r>
    </w:p>
    <w:bookmarkEnd w:id="119"/>
    <w:bookmarkStart w:name="z126" w:id="120"/>
    <w:p>
      <w:pPr>
        <w:spacing w:after="0"/>
        <w:ind w:left="0"/>
        <w:jc w:val="both"/>
      </w:pPr>
      <w:r>
        <w:rPr>
          <w:rFonts w:ascii="Times New Roman"/>
          <w:b w:val="false"/>
          <w:i w:val="false"/>
          <w:color w:val="000000"/>
          <w:sz w:val="28"/>
        </w:rPr>
        <w:t xml:space="preserve">
      36.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25 настоящих Правил, необоснованно полученный доход (НД2) определяется по формуле:</w:t>
      </w:r>
    </w:p>
    <w:bookmarkEnd w:id="120"/>
    <w:bookmarkStart w:name="z127" w:id="121"/>
    <w:p>
      <w:pPr>
        <w:spacing w:after="0"/>
        <w:ind w:left="0"/>
        <w:jc w:val="both"/>
      </w:pPr>
      <w:r>
        <w:rPr>
          <w:rFonts w:ascii="Times New Roman"/>
          <w:b w:val="false"/>
          <w:i w:val="false"/>
          <w:color w:val="000000"/>
          <w:sz w:val="28"/>
        </w:rPr>
        <w:t>
      НД2 = Ан.,</w:t>
      </w:r>
    </w:p>
    <w:bookmarkEnd w:id="121"/>
    <w:bookmarkStart w:name="z128" w:id="122"/>
    <w:p>
      <w:pPr>
        <w:spacing w:after="0"/>
        <w:ind w:left="0"/>
        <w:jc w:val="both"/>
      </w:pPr>
      <w:r>
        <w:rPr>
          <w:rFonts w:ascii="Times New Roman"/>
          <w:b w:val="false"/>
          <w:i w:val="false"/>
          <w:color w:val="000000"/>
          <w:sz w:val="28"/>
        </w:rPr>
        <w:t>
      где:</w:t>
      </w:r>
    </w:p>
    <w:bookmarkEnd w:id="122"/>
    <w:bookmarkStart w:name="z129" w:id="123"/>
    <w:p>
      <w:pPr>
        <w:spacing w:after="0"/>
        <w:ind w:left="0"/>
        <w:jc w:val="both"/>
      </w:pPr>
      <w:r>
        <w:rPr>
          <w:rFonts w:ascii="Times New Roman"/>
          <w:b w:val="false"/>
          <w:i w:val="false"/>
          <w:color w:val="000000"/>
          <w:sz w:val="28"/>
        </w:rPr>
        <w:t>
      Ан. – средства, предусмотренные в утвержденном тарифе и (или) тарифной смете за счет средств амортизационных отчислений, направленные Учреждением на цели, не связанные с капиталовложениями в фиксированные активы, используемые в предоставлении регулируемых услуг, и возвратом основного долга по привлеченным кредитным ресурсам, тенге.</w:t>
      </w:r>
    </w:p>
    <w:bookmarkEnd w:id="123"/>
    <w:bookmarkStart w:name="z130" w:id="124"/>
    <w:p>
      <w:pPr>
        <w:spacing w:after="0"/>
        <w:ind w:left="0"/>
        <w:jc w:val="both"/>
      </w:pPr>
      <w:r>
        <w:rPr>
          <w:rFonts w:ascii="Times New Roman"/>
          <w:b w:val="false"/>
          <w:i w:val="false"/>
          <w:color w:val="000000"/>
          <w:sz w:val="28"/>
        </w:rPr>
        <w:t xml:space="preserve">
      37. В случае,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25 настоящих Правил, необоснованно полученный доход (НД3) определяется по формуле:</w:t>
      </w:r>
    </w:p>
    <w:bookmarkEnd w:id="124"/>
    <w:bookmarkStart w:name="z131" w:id="125"/>
    <w:p>
      <w:pPr>
        <w:spacing w:after="0"/>
        <w:ind w:left="0"/>
        <w:jc w:val="both"/>
      </w:pPr>
      <w:r>
        <w:rPr>
          <w:rFonts w:ascii="Times New Roman"/>
          <w:b w:val="false"/>
          <w:i w:val="false"/>
          <w:color w:val="000000"/>
          <w:sz w:val="28"/>
        </w:rPr>
        <w:t>
      НД3 = ∑ИПi,</w:t>
      </w:r>
    </w:p>
    <w:bookmarkEnd w:id="125"/>
    <w:bookmarkStart w:name="z132" w:id="126"/>
    <w:p>
      <w:pPr>
        <w:spacing w:after="0"/>
        <w:ind w:left="0"/>
        <w:jc w:val="both"/>
      </w:pPr>
      <w:r>
        <w:rPr>
          <w:rFonts w:ascii="Times New Roman"/>
          <w:b w:val="false"/>
          <w:i w:val="false"/>
          <w:color w:val="000000"/>
          <w:sz w:val="28"/>
        </w:rPr>
        <w:t>
      где:</w:t>
      </w:r>
    </w:p>
    <w:bookmarkEnd w:id="126"/>
    <w:bookmarkStart w:name="z133" w:id="127"/>
    <w:p>
      <w:pPr>
        <w:spacing w:after="0"/>
        <w:ind w:left="0"/>
        <w:jc w:val="both"/>
      </w:pPr>
      <w:r>
        <w:rPr>
          <w:rFonts w:ascii="Times New Roman"/>
          <w:b w:val="false"/>
          <w:i w:val="false"/>
          <w:color w:val="000000"/>
          <w:sz w:val="28"/>
        </w:rPr>
        <w:t>
      ИПi – затраты, предусмотренные в инвестиционной программе, на реализацию полностью или частично неисполненного i.-го мероприятия инвестиционной программы, учтенные при утверждении тарифов, тенге.</w:t>
      </w:r>
    </w:p>
    <w:bookmarkEnd w:id="127"/>
    <w:bookmarkStart w:name="z134" w:id="128"/>
    <w:p>
      <w:pPr>
        <w:spacing w:after="0"/>
        <w:ind w:left="0"/>
        <w:jc w:val="both"/>
      </w:pPr>
      <w:r>
        <w:rPr>
          <w:rFonts w:ascii="Times New Roman"/>
          <w:b w:val="false"/>
          <w:i w:val="false"/>
          <w:color w:val="000000"/>
          <w:sz w:val="28"/>
        </w:rPr>
        <w:t xml:space="preserve">
      38. В случае, предусмотренном </w:t>
      </w:r>
      <w:r>
        <w:rPr>
          <w:rFonts w:ascii="Times New Roman"/>
          <w:b w:val="false"/>
          <w:i w:val="false"/>
          <w:color w:val="000000"/>
          <w:sz w:val="28"/>
        </w:rPr>
        <w:t>подпунктом 4)</w:t>
      </w:r>
      <w:r>
        <w:rPr>
          <w:rFonts w:ascii="Times New Roman"/>
          <w:b w:val="false"/>
          <w:i w:val="false"/>
          <w:color w:val="000000"/>
          <w:sz w:val="28"/>
        </w:rPr>
        <w:t xml:space="preserve"> пункта 25 настоящих Правил, необоснованно полученный доход (НД4) определяется по формуле:</w:t>
      </w:r>
    </w:p>
    <w:bookmarkEnd w:id="128"/>
    <w:bookmarkStart w:name="z135" w:id="129"/>
    <w:p>
      <w:pPr>
        <w:spacing w:after="0"/>
        <w:ind w:left="0"/>
        <w:jc w:val="both"/>
      </w:pPr>
      <w:r>
        <w:rPr>
          <w:rFonts w:ascii="Times New Roman"/>
          <w:b w:val="false"/>
          <w:i w:val="false"/>
          <w:color w:val="000000"/>
          <w:sz w:val="28"/>
        </w:rPr>
        <w:t>
      НД4 = ∑ Зi.</w:t>
      </w:r>
    </w:p>
    <w:bookmarkEnd w:id="129"/>
    <w:bookmarkStart w:name="z136" w:id="130"/>
    <w:p>
      <w:pPr>
        <w:spacing w:after="0"/>
        <w:ind w:left="0"/>
        <w:jc w:val="both"/>
      </w:pPr>
      <w:r>
        <w:rPr>
          <w:rFonts w:ascii="Times New Roman"/>
          <w:b w:val="false"/>
          <w:i w:val="false"/>
          <w:color w:val="000000"/>
          <w:sz w:val="28"/>
        </w:rPr>
        <w:t>
      где:</w:t>
      </w:r>
    </w:p>
    <w:bookmarkEnd w:id="130"/>
    <w:bookmarkStart w:name="z137" w:id="131"/>
    <w:p>
      <w:pPr>
        <w:spacing w:after="0"/>
        <w:ind w:left="0"/>
        <w:jc w:val="both"/>
      </w:pPr>
      <w:r>
        <w:rPr>
          <w:rFonts w:ascii="Times New Roman"/>
          <w:b w:val="false"/>
          <w:i w:val="false"/>
          <w:color w:val="000000"/>
          <w:sz w:val="28"/>
        </w:rPr>
        <w:t>
      Зi – недоосвоение затрат по i - ой статье превышающее 5 процентов по сравнению с затратами, учтенными в утвержденной тарифной смете, тенге.</w:t>
      </w:r>
    </w:p>
    <w:bookmarkEnd w:id="131"/>
    <w:bookmarkStart w:name="z138" w:id="132"/>
    <w:p>
      <w:pPr>
        <w:spacing w:after="0"/>
        <w:ind w:left="0"/>
        <w:jc w:val="both"/>
      </w:pPr>
      <w:r>
        <w:rPr>
          <w:rFonts w:ascii="Times New Roman"/>
          <w:b w:val="false"/>
          <w:i w:val="false"/>
          <w:color w:val="000000"/>
          <w:sz w:val="28"/>
        </w:rPr>
        <w:t>
      39. Сумма необоснованно полученного дохода (НД) определяется по формуле:</w:t>
      </w:r>
    </w:p>
    <w:bookmarkEnd w:id="132"/>
    <w:bookmarkStart w:name="z139" w:id="133"/>
    <w:p>
      <w:pPr>
        <w:spacing w:after="0"/>
        <w:ind w:left="0"/>
        <w:jc w:val="both"/>
      </w:pPr>
      <w:r>
        <w:rPr>
          <w:rFonts w:ascii="Times New Roman"/>
          <w:b w:val="false"/>
          <w:i w:val="false"/>
          <w:color w:val="000000"/>
          <w:sz w:val="28"/>
        </w:rPr>
        <w:t>
      НД = НД1 + НД2 + НД3 + НД4 + НДутв. - НДвозм.,</w:t>
      </w:r>
    </w:p>
    <w:bookmarkEnd w:id="133"/>
    <w:bookmarkStart w:name="z140" w:id="134"/>
    <w:p>
      <w:pPr>
        <w:spacing w:after="0"/>
        <w:ind w:left="0"/>
        <w:jc w:val="both"/>
      </w:pPr>
      <w:r>
        <w:rPr>
          <w:rFonts w:ascii="Times New Roman"/>
          <w:b w:val="false"/>
          <w:i w:val="false"/>
          <w:color w:val="000000"/>
          <w:sz w:val="28"/>
        </w:rPr>
        <w:t>
      где:</w:t>
      </w:r>
    </w:p>
    <w:bookmarkEnd w:id="134"/>
    <w:bookmarkStart w:name="z141" w:id="135"/>
    <w:p>
      <w:pPr>
        <w:spacing w:after="0"/>
        <w:ind w:left="0"/>
        <w:jc w:val="both"/>
      </w:pPr>
      <w:r>
        <w:rPr>
          <w:rFonts w:ascii="Times New Roman"/>
          <w:b w:val="false"/>
          <w:i w:val="false"/>
          <w:color w:val="000000"/>
          <w:sz w:val="28"/>
        </w:rPr>
        <w:t>
      НДутв. – необоснованно полученный доход, учтенный при утверждении действующего временного компенсирующего тарифа, тенге;</w:t>
      </w:r>
    </w:p>
    <w:bookmarkEnd w:id="135"/>
    <w:bookmarkStart w:name="z142" w:id="136"/>
    <w:p>
      <w:pPr>
        <w:spacing w:after="0"/>
        <w:ind w:left="0"/>
        <w:jc w:val="both"/>
      </w:pPr>
      <w:r>
        <w:rPr>
          <w:rFonts w:ascii="Times New Roman"/>
          <w:b w:val="false"/>
          <w:i w:val="false"/>
          <w:color w:val="000000"/>
          <w:sz w:val="28"/>
        </w:rPr>
        <w:t>
      НДвозм. – необоснованно полученный доход, возмещенный на день принятия решения, тенге.</w:t>
      </w:r>
    </w:p>
    <w:bookmarkEnd w:id="136"/>
    <w:bookmarkStart w:name="z143" w:id="137"/>
    <w:p>
      <w:pPr>
        <w:spacing w:after="0"/>
        <w:ind w:left="0"/>
        <w:jc w:val="both"/>
      </w:pPr>
      <w:r>
        <w:rPr>
          <w:rFonts w:ascii="Times New Roman"/>
          <w:b w:val="false"/>
          <w:i w:val="false"/>
          <w:color w:val="000000"/>
          <w:sz w:val="28"/>
        </w:rPr>
        <w:t>
      40. Окончательная сумма необоснованно полученного дохода (НДк) определяется с учетом базовой ставки Национального Банка Республики Казахстан на день принятия решения по формуле:</w:t>
      </w:r>
    </w:p>
    <w:bookmarkEnd w:id="137"/>
    <w:bookmarkStart w:name="z144" w:id="138"/>
    <w:p>
      <w:pPr>
        <w:spacing w:after="0"/>
        <w:ind w:left="0"/>
        <w:jc w:val="both"/>
      </w:pPr>
      <w:r>
        <w:rPr>
          <w:rFonts w:ascii="Times New Roman"/>
          <w:b w:val="false"/>
          <w:i w:val="false"/>
          <w:color w:val="000000"/>
          <w:sz w:val="28"/>
        </w:rPr>
        <w:t>
      НДк = НД × (100 + к), где 100</w:t>
      </w:r>
    </w:p>
    <w:bookmarkEnd w:id="138"/>
    <w:bookmarkStart w:name="z145" w:id="139"/>
    <w:p>
      <w:pPr>
        <w:spacing w:after="0"/>
        <w:ind w:left="0"/>
        <w:jc w:val="both"/>
      </w:pPr>
      <w:r>
        <w:rPr>
          <w:rFonts w:ascii="Times New Roman"/>
          <w:b w:val="false"/>
          <w:i w:val="false"/>
          <w:color w:val="000000"/>
          <w:sz w:val="28"/>
        </w:rPr>
        <w:t>
      НДк – сумма необоснованно полученного дохода с учетом базовой ставки, в тенге;</w:t>
      </w:r>
    </w:p>
    <w:bookmarkEnd w:id="139"/>
    <w:bookmarkStart w:name="z146" w:id="140"/>
    <w:p>
      <w:pPr>
        <w:spacing w:after="0"/>
        <w:ind w:left="0"/>
        <w:jc w:val="both"/>
      </w:pPr>
      <w:r>
        <w:rPr>
          <w:rFonts w:ascii="Times New Roman"/>
          <w:b w:val="false"/>
          <w:i w:val="false"/>
          <w:color w:val="000000"/>
          <w:sz w:val="28"/>
        </w:rPr>
        <w:t xml:space="preserve">
      НД – общая сумма необоснованно полученного дохода по видам нарушений, предусмотренных </w:t>
      </w:r>
      <w:r>
        <w:rPr>
          <w:rFonts w:ascii="Times New Roman"/>
          <w:b w:val="false"/>
          <w:i w:val="false"/>
          <w:color w:val="000000"/>
          <w:sz w:val="28"/>
        </w:rPr>
        <w:t>пунктом 25</w:t>
      </w:r>
      <w:r>
        <w:rPr>
          <w:rFonts w:ascii="Times New Roman"/>
          <w:b w:val="false"/>
          <w:i w:val="false"/>
          <w:color w:val="000000"/>
          <w:sz w:val="28"/>
        </w:rPr>
        <w:t xml:space="preserve"> настоящих Правил;</w:t>
      </w:r>
    </w:p>
    <w:bookmarkEnd w:id="140"/>
    <w:bookmarkStart w:name="z147" w:id="141"/>
    <w:p>
      <w:pPr>
        <w:spacing w:after="0"/>
        <w:ind w:left="0"/>
        <w:jc w:val="both"/>
      </w:pPr>
      <w:r>
        <w:rPr>
          <w:rFonts w:ascii="Times New Roman"/>
          <w:b w:val="false"/>
          <w:i w:val="false"/>
          <w:color w:val="000000"/>
          <w:sz w:val="28"/>
        </w:rPr>
        <w:t>
      к – базовая ставка Национального Банка Республики Казахстан на день принятия решения, в %.</w:t>
      </w:r>
    </w:p>
    <w:bookmarkEnd w:id="141"/>
    <w:bookmarkStart w:name="z148" w:id="142"/>
    <w:p>
      <w:pPr>
        <w:spacing w:after="0"/>
        <w:ind w:left="0"/>
        <w:jc w:val="both"/>
      </w:pPr>
      <w:r>
        <w:rPr>
          <w:rFonts w:ascii="Times New Roman"/>
          <w:b w:val="false"/>
          <w:i w:val="false"/>
          <w:color w:val="000000"/>
          <w:sz w:val="28"/>
        </w:rPr>
        <w:t>
      41. Временный компенсирующий тариф определяется на год по следующей формуле:</w:t>
      </w:r>
    </w:p>
    <w:bookmarkEnd w:id="142"/>
    <w:bookmarkStart w:name="z149" w:id="143"/>
    <w:p>
      <w:pPr>
        <w:spacing w:after="0"/>
        <w:ind w:left="0"/>
        <w:jc w:val="both"/>
      </w:pPr>
      <w:r>
        <w:rPr>
          <w:rFonts w:ascii="Times New Roman"/>
          <w:b w:val="false"/>
          <w:i w:val="false"/>
          <w:color w:val="000000"/>
          <w:sz w:val="28"/>
        </w:rPr>
        <w:t>
      Ткомп. = (TV × V – НДк)/V</w:t>
      </w:r>
    </w:p>
    <w:bookmarkEnd w:id="143"/>
    <w:bookmarkStart w:name="z150" w:id="144"/>
    <w:p>
      <w:pPr>
        <w:spacing w:after="0"/>
        <w:ind w:left="0"/>
        <w:jc w:val="both"/>
      </w:pPr>
      <w:r>
        <w:rPr>
          <w:rFonts w:ascii="Times New Roman"/>
          <w:b w:val="false"/>
          <w:i w:val="false"/>
          <w:color w:val="000000"/>
          <w:sz w:val="28"/>
        </w:rPr>
        <w:t>
      где:</w:t>
      </w:r>
    </w:p>
    <w:bookmarkEnd w:id="144"/>
    <w:bookmarkStart w:name="z151" w:id="145"/>
    <w:p>
      <w:pPr>
        <w:spacing w:after="0"/>
        <w:ind w:left="0"/>
        <w:jc w:val="both"/>
      </w:pPr>
      <w:r>
        <w:rPr>
          <w:rFonts w:ascii="Times New Roman"/>
          <w:b w:val="false"/>
          <w:i w:val="false"/>
          <w:color w:val="000000"/>
          <w:sz w:val="28"/>
        </w:rPr>
        <w:t>
      Ткомп. – временный компенсирующий тариф, тенге;</w:t>
      </w:r>
    </w:p>
    <w:bookmarkEnd w:id="145"/>
    <w:bookmarkStart w:name="z152" w:id="146"/>
    <w:p>
      <w:pPr>
        <w:spacing w:after="0"/>
        <w:ind w:left="0"/>
        <w:jc w:val="both"/>
      </w:pPr>
      <w:r>
        <w:rPr>
          <w:rFonts w:ascii="Times New Roman"/>
          <w:b w:val="false"/>
          <w:i w:val="false"/>
          <w:color w:val="000000"/>
          <w:sz w:val="28"/>
        </w:rPr>
        <w:t>
      Vгод – годовой объем регулируемых услуг на период введения временного компенсирующего тарифа, учтенный в утвержденной тарифной смете.</w:t>
      </w:r>
    </w:p>
    <w:bookmarkEnd w:id="146"/>
    <w:bookmarkStart w:name="z153" w:id="147"/>
    <w:p>
      <w:pPr>
        <w:spacing w:after="0"/>
        <w:ind w:left="0"/>
        <w:jc w:val="left"/>
      </w:pPr>
      <w:r>
        <w:rPr>
          <w:rFonts w:ascii="Times New Roman"/>
          <w:b/>
          <w:i w:val="false"/>
          <w:color w:val="000000"/>
        </w:rPr>
        <w:t xml:space="preserve"> Глава 4. Порядок дифференциации тарифа</w:t>
      </w:r>
    </w:p>
    <w:bookmarkEnd w:id="147"/>
    <w:bookmarkStart w:name="z154" w:id="148"/>
    <w:p>
      <w:pPr>
        <w:spacing w:after="0"/>
        <w:ind w:left="0"/>
        <w:jc w:val="left"/>
      </w:pPr>
      <w:r>
        <w:rPr>
          <w:rFonts w:ascii="Times New Roman"/>
          <w:b/>
          <w:i w:val="false"/>
          <w:color w:val="000000"/>
        </w:rPr>
        <w:t xml:space="preserve"> Параграф 1. Механизм расчета дифференцированных тарифов Учреждением</w:t>
      </w:r>
    </w:p>
    <w:bookmarkEnd w:id="148"/>
    <w:bookmarkStart w:name="z155" w:id="149"/>
    <w:p>
      <w:pPr>
        <w:spacing w:after="0"/>
        <w:ind w:left="0"/>
        <w:jc w:val="both"/>
      </w:pPr>
      <w:r>
        <w:rPr>
          <w:rFonts w:ascii="Times New Roman"/>
          <w:b w:val="false"/>
          <w:i w:val="false"/>
          <w:color w:val="000000"/>
          <w:sz w:val="28"/>
        </w:rPr>
        <w:t>
      42. Тариф, рассчитанный в соответствии с механизмом расчета тарифов Учреждения с учетом методов тарифного регулирования согласно настоящим Правилам, за исключением метода индексации, дифференцируется для групп потребителей, осуществляющих регулярные и нерегулярные рейсы, и утверждается уполномоченным органом отдельно для каждой группы.</w:t>
      </w:r>
    </w:p>
    <w:bookmarkEnd w:id="149"/>
    <w:bookmarkStart w:name="z156" w:id="150"/>
    <w:p>
      <w:pPr>
        <w:spacing w:after="0"/>
        <w:ind w:left="0"/>
        <w:jc w:val="both"/>
      </w:pPr>
      <w:r>
        <w:rPr>
          <w:rFonts w:ascii="Times New Roman"/>
          <w:b w:val="false"/>
          <w:i w:val="false"/>
          <w:color w:val="000000"/>
          <w:sz w:val="28"/>
        </w:rPr>
        <w:t>
      Дифференцированные тарифы определяются по формулам:</w:t>
      </w:r>
    </w:p>
    <w:bookmarkEnd w:id="150"/>
    <w:bookmarkStart w:name="z157" w:id="151"/>
    <w:p>
      <w:pPr>
        <w:spacing w:after="0"/>
        <w:ind w:left="0"/>
        <w:jc w:val="both"/>
      </w:pPr>
      <w:r>
        <w:rPr>
          <w:rFonts w:ascii="Times New Roman"/>
          <w:b w:val="false"/>
          <w:i w:val="false"/>
          <w:color w:val="000000"/>
          <w:sz w:val="28"/>
        </w:rPr>
        <w:t>
      1) для потребителей, выполняющих регулярные рейсы (Трег):</w:t>
      </w:r>
    </w:p>
    <w:bookmarkEnd w:id="151"/>
    <w:bookmarkStart w:name="z158" w:id="152"/>
    <w:p>
      <w:pPr>
        <w:spacing w:after="0"/>
        <w:ind w:left="0"/>
        <w:jc w:val="both"/>
      </w:pPr>
      <w:r>
        <w:rPr>
          <w:rFonts w:ascii="Times New Roman"/>
          <w:b w:val="false"/>
          <w:i w:val="false"/>
          <w:color w:val="000000"/>
          <w:sz w:val="28"/>
        </w:rPr>
        <w:t>
      Трег = Тдейст.рег × k,</w:t>
      </w:r>
    </w:p>
    <w:bookmarkEnd w:id="152"/>
    <w:bookmarkStart w:name="z159" w:id="153"/>
    <w:p>
      <w:pPr>
        <w:spacing w:after="0"/>
        <w:ind w:left="0"/>
        <w:jc w:val="both"/>
      </w:pPr>
      <w:r>
        <w:rPr>
          <w:rFonts w:ascii="Times New Roman"/>
          <w:b w:val="false"/>
          <w:i w:val="false"/>
          <w:color w:val="000000"/>
          <w:sz w:val="28"/>
        </w:rPr>
        <w:t>
      где:</w:t>
      </w:r>
    </w:p>
    <w:bookmarkEnd w:id="153"/>
    <w:bookmarkStart w:name="z160" w:id="154"/>
    <w:p>
      <w:pPr>
        <w:spacing w:after="0"/>
        <w:ind w:left="0"/>
        <w:jc w:val="both"/>
      </w:pPr>
      <w:r>
        <w:rPr>
          <w:rFonts w:ascii="Times New Roman"/>
          <w:b w:val="false"/>
          <w:i w:val="false"/>
          <w:color w:val="000000"/>
          <w:sz w:val="28"/>
        </w:rPr>
        <w:t>
      Тдейст.рег – действующий тариф на регулируемые услуги Учреждения для регулярных рейсов;</w:t>
      </w:r>
    </w:p>
    <w:bookmarkEnd w:id="154"/>
    <w:bookmarkStart w:name="z161" w:id="155"/>
    <w:p>
      <w:pPr>
        <w:spacing w:after="0"/>
        <w:ind w:left="0"/>
        <w:jc w:val="both"/>
      </w:pPr>
      <w:r>
        <w:rPr>
          <w:rFonts w:ascii="Times New Roman"/>
          <w:b w:val="false"/>
          <w:i w:val="false"/>
          <w:color w:val="000000"/>
          <w:sz w:val="28"/>
        </w:rPr>
        <w:t>
      k – коэффициент изменения тарифа на регулируемые услуги Учреждения для регулярных рейсов, определенный на основании социально-экономических факторов тарифообразования на внутреннем рынке Республики Казахстан;</w:t>
      </w:r>
    </w:p>
    <w:bookmarkEnd w:id="155"/>
    <w:bookmarkStart w:name="z162" w:id="156"/>
    <w:p>
      <w:pPr>
        <w:spacing w:after="0"/>
        <w:ind w:left="0"/>
        <w:jc w:val="both"/>
      </w:pPr>
      <w:r>
        <w:rPr>
          <w:rFonts w:ascii="Times New Roman"/>
          <w:b w:val="false"/>
          <w:i w:val="false"/>
          <w:color w:val="000000"/>
          <w:sz w:val="28"/>
        </w:rPr>
        <w:t>
      2) для потребителей, выполняющих нерегулярные рейсы (Тнерег):</w:t>
      </w:r>
    </w:p>
    <w:bookmarkEnd w:id="156"/>
    <w:bookmarkStart w:name="z163" w:id="157"/>
    <w:p>
      <w:pPr>
        <w:spacing w:after="0"/>
        <w:ind w:left="0"/>
        <w:jc w:val="both"/>
      </w:pPr>
      <w:r>
        <w:rPr>
          <w:rFonts w:ascii="Times New Roman"/>
          <w:b w:val="false"/>
          <w:i w:val="false"/>
          <w:color w:val="000000"/>
          <w:sz w:val="28"/>
        </w:rPr>
        <w:t>
      Тнерег = (Т × V – Трег × Vрег)/Vнерег,</w:t>
      </w:r>
    </w:p>
    <w:bookmarkEnd w:id="157"/>
    <w:bookmarkStart w:name="z164" w:id="158"/>
    <w:p>
      <w:pPr>
        <w:spacing w:after="0"/>
        <w:ind w:left="0"/>
        <w:jc w:val="both"/>
      </w:pPr>
      <w:r>
        <w:rPr>
          <w:rFonts w:ascii="Times New Roman"/>
          <w:b w:val="false"/>
          <w:i w:val="false"/>
          <w:color w:val="000000"/>
          <w:sz w:val="28"/>
        </w:rPr>
        <w:t>
      где:</w:t>
      </w:r>
    </w:p>
    <w:bookmarkEnd w:id="158"/>
    <w:bookmarkStart w:name="z165" w:id="159"/>
    <w:p>
      <w:pPr>
        <w:spacing w:after="0"/>
        <w:ind w:left="0"/>
        <w:jc w:val="both"/>
      </w:pPr>
      <w:r>
        <w:rPr>
          <w:rFonts w:ascii="Times New Roman"/>
          <w:b w:val="false"/>
          <w:i w:val="false"/>
          <w:color w:val="000000"/>
          <w:sz w:val="28"/>
        </w:rPr>
        <w:t>
      Т – тариф на регулируемые услуги Учреждения, определенный в соответствии с механизмом расчета тарифов Учреждения с учетом методов тарифного регулирования согласно настоящим Правилам;</w:t>
      </w:r>
    </w:p>
    <w:bookmarkEnd w:id="159"/>
    <w:bookmarkStart w:name="z166" w:id="160"/>
    <w:p>
      <w:pPr>
        <w:spacing w:after="0"/>
        <w:ind w:left="0"/>
        <w:jc w:val="both"/>
      </w:pPr>
      <w:r>
        <w:rPr>
          <w:rFonts w:ascii="Times New Roman"/>
          <w:b w:val="false"/>
          <w:i w:val="false"/>
          <w:color w:val="000000"/>
          <w:sz w:val="28"/>
        </w:rPr>
        <w:t>
      V – планируемый годовой объем регулируемой услуги;</w:t>
      </w:r>
    </w:p>
    <w:bookmarkEnd w:id="160"/>
    <w:bookmarkStart w:name="z167" w:id="161"/>
    <w:p>
      <w:pPr>
        <w:spacing w:after="0"/>
        <w:ind w:left="0"/>
        <w:jc w:val="both"/>
      </w:pPr>
      <w:r>
        <w:rPr>
          <w:rFonts w:ascii="Times New Roman"/>
          <w:b w:val="false"/>
          <w:i w:val="false"/>
          <w:color w:val="000000"/>
          <w:sz w:val="28"/>
        </w:rPr>
        <w:t>
      Трег – тариф на регулируемые услуги Учреждения для регулярных рейсов;</w:t>
      </w:r>
    </w:p>
    <w:bookmarkEnd w:id="161"/>
    <w:bookmarkStart w:name="z168" w:id="162"/>
    <w:p>
      <w:pPr>
        <w:spacing w:after="0"/>
        <w:ind w:left="0"/>
        <w:jc w:val="both"/>
      </w:pPr>
      <w:r>
        <w:rPr>
          <w:rFonts w:ascii="Times New Roman"/>
          <w:b w:val="false"/>
          <w:i w:val="false"/>
          <w:color w:val="000000"/>
          <w:sz w:val="28"/>
        </w:rPr>
        <w:t>
      Vрег – планируемый годовой объем регулируемой услуги по регулярным рейсам;</w:t>
      </w:r>
    </w:p>
    <w:bookmarkEnd w:id="162"/>
    <w:bookmarkStart w:name="z169" w:id="163"/>
    <w:p>
      <w:pPr>
        <w:spacing w:after="0"/>
        <w:ind w:left="0"/>
        <w:jc w:val="both"/>
      </w:pPr>
      <w:r>
        <w:rPr>
          <w:rFonts w:ascii="Times New Roman"/>
          <w:b w:val="false"/>
          <w:i w:val="false"/>
          <w:color w:val="000000"/>
          <w:sz w:val="28"/>
        </w:rPr>
        <w:t>
      Vнерег – планируемый годовой объем регулируемой услуги по нерегулярным рейсам.</w:t>
      </w:r>
    </w:p>
    <w:bookmarkEnd w:id="163"/>
    <w:bookmarkStart w:name="z170" w:id="164"/>
    <w:p>
      <w:pPr>
        <w:spacing w:after="0"/>
        <w:ind w:left="0"/>
        <w:jc w:val="left"/>
      </w:pPr>
      <w:r>
        <w:rPr>
          <w:rFonts w:ascii="Times New Roman"/>
          <w:b/>
          <w:i w:val="false"/>
          <w:color w:val="000000"/>
        </w:rPr>
        <w:t xml:space="preserve"> Глава 5. Порядок утверждения тарифа в упрощенном порядке</w:t>
      </w:r>
    </w:p>
    <w:bookmarkEnd w:id="164"/>
    <w:bookmarkStart w:name="z171" w:id="165"/>
    <w:p>
      <w:pPr>
        <w:spacing w:after="0"/>
        <w:ind w:left="0"/>
        <w:jc w:val="left"/>
      </w:pPr>
      <w:r>
        <w:rPr>
          <w:rFonts w:ascii="Times New Roman"/>
          <w:b/>
          <w:i w:val="false"/>
          <w:color w:val="000000"/>
        </w:rPr>
        <w:t xml:space="preserve"> Параграф 1. Упрощенный порядок утверждения и введения в действие тарифа</w:t>
      </w:r>
    </w:p>
    <w:bookmarkEnd w:id="165"/>
    <w:bookmarkStart w:name="z172" w:id="166"/>
    <w:p>
      <w:pPr>
        <w:spacing w:after="0"/>
        <w:ind w:left="0"/>
        <w:jc w:val="both"/>
      </w:pPr>
      <w:r>
        <w:rPr>
          <w:rFonts w:ascii="Times New Roman"/>
          <w:b w:val="false"/>
          <w:i w:val="false"/>
          <w:color w:val="000000"/>
          <w:sz w:val="28"/>
        </w:rPr>
        <w:t>
      43. Утверждение тарифов в упрощенном порядке определяет порядок представления и рассмотрения заявки, утверждения и введения в действие тарифа на регулируемые услуги Учреждения:</w:t>
      </w:r>
    </w:p>
    <w:bookmarkEnd w:id="166"/>
    <w:bookmarkStart w:name="z173" w:id="167"/>
    <w:p>
      <w:pPr>
        <w:spacing w:after="0"/>
        <w:ind w:left="0"/>
        <w:jc w:val="both"/>
      </w:pPr>
      <w:r>
        <w:rPr>
          <w:rFonts w:ascii="Times New Roman"/>
          <w:b w:val="false"/>
          <w:i w:val="false"/>
          <w:color w:val="000000"/>
          <w:sz w:val="28"/>
        </w:rPr>
        <w:t>
      1) созданного впервые;</w:t>
      </w:r>
    </w:p>
    <w:bookmarkEnd w:id="167"/>
    <w:bookmarkStart w:name="z174" w:id="168"/>
    <w:p>
      <w:pPr>
        <w:spacing w:after="0"/>
        <w:ind w:left="0"/>
        <w:jc w:val="both"/>
      </w:pPr>
      <w:r>
        <w:rPr>
          <w:rFonts w:ascii="Times New Roman"/>
          <w:b w:val="false"/>
          <w:i w:val="false"/>
          <w:color w:val="000000"/>
          <w:sz w:val="28"/>
        </w:rPr>
        <w:t>
      2) оказывающего новую регулируемую услугу (новые регулируемые услуги);</w:t>
      </w:r>
    </w:p>
    <w:bookmarkEnd w:id="168"/>
    <w:bookmarkStart w:name="z175" w:id="169"/>
    <w:p>
      <w:pPr>
        <w:spacing w:after="0"/>
        <w:ind w:left="0"/>
        <w:jc w:val="both"/>
      </w:pPr>
      <w:r>
        <w:rPr>
          <w:rFonts w:ascii="Times New Roman"/>
          <w:b w:val="false"/>
          <w:i w:val="false"/>
          <w:color w:val="000000"/>
          <w:sz w:val="28"/>
        </w:rPr>
        <w:t>
      3) в случае приобретения (строительства) новых объектов и (или) участков, если действующий тариф утвержден раздельно по объектам и (или) участкам;</w:t>
      </w:r>
    </w:p>
    <w:bookmarkEnd w:id="169"/>
    <w:bookmarkStart w:name="z176" w:id="170"/>
    <w:p>
      <w:pPr>
        <w:spacing w:after="0"/>
        <w:ind w:left="0"/>
        <w:jc w:val="both"/>
      </w:pPr>
      <w:r>
        <w:rPr>
          <w:rFonts w:ascii="Times New Roman"/>
          <w:b w:val="false"/>
          <w:i w:val="false"/>
          <w:color w:val="000000"/>
          <w:sz w:val="28"/>
        </w:rPr>
        <w:t>
      4) малой мощности.</w:t>
      </w:r>
    </w:p>
    <w:bookmarkEnd w:id="170"/>
    <w:bookmarkStart w:name="z177" w:id="171"/>
    <w:p>
      <w:pPr>
        <w:spacing w:after="0"/>
        <w:ind w:left="0"/>
        <w:jc w:val="both"/>
      </w:pPr>
      <w:r>
        <w:rPr>
          <w:rFonts w:ascii="Times New Roman"/>
          <w:b w:val="false"/>
          <w:i w:val="false"/>
          <w:color w:val="000000"/>
          <w:sz w:val="28"/>
        </w:rPr>
        <w:t>
      44. Учреждение, указанное в пункте 43 настоящих Правил, представляет заявку в ведомство уполномоченного органа.</w:t>
      </w:r>
    </w:p>
    <w:bookmarkEnd w:id="171"/>
    <w:bookmarkStart w:name="z178" w:id="172"/>
    <w:p>
      <w:pPr>
        <w:spacing w:after="0"/>
        <w:ind w:left="0"/>
        <w:jc w:val="both"/>
      </w:pPr>
      <w:r>
        <w:rPr>
          <w:rFonts w:ascii="Times New Roman"/>
          <w:b w:val="false"/>
          <w:i w:val="false"/>
          <w:color w:val="000000"/>
          <w:sz w:val="28"/>
        </w:rPr>
        <w:t>
      К заявке прилагаются:</w:t>
      </w:r>
    </w:p>
    <w:bookmarkEnd w:id="172"/>
    <w:bookmarkStart w:name="z179" w:id="173"/>
    <w:p>
      <w:pPr>
        <w:spacing w:after="0"/>
        <w:ind w:left="0"/>
        <w:jc w:val="both"/>
      </w:pPr>
      <w:r>
        <w:rPr>
          <w:rFonts w:ascii="Times New Roman"/>
          <w:b w:val="false"/>
          <w:i w:val="false"/>
          <w:color w:val="000000"/>
          <w:sz w:val="28"/>
        </w:rPr>
        <w:t>
      1) проект тарифа и тарифной сметы;</w:t>
      </w:r>
    </w:p>
    <w:bookmarkEnd w:id="173"/>
    <w:bookmarkStart w:name="z180" w:id="174"/>
    <w:p>
      <w:pPr>
        <w:spacing w:after="0"/>
        <w:ind w:left="0"/>
        <w:jc w:val="both"/>
      </w:pPr>
      <w:r>
        <w:rPr>
          <w:rFonts w:ascii="Times New Roman"/>
          <w:b w:val="false"/>
          <w:i w:val="false"/>
          <w:color w:val="000000"/>
          <w:sz w:val="28"/>
        </w:rPr>
        <w:t>
      2) расчеты численности персонала, потребности сырья, материалов, топлива, энергии, произведенные на основе типовых норм и нормативов, действующих в соответствующей отрасли (сфере);</w:t>
      </w:r>
    </w:p>
    <w:bookmarkEnd w:id="174"/>
    <w:bookmarkStart w:name="z181" w:id="175"/>
    <w:p>
      <w:pPr>
        <w:spacing w:after="0"/>
        <w:ind w:left="0"/>
        <w:jc w:val="both"/>
      </w:pPr>
      <w:r>
        <w:rPr>
          <w:rFonts w:ascii="Times New Roman"/>
          <w:b w:val="false"/>
          <w:i w:val="false"/>
          <w:color w:val="000000"/>
          <w:sz w:val="28"/>
        </w:rPr>
        <w:t>
      3) проект сметы затрат, необходимых для поддержания основных производственных фондов в рабочем состоянии;</w:t>
      </w:r>
    </w:p>
    <w:bookmarkEnd w:id="175"/>
    <w:bookmarkStart w:name="z182" w:id="176"/>
    <w:p>
      <w:pPr>
        <w:spacing w:after="0"/>
        <w:ind w:left="0"/>
        <w:jc w:val="both"/>
      </w:pPr>
      <w:r>
        <w:rPr>
          <w:rFonts w:ascii="Times New Roman"/>
          <w:b w:val="false"/>
          <w:i w:val="false"/>
          <w:color w:val="000000"/>
          <w:sz w:val="28"/>
        </w:rPr>
        <w:t>
      4) расчет допустимого уровня прибыли.</w:t>
      </w:r>
    </w:p>
    <w:bookmarkEnd w:id="176"/>
    <w:bookmarkStart w:name="z183" w:id="177"/>
    <w:p>
      <w:pPr>
        <w:spacing w:after="0"/>
        <w:ind w:left="0"/>
        <w:jc w:val="both"/>
      </w:pPr>
      <w:r>
        <w:rPr>
          <w:rFonts w:ascii="Times New Roman"/>
          <w:b w:val="false"/>
          <w:i w:val="false"/>
          <w:color w:val="000000"/>
          <w:sz w:val="28"/>
        </w:rPr>
        <w:t>
      45. Ведомство уполномоченного органа не позднее 7 (семи) рабочих дней со дня получения заявки проверяет полноту прилагаемых расчетов и обосновывающих материалов на соответствие пункту 44 настоящих Правил и в письменном виде информирует о принятии заявки к рассмотрению или об отказе в ее принятии с указанием причин отказа в соответствии с пунктом 46 настоящих Правил.</w:t>
      </w:r>
    </w:p>
    <w:bookmarkEnd w:id="177"/>
    <w:bookmarkStart w:name="z184" w:id="178"/>
    <w:p>
      <w:pPr>
        <w:spacing w:after="0"/>
        <w:ind w:left="0"/>
        <w:jc w:val="both"/>
      </w:pPr>
      <w:r>
        <w:rPr>
          <w:rFonts w:ascii="Times New Roman"/>
          <w:b w:val="false"/>
          <w:i w:val="false"/>
          <w:color w:val="000000"/>
          <w:sz w:val="28"/>
        </w:rPr>
        <w:t>
      46. Основаниями отказа в принятии заявки являются:</w:t>
      </w:r>
    </w:p>
    <w:bookmarkEnd w:id="178"/>
    <w:bookmarkStart w:name="z185" w:id="179"/>
    <w:p>
      <w:pPr>
        <w:spacing w:after="0"/>
        <w:ind w:left="0"/>
        <w:jc w:val="both"/>
      </w:pPr>
      <w:r>
        <w:rPr>
          <w:rFonts w:ascii="Times New Roman"/>
          <w:b w:val="false"/>
          <w:i w:val="false"/>
          <w:color w:val="000000"/>
          <w:sz w:val="28"/>
        </w:rPr>
        <w:t>
      1) непредставление документов, указанных в пункте 44 настоящих Правил;</w:t>
      </w:r>
    </w:p>
    <w:bookmarkEnd w:id="179"/>
    <w:bookmarkStart w:name="z186" w:id="180"/>
    <w:p>
      <w:pPr>
        <w:spacing w:after="0"/>
        <w:ind w:left="0"/>
        <w:jc w:val="both"/>
      </w:pPr>
      <w:r>
        <w:rPr>
          <w:rFonts w:ascii="Times New Roman"/>
          <w:b w:val="false"/>
          <w:i w:val="false"/>
          <w:color w:val="000000"/>
          <w:sz w:val="28"/>
        </w:rPr>
        <w:t xml:space="preserve">
      2) несоответствие представленных документов требованиям </w:t>
      </w:r>
      <w:r>
        <w:rPr>
          <w:rFonts w:ascii="Times New Roman"/>
          <w:b w:val="false"/>
          <w:i w:val="false"/>
          <w:color w:val="000000"/>
          <w:sz w:val="28"/>
        </w:rPr>
        <w:t>пункта 7</w:t>
      </w:r>
      <w:r>
        <w:rPr>
          <w:rFonts w:ascii="Times New Roman"/>
          <w:b w:val="false"/>
          <w:i w:val="false"/>
          <w:color w:val="000000"/>
          <w:sz w:val="28"/>
        </w:rPr>
        <w:t xml:space="preserve"> статьи 15 Закона;</w:t>
      </w:r>
    </w:p>
    <w:bookmarkEnd w:id="180"/>
    <w:bookmarkStart w:name="z187" w:id="181"/>
    <w:p>
      <w:pPr>
        <w:spacing w:after="0"/>
        <w:ind w:left="0"/>
        <w:jc w:val="both"/>
      </w:pPr>
      <w:r>
        <w:rPr>
          <w:rFonts w:ascii="Times New Roman"/>
          <w:b w:val="false"/>
          <w:i w:val="false"/>
          <w:color w:val="000000"/>
          <w:sz w:val="28"/>
        </w:rPr>
        <w:t xml:space="preserve">
      3) отнесение к коммерческой тайне сведений, не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25 Закона.</w:t>
      </w:r>
    </w:p>
    <w:bookmarkEnd w:id="181"/>
    <w:bookmarkStart w:name="z188" w:id="182"/>
    <w:p>
      <w:pPr>
        <w:spacing w:after="0"/>
        <w:ind w:left="0"/>
        <w:jc w:val="both"/>
      </w:pPr>
      <w:r>
        <w:rPr>
          <w:rFonts w:ascii="Times New Roman"/>
          <w:b w:val="false"/>
          <w:i w:val="false"/>
          <w:color w:val="000000"/>
          <w:sz w:val="28"/>
        </w:rPr>
        <w:t>
      47. Ведомство уполномоченного органа в срок не позднее чем за десять календарных дней до утверждения тарифа в упрощенном порядке проводит публичные слушания.</w:t>
      </w:r>
    </w:p>
    <w:bookmarkEnd w:id="182"/>
    <w:bookmarkStart w:name="z189" w:id="183"/>
    <w:p>
      <w:pPr>
        <w:spacing w:after="0"/>
        <w:ind w:left="0"/>
        <w:jc w:val="both"/>
      </w:pPr>
      <w:r>
        <w:rPr>
          <w:rFonts w:ascii="Times New Roman"/>
          <w:b w:val="false"/>
          <w:i w:val="false"/>
          <w:color w:val="000000"/>
          <w:sz w:val="28"/>
        </w:rPr>
        <w:t>
      48. Решение об утверждении тарифа и тарифной сметы оформляется в виде приказа уполномоченного органа. Утвержденный тариф, ведомством уполномоченного органа размещает на интернет-ресурсе уполномоченного органа не позднее пяти рабочих дней после принятия решения об их утверждении.</w:t>
      </w:r>
    </w:p>
    <w:bookmarkEnd w:id="183"/>
    <w:bookmarkStart w:name="z190" w:id="184"/>
    <w:p>
      <w:pPr>
        <w:spacing w:after="0"/>
        <w:ind w:left="0"/>
        <w:jc w:val="both"/>
      </w:pPr>
      <w:r>
        <w:rPr>
          <w:rFonts w:ascii="Times New Roman"/>
          <w:b w:val="false"/>
          <w:i w:val="false"/>
          <w:color w:val="000000"/>
          <w:sz w:val="28"/>
        </w:rPr>
        <w:t>
      49. Срок действия тарифа, утвержденного в упрощенном порядке не превышает двенадцати месяцев.</w:t>
      </w:r>
    </w:p>
    <w:bookmarkEnd w:id="184"/>
    <w:bookmarkStart w:name="z191" w:id="185"/>
    <w:p>
      <w:pPr>
        <w:spacing w:after="0"/>
        <w:ind w:left="0"/>
        <w:jc w:val="both"/>
      </w:pPr>
      <w:r>
        <w:rPr>
          <w:rFonts w:ascii="Times New Roman"/>
          <w:b w:val="false"/>
          <w:i w:val="false"/>
          <w:color w:val="000000"/>
          <w:sz w:val="28"/>
        </w:rPr>
        <w:t>
      50. Введение в действие тарифа осуществляется с первого числа месяца, следующего за месяцем утверждения тарифа.</w:t>
      </w:r>
    </w:p>
    <w:bookmarkEnd w:id="185"/>
    <w:bookmarkStart w:name="z192" w:id="186"/>
    <w:p>
      <w:pPr>
        <w:spacing w:after="0"/>
        <w:ind w:left="0"/>
        <w:jc w:val="left"/>
      </w:pPr>
      <w:r>
        <w:rPr>
          <w:rFonts w:ascii="Times New Roman"/>
          <w:b/>
          <w:i w:val="false"/>
          <w:color w:val="000000"/>
        </w:rPr>
        <w:t xml:space="preserve"> Параграф 2. Порядок изменения утвержденной тарифной сметы</w:t>
      </w:r>
    </w:p>
    <w:bookmarkEnd w:id="186"/>
    <w:bookmarkStart w:name="z193" w:id="187"/>
    <w:p>
      <w:pPr>
        <w:spacing w:after="0"/>
        <w:ind w:left="0"/>
        <w:jc w:val="both"/>
      </w:pPr>
      <w:r>
        <w:rPr>
          <w:rFonts w:ascii="Times New Roman"/>
          <w:b w:val="false"/>
          <w:i w:val="false"/>
          <w:color w:val="000000"/>
          <w:sz w:val="28"/>
        </w:rPr>
        <w:t>
      51. Учреждение обращается в уполномоченный орган с заявлением об изменении утвержденной тарифной сметы без повышения тарифа до 1 ноября текущего календарного года.</w:t>
      </w:r>
    </w:p>
    <w:bookmarkEnd w:id="187"/>
    <w:bookmarkStart w:name="z194" w:id="188"/>
    <w:p>
      <w:pPr>
        <w:spacing w:after="0"/>
        <w:ind w:left="0"/>
        <w:jc w:val="both"/>
      </w:pPr>
      <w:r>
        <w:rPr>
          <w:rFonts w:ascii="Times New Roman"/>
          <w:b w:val="false"/>
          <w:i w:val="false"/>
          <w:color w:val="000000"/>
          <w:sz w:val="28"/>
        </w:rPr>
        <w:t>
      52. При обращении с предложением об изменении утвержденной тарифной сметы Учреждение представляет в уполномоченный орган проект тарифной сметы с учетом изменений и материалы, обосновывающие внесение изменений в утвержденную тарифную смету.</w:t>
      </w:r>
    </w:p>
    <w:bookmarkEnd w:id="188"/>
    <w:bookmarkStart w:name="z195" w:id="189"/>
    <w:p>
      <w:pPr>
        <w:spacing w:after="0"/>
        <w:ind w:left="0"/>
        <w:jc w:val="left"/>
      </w:pPr>
      <w:r>
        <w:rPr>
          <w:rFonts w:ascii="Times New Roman"/>
          <w:b/>
          <w:i w:val="false"/>
          <w:color w:val="000000"/>
        </w:rPr>
        <w:t xml:space="preserve"> Глава 6. Порядок утверждения инвестиционной программы и ее изменения</w:t>
      </w:r>
    </w:p>
    <w:bookmarkEnd w:id="189"/>
    <w:bookmarkStart w:name="z196" w:id="190"/>
    <w:p>
      <w:pPr>
        <w:spacing w:after="0"/>
        <w:ind w:left="0"/>
        <w:jc w:val="left"/>
      </w:pPr>
      <w:r>
        <w:rPr>
          <w:rFonts w:ascii="Times New Roman"/>
          <w:b/>
          <w:i w:val="false"/>
          <w:color w:val="000000"/>
        </w:rPr>
        <w:t xml:space="preserve"> Параграф 1. Порядок рассмотрения и утверждения инвестиционной программы</w:t>
      </w:r>
    </w:p>
    <w:bookmarkEnd w:id="190"/>
    <w:bookmarkStart w:name="z197" w:id="191"/>
    <w:p>
      <w:pPr>
        <w:spacing w:after="0"/>
        <w:ind w:left="0"/>
        <w:jc w:val="both"/>
      </w:pPr>
      <w:r>
        <w:rPr>
          <w:rFonts w:ascii="Times New Roman"/>
          <w:b w:val="false"/>
          <w:i w:val="false"/>
          <w:color w:val="000000"/>
          <w:sz w:val="28"/>
        </w:rPr>
        <w:t>
      53. Порядок утверждения инвестиционной программы и ее изменения предусматривает следующие этапы:</w:t>
      </w:r>
    </w:p>
    <w:bookmarkEnd w:id="191"/>
    <w:bookmarkStart w:name="z198" w:id="192"/>
    <w:p>
      <w:pPr>
        <w:spacing w:after="0"/>
        <w:ind w:left="0"/>
        <w:jc w:val="both"/>
      </w:pPr>
      <w:r>
        <w:rPr>
          <w:rFonts w:ascii="Times New Roman"/>
          <w:b w:val="false"/>
          <w:i w:val="false"/>
          <w:color w:val="000000"/>
          <w:sz w:val="28"/>
        </w:rPr>
        <w:t>
      1) предоставление заявки на утверждение проектов тарифов и тарифных смет;</w:t>
      </w:r>
    </w:p>
    <w:bookmarkEnd w:id="192"/>
    <w:bookmarkStart w:name="z199" w:id="193"/>
    <w:p>
      <w:pPr>
        <w:spacing w:after="0"/>
        <w:ind w:left="0"/>
        <w:jc w:val="both"/>
      </w:pPr>
      <w:r>
        <w:rPr>
          <w:rFonts w:ascii="Times New Roman"/>
          <w:b w:val="false"/>
          <w:i w:val="false"/>
          <w:color w:val="000000"/>
          <w:sz w:val="28"/>
        </w:rPr>
        <w:t>
      2) рассмотрение и утверждение инвестиционной программы;</w:t>
      </w:r>
    </w:p>
    <w:bookmarkEnd w:id="193"/>
    <w:bookmarkStart w:name="z200" w:id="194"/>
    <w:p>
      <w:pPr>
        <w:spacing w:after="0"/>
        <w:ind w:left="0"/>
        <w:jc w:val="both"/>
      </w:pPr>
      <w:r>
        <w:rPr>
          <w:rFonts w:ascii="Times New Roman"/>
          <w:b w:val="false"/>
          <w:i w:val="false"/>
          <w:color w:val="000000"/>
          <w:sz w:val="28"/>
        </w:rPr>
        <w:t>
      3) изменение планируемой инвестиционной программы при ее утверждении;</w:t>
      </w:r>
    </w:p>
    <w:bookmarkEnd w:id="194"/>
    <w:bookmarkStart w:name="z201" w:id="195"/>
    <w:p>
      <w:pPr>
        <w:spacing w:after="0"/>
        <w:ind w:left="0"/>
        <w:jc w:val="both"/>
      </w:pPr>
      <w:r>
        <w:rPr>
          <w:rFonts w:ascii="Times New Roman"/>
          <w:b w:val="false"/>
          <w:i w:val="false"/>
          <w:color w:val="000000"/>
          <w:sz w:val="28"/>
        </w:rPr>
        <w:t>
      4) изменение утвержденной инвестиционной программы.</w:t>
      </w:r>
    </w:p>
    <w:bookmarkEnd w:id="195"/>
    <w:bookmarkStart w:name="z202" w:id="196"/>
    <w:p>
      <w:pPr>
        <w:spacing w:after="0"/>
        <w:ind w:left="0"/>
        <w:jc w:val="both"/>
      </w:pPr>
      <w:r>
        <w:rPr>
          <w:rFonts w:ascii="Times New Roman"/>
          <w:b w:val="false"/>
          <w:i w:val="false"/>
          <w:color w:val="000000"/>
          <w:sz w:val="28"/>
        </w:rPr>
        <w:t>
      54. Инвестиционная программа Учреждения разрабатывается с учетом приоритетов развития Вооруженных Сил Республики Казахстан и социально-экономических показателей Республики Казахстан, направленные на:</w:t>
      </w:r>
    </w:p>
    <w:bookmarkEnd w:id="196"/>
    <w:bookmarkStart w:name="z203" w:id="197"/>
    <w:p>
      <w:pPr>
        <w:spacing w:after="0"/>
        <w:ind w:left="0"/>
        <w:jc w:val="both"/>
      </w:pPr>
      <w:r>
        <w:rPr>
          <w:rFonts w:ascii="Times New Roman"/>
          <w:b w:val="false"/>
          <w:i w:val="false"/>
          <w:color w:val="000000"/>
          <w:sz w:val="28"/>
        </w:rPr>
        <w:t>
      1) расширение, модернизацию, реконструкцию, обновление действующих активов, создание новых активов, непосредственно используемых в технологическом цикле предоставления регулируемых услуг;</w:t>
      </w:r>
    </w:p>
    <w:bookmarkEnd w:id="197"/>
    <w:bookmarkStart w:name="z204" w:id="198"/>
    <w:p>
      <w:pPr>
        <w:spacing w:after="0"/>
        <w:ind w:left="0"/>
        <w:jc w:val="both"/>
      </w:pPr>
      <w:r>
        <w:rPr>
          <w:rFonts w:ascii="Times New Roman"/>
          <w:b w:val="false"/>
          <w:i w:val="false"/>
          <w:color w:val="000000"/>
          <w:sz w:val="28"/>
        </w:rPr>
        <w:t>
      2) обеспечение энергосбережения и повышение энергоэффективности;</w:t>
      </w:r>
    </w:p>
    <w:bookmarkEnd w:id="198"/>
    <w:bookmarkStart w:name="z205" w:id="199"/>
    <w:p>
      <w:pPr>
        <w:spacing w:after="0"/>
        <w:ind w:left="0"/>
        <w:jc w:val="both"/>
      </w:pPr>
      <w:r>
        <w:rPr>
          <w:rFonts w:ascii="Times New Roman"/>
          <w:b w:val="false"/>
          <w:i w:val="false"/>
          <w:color w:val="000000"/>
          <w:sz w:val="28"/>
        </w:rPr>
        <w:t>
      3) повышение качества предоставляемых регулируемых услуг.</w:t>
      </w:r>
    </w:p>
    <w:bookmarkEnd w:id="199"/>
    <w:bookmarkStart w:name="z206" w:id="200"/>
    <w:p>
      <w:pPr>
        <w:spacing w:after="0"/>
        <w:ind w:left="0"/>
        <w:jc w:val="both"/>
      </w:pPr>
      <w:r>
        <w:rPr>
          <w:rFonts w:ascii="Times New Roman"/>
          <w:b w:val="false"/>
          <w:i w:val="false"/>
          <w:color w:val="000000"/>
          <w:sz w:val="28"/>
        </w:rPr>
        <w:t>
      55. Реализация утвержденной инвестиционной программы и возврат заемных средств, привлеченных для ее реализации, осуществляются:</w:t>
      </w:r>
    </w:p>
    <w:bookmarkEnd w:id="200"/>
    <w:bookmarkStart w:name="z207" w:id="201"/>
    <w:p>
      <w:pPr>
        <w:spacing w:after="0"/>
        <w:ind w:left="0"/>
        <w:jc w:val="both"/>
      </w:pPr>
      <w:r>
        <w:rPr>
          <w:rFonts w:ascii="Times New Roman"/>
          <w:b w:val="false"/>
          <w:i w:val="false"/>
          <w:color w:val="000000"/>
          <w:sz w:val="28"/>
        </w:rPr>
        <w:t>
      1) за счет прибыли и амортизационных отчислений, учтенных в тарифе;</w:t>
      </w:r>
    </w:p>
    <w:bookmarkEnd w:id="201"/>
    <w:bookmarkStart w:name="z208" w:id="202"/>
    <w:p>
      <w:pPr>
        <w:spacing w:after="0"/>
        <w:ind w:left="0"/>
        <w:jc w:val="both"/>
      </w:pPr>
      <w:r>
        <w:rPr>
          <w:rFonts w:ascii="Times New Roman"/>
          <w:b w:val="false"/>
          <w:i w:val="false"/>
          <w:color w:val="000000"/>
          <w:sz w:val="28"/>
        </w:rPr>
        <w:t>
      2) за счет иных источников, не запрещенных законодательством Республики Казахстан.</w:t>
      </w:r>
    </w:p>
    <w:bookmarkEnd w:id="202"/>
    <w:bookmarkStart w:name="z209" w:id="203"/>
    <w:p>
      <w:pPr>
        <w:spacing w:after="0"/>
        <w:ind w:left="0"/>
        <w:jc w:val="both"/>
      </w:pPr>
      <w:r>
        <w:rPr>
          <w:rFonts w:ascii="Times New Roman"/>
          <w:b w:val="false"/>
          <w:i w:val="false"/>
          <w:color w:val="000000"/>
          <w:sz w:val="28"/>
        </w:rPr>
        <w:t>
      56. Для утверждения инвестиционной программы Учреждение представляет в уполномоченный орган заявку в произвольной форме с приложением:</w:t>
      </w:r>
    </w:p>
    <w:bookmarkEnd w:id="203"/>
    <w:bookmarkStart w:name="z210" w:id="204"/>
    <w:p>
      <w:pPr>
        <w:spacing w:after="0"/>
        <w:ind w:left="0"/>
        <w:jc w:val="both"/>
      </w:pPr>
      <w:r>
        <w:rPr>
          <w:rFonts w:ascii="Times New Roman"/>
          <w:b w:val="false"/>
          <w:i w:val="false"/>
          <w:color w:val="000000"/>
          <w:sz w:val="28"/>
        </w:rPr>
        <w:t>
      1) информации об инвестиционных затратах на реализацию инвестиционной программы с указанием стоимости приобретаемых основных средств, строительно-монтажных работ с приложением сравнительного анализа уровня цен, в том числе документального технического подтверждения необходимости проведения таких работ, сводных сметных расчетов, объектных, локальных и ресурсных смет отдельно по каждому объекту, бизнес-план, прайс-листы, копии договоров, проектно-сметная документация, прошедшая экспертизу в установленном порядке;</w:t>
      </w:r>
    </w:p>
    <w:bookmarkEnd w:id="204"/>
    <w:bookmarkStart w:name="z211" w:id="205"/>
    <w:p>
      <w:pPr>
        <w:spacing w:after="0"/>
        <w:ind w:left="0"/>
        <w:jc w:val="both"/>
      </w:pPr>
      <w:r>
        <w:rPr>
          <w:rFonts w:ascii="Times New Roman"/>
          <w:b w:val="false"/>
          <w:i w:val="false"/>
          <w:color w:val="000000"/>
          <w:sz w:val="28"/>
        </w:rPr>
        <w:t>
      2) документов, подтверждающих прогнозный размер и предварительные условия финансирования, в том числе заемных ресурсов (вознаграждение по заемным средствам, период финансирования, комиссионные выплаты, сроки и условия возврата заемных средств) или расчета экономической целесообразности не использования заемных средств (в том числе с подтверждением невозможности дальнейшего снижения затрат, нормативных потерь), в случае, если субъектом естественной монополии не планируется привлечение заемных средств для реализации планируемой субъектом естественной монополии инвестиционной программы;</w:t>
      </w:r>
    </w:p>
    <w:bookmarkEnd w:id="205"/>
    <w:bookmarkStart w:name="z212" w:id="206"/>
    <w:p>
      <w:pPr>
        <w:spacing w:after="0"/>
        <w:ind w:left="0"/>
        <w:jc w:val="both"/>
      </w:pPr>
      <w:r>
        <w:rPr>
          <w:rFonts w:ascii="Times New Roman"/>
          <w:b w:val="false"/>
          <w:i w:val="false"/>
          <w:color w:val="000000"/>
          <w:sz w:val="28"/>
        </w:rPr>
        <w:t>
      3) документов, подтверждающих размеры и условия финансирования инвестиционной программы в случае, если для их реализации выделяются средства из республиканского, местного бюджетов или привлекаются кредиты (инвестиции) под гарантии Правительства Республики Казахстан;</w:t>
      </w:r>
    </w:p>
    <w:bookmarkEnd w:id="206"/>
    <w:bookmarkStart w:name="z213" w:id="207"/>
    <w:p>
      <w:pPr>
        <w:spacing w:after="0"/>
        <w:ind w:left="0"/>
        <w:jc w:val="both"/>
      </w:pPr>
      <w:r>
        <w:rPr>
          <w:rFonts w:ascii="Times New Roman"/>
          <w:b w:val="false"/>
          <w:i w:val="false"/>
          <w:color w:val="000000"/>
          <w:sz w:val="28"/>
        </w:rPr>
        <w:t>
      4) прогноза влияния планируемой Учреждением инвестиционной программы на его тарифы в период ее реализации, с приложением проекта тарифа и тарифной сметы на регулируемые услуги.</w:t>
      </w:r>
    </w:p>
    <w:bookmarkEnd w:id="207"/>
    <w:bookmarkStart w:name="z214" w:id="208"/>
    <w:p>
      <w:pPr>
        <w:spacing w:after="0"/>
        <w:ind w:left="0"/>
        <w:jc w:val="both"/>
      </w:pPr>
      <w:r>
        <w:rPr>
          <w:rFonts w:ascii="Times New Roman"/>
          <w:b w:val="false"/>
          <w:i w:val="false"/>
          <w:color w:val="000000"/>
          <w:sz w:val="28"/>
        </w:rPr>
        <w:t>
      57. Инвестиционная программа для утверждения представляется Учреждением в уполномоченный орган.</w:t>
      </w:r>
    </w:p>
    <w:bookmarkEnd w:id="208"/>
    <w:bookmarkStart w:name="z215" w:id="209"/>
    <w:p>
      <w:pPr>
        <w:spacing w:after="0"/>
        <w:ind w:left="0"/>
        <w:jc w:val="both"/>
      </w:pPr>
      <w:r>
        <w:rPr>
          <w:rFonts w:ascii="Times New Roman"/>
          <w:b w:val="false"/>
          <w:i w:val="false"/>
          <w:color w:val="000000"/>
          <w:sz w:val="28"/>
        </w:rPr>
        <w:t>
      58. При рассмотрении проекта инвестиционной программы исключаются мероприятия:</w:t>
      </w:r>
    </w:p>
    <w:bookmarkEnd w:id="209"/>
    <w:bookmarkStart w:name="z216" w:id="210"/>
    <w:p>
      <w:pPr>
        <w:spacing w:after="0"/>
        <w:ind w:left="0"/>
        <w:jc w:val="both"/>
      </w:pPr>
      <w:r>
        <w:rPr>
          <w:rFonts w:ascii="Times New Roman"/>
          <w:b w:val="false"/>
          <w:i w:val="false"/>
          <w:color w:val="000000"/>
          <w:sz w:val="28"/>
        </w:rPr>
        <w:t>
      1) несоответствующие требованиям, предусмотренным пунктом 54 настоящих Правил;</w:t>
      </w:r>
    </w:p>
    <w:bookmarkEnd w:id="210"/>
    <w:bookmarkStart w:name="z217" w:id="211"/>
    <w:p>
      <w:pPr>
        <w:spacing w:after="0"/>
        <w:ind w:left="0"/>
        <w:jc w:val="both"/>
      </w:pPr>
      <w:r>
        <w:rPr>
          <w:rFonts w:ascii="Times New Roman"/>
          <w:b w:val="false"/>
          <w:i w:val="false"/>
          <w:color w:val="000000"/>
          <w:sz w:val="28"/>
        </w:rPr>
        <w:t>
      2) необеспеченные источником финансирования;</w:t>
      </w:r>
    </w:p>
    <w:bookmarkEnd w:id="211"/>
    <w:bookmarkStart w:name="z218" w:id="212"/>
    <w:p>
      <w:pPr>
        <w:spacing w:after="0"/>
        <w:ind w:left="0"/>
        <w:jc w:val="both"/>
      </w:pPr>
      <w:r>
        <w:rPr>
          <w:rFonts w:ascii="Times New Roman"/>
          <w:b w:val="false"/>
          <w:i w:val="false"/>
          <w:color w:val="000000"/>
          <w:sz w:val="28"/>
        </w:rPr>
        <w:t>
      3) неподтвержденные обосновывающими документами.</w:t>
      </w:r>
    </w:p>
    <w:bookmarkEnd w:id="212"/>
    <w:bookmarkStart w:name="z219" w:id="213"/>
    <w:p>
      <w:pPr>
        <w:spacing w:after="0"/>
        <w:ind w:left="0"/>
        <w:jc w:val="both"/>
      </w:pPr>
      <w:r>
        <w:rPr>
          <w:rFonts w:ascii="Times New Roman"/>
          <w:b w:val="false"/>
          <w:i w:val="false"/>
          <w:color w:val="000000"/>
          <w:sz w:val="28"/>
        </w:rPr>
        <w:t>
      Исключение в соответствии с частью первой настоящего пункта всех мероприятий инвестиционной программы является основанием для отказа в утверждении инвестиционной программы.</w:t>
      </w:r>
    </w:p>
    <w:bookmarkEnd w:id="213"/>
    <w:bookmarkStart w:name="z220" w:id="214"/>
    <w:p>
      <w:pPr>
        <w:spacing w:after="0"/>
        <w:ind w:left="0"/>
        <w:jc w:val="both"/>
      </w:pPr>
      <w:r>
        <w:rPr>
          <w:rFonts w:ascii="Times New Roman"/>
          <w:b w:val="false"/>
          <w:i w:val="false"/>
          <w:color w:val="000000"/>
          <w:sz w:val="28"/>
        </w:rPr>
        <w:t>
      59. Отказ в утверждении инвестиционной программы является основанием для отказа в утверждении тарифа.</w:t>
      </w:r>
    </w:p>
    <w:bookmarkEnd w:id="214"/>
    <w:bookmarkStart w:name="z221" w:id="215"/>
    <w:p>
      <w:pPr>
        <w:spacing w:after="0"/>
        <w:ind w:left="0"/>
        <w:jc w:val="both"/>
      </w:pPr>
      <w:r>
        <w:rPr>
          <w:rFonts w:ascii="Times New Roman"/>
          <w:b w:val="false"/>
          <w:i w:val="false"/>
          <w:color w:val="000000"/>
          <w:sz w:val="28"/>
        </w:rPr>
        <w:t>
      60. Инвестиционная программа утверждается на срок действия тарифа.</w:t>
      </w:r>
    </w:p>
    <w:bookmarkEnd w:id="215"/>
    <w:bookmarkStart w:name="z222" w:id="216"/>
    <w:p>
      <w:pPr>
        <w:spacing w:after="0"/>
        <w:ind w:left="0"/>
        <w:jc w:val="both"/>
      </w:pPr>
      <w:r>
        <w:rPr>
          <w:rFonts w:ascii="Times New Roman"/>
          <w:b w:val="false"/>
          <w:i w:val="false"/>
          <w:color w:val="000000"/>
          <w:sz w:val="28"/>
        </w:rPr>
        <w:t>
      61. Инвестиционная программа утверждается приказом уполномоченного органа.</w:t>
      </w:r>
    </w:p>
    <w:bookmarkEnd w:id="216"/>
    <w:bookmarkStart w:name="z223" w:id="217"/>
    <w:p>
      <w:pPr>
        <w:spacing w:after="0"/>
        <w:ind w:left="0"/>
        <w:jc w:val="both"/>
      </w:pPr>
      <w:r>
        <w:rPr>
          <w:rFonts w:ascii="Times New Roman"/>
          <w:b w:val="false"/>
          <w:i w:val="false"/>
          <w:color w:val="000000"/>
          <w:sz w:val="28"/>
        </w:rPr>
        <w:t>
      62. Утвержденная инвестиционная программа Учреждения размещается ведомством уполномоченного органа на Интернет-ресурсе уполномоченного органа не позднее 5 (пяти) рабочих дней с момента принятия решения.</w:t>
      </w:r>
    </w:p>
    <w:bookmarkEnd w:id="217"/>
    <w:bookmarkStart w:name="z224" w:id="218"/>
    <w:p>
      <w:pPr>
        <w:spacing w:after="0"/>
        <w:ind w:left="0"/>
        <w:jc w:val="left"/>
      </w:pPr>
      <w:r>
        <w:rPr>
          <w:rFonts w:ascii="Times New Roman"/>
          <w:b/>
          <w:i w:val="false"/>
          <w:color w:val="000000"/>
        </w:rPr>
        <w:t xml:space="preserve"> Параграф 2. Порядок изменения утвержденной инвестиционной программы</w:t>
      </w:r>
    </w:p>
    <w:bookmarkEnd w:id="218"/>
    <w:bookmarkStart w:name="z225" w:id="219"/>
    <w:p>
      <w:pPr>
        <w:spacing w:after="0"/>
        <w:ind w:left="0"/>
        <w:jc w:val="both"/>
      </w:pPr>
      <w:r>
        <w:rPr>
          <w:rFonts w:ascii="Times New Roman"/>
          <w:b w:val="false"/>
          <w:i w:val="false"/>
          <w:color w:val="000000"/>
          <w:sz w:val="28"/>
        </w:rPr>
        <w:t>
      63. Учреждение обращается в уполномоченный орган с заявлением об изменении утвержденной инвестиционной программы без повышения тарифа.</w:t>
      </w:r>
    </w:p>
    <w:bookmarkEnd w:id="219"/>
    <w:bookmarkStart w:name="z226" w:id="220"/>
    <w:p>
      <w:pPr>
        <w:spacing w:after="0"/>
        <w:ind w:left="0"/>
        <w:jc w:val="both"/>
      </w:pPr>
      <w:r>
        <w:rPr>
          <w:rFonts w:ascii="Times New Roman"/>
          <w:b w:val="false"/>
          <w:i w:val="false"/>
          <w:color w:val="000000"/>
          <w:sz w:val="28"/>
        </w:rPr>
        <w:t>
      64. К заявлению об изменении утвержденной инвестиционной программы прилагаются документы подтверждающие целесообразность внесение изменения.</w:t>
      </w:r>
    </w:p>
    <w:bookmarkEnd w:id="220"/>
    <w:bookmarkStart w:name="z227" w:id="221"/>
    <w:p>
      <w:pPr>
        <w:spacing w:after="0"/>
        <w:ind w:left="0"/>
        <w:jc w:val="both"/>
      </w:pPr>
      <w:r>
        <w:rPr>
          <w:rFonts w:ascii="Times New Roman"/>
          <w:b w:val="false"/>
          <w:i w:val="false"/>
          <w:color w:val="000000"/>
          <w:sz w:val="28"/>
        </w:rPr>
        <w:t>
      65. Уполномоченный орган рассматривает заявление об изменении утвержденной инвестиционной программы Учреждения в порядке, предусмотренном пунктами 63, 64 настоящих Правил.</w:t>
      </w:r>
    </w:p>
    <w:bookmarkEnd w:id="221"/>
    <w:bookmarkStart w:name="z228" w:id="222"/>
    <w:p>
      <w:pPr>
        <w:spacing w:after="0"/>
        <w:ind w:left="0"/>
        <w:jc w:val="left"/>
      </w:pPr>
      <w:r>
        <w:rPr>
          <w:rFonts w:ascii="Times New Roman"/>
          <w:b/>
          <w:i w:val="false"/>
          <w:color w:val="000000"/>
        </w:rPr>
        <w:t xml:space="preserve"> Глава 7. Порядок определения тарифа на основании заключенного договора государственно – частного партнерства, в том числе договора концессии</w:t>
      </w:r>
    </w:p>
    <w:bookmarkEnd w:id="222"/>
    <w:bookmarkStart w:name="z229" w:id="223"/>
    <w:p>
      <w:pPr>
        <w:spacing w:after="0"/>
        <w:ind w:left="0"/>
        <w:jc w:val="left"/>
      </w:pPr>
      <w:r>
        <w:rPr>
          <w:rFonts w:ascii="Times New Roman"/>
          <w:b/>
          <w:i w:val="false"/>
          <w:color w:val="000000"/>
        </w:rPr>
        <w:t xml:space="preserve"> Параграф 1. Порядок формирования тарифов на регулируемые услуги субъектов государственно-частного партнерства, в том числе субъектов концессии</w:t>
      </w:r>
    </w:p>
    <w:bookmarkEnd w:id="223"/>
    <w:bookmarkStart w:name="z230" w:id="224"/>
    <w:p>
      <w:pPr>
        <w:spacing w:after="0"/>
        <w:ind w:left="0"/>
        <w:jc w:val="both"/>
      </w:pPr>
      <w:r>
        <w:rPr>
          <w:rFonts w:ascii="Times New Roman"/>
          <w:b w:val="false"/>
          <w:i w:val="false"/>
          <w:color w:val="000000"/>
          <w:sz w:val="28"/>
        </w:rPr>
        <w:t>
      66. Тарифы на регулируемые услуги субъектов государственно-частного партнерства, в том числе субъектов концессии должны быть не ниже стоимости затрат, необходимых для предоставления регулируемых услуг, а также обеспечивать возврат вложенных инвестиций государственного партнера и частного партнера и уровень доходности на вложенные инвестиции в соответствии с технико-экономическим обоснованием проекта договора государственно-частного партнерства, в том числе концессионного проекта.</w:t>
      </w:r>
    </w:p>
    <w:bookmarkEnd w:id="224"/>
    <w:bookmarkStart w:name="z231" w:id="225"/>
    <w:p>
      <w:pPr>
        <w:spacing w:after="0"/>
        <w:ind w:left="0"/>
        <w:jc w:val="both"/>
      </w:pPr>
      <w:r>
        <w:rPr>
          <w:rFonts w:ascii="Times New Roman"/>
          <w:b w:val="false"/>
          <w:i w:val="false"/>
          <w:color w:val="000000"/>
          <w:sz w:val="28"/>
        </w:rPr>
        <w:t>
      67. Тарифы на единицу регулируемых услуг, оказываемых субъектами государственно-частного партнерства, в том числе субъектами концессии по договору государственно-частного партнерства, в том числе по договору концессии формируются по следующим этапам:</w:t>
      </w:r>
    </w:p>
    <w:bookmarkEnd w:id="225"/>
    <w:bookmarkStart w:name="z232" w:id="226"/>
    <w:p>
      <w:pPr>
        <w:spacing w:after="0"/>
        <w:ind w:left="0"/>
        <w:jc w:val="both"/>
      </w:pPr>
      <w:r>
        <w:rPr>
          <w:rFonts w:ascii="Times New Roman"/>
          <w:b w:val="false"/>
          <w:i w:val="false"/>
          <w:color w:val="000000"/>
          <w:sz w:val="28"/>
        </w:rPr>
        <w:t>
      1) расчет годовой выручки;</w:t>
      </w:r>
    </w:p>
    <w:bookmarkEnd w:id="226"/>
    <w:bookmarkStart w:name="z233" w:id="227"/>
    <w:p>
      <w:pPr>
        <w:spacing w:after="0"/>
        <w:ind w:left="0"/>
        <w:jc w:val="both"/>
      </w:pPr>
      <w:r>
        <w:rPr>
          <w:rFonts w:ascii="Times New Roman"/>
          <w:b w:val="false"/>
          <w:i w:val="false"/>
          <w:color w:val="000000"/>
          <w:sz w:val="28"/>
        </w:rPr>
        <w:t>
      2) определение годового объема по видам регулируемых услуг предоставляемых по договору государственно-частного партнерства, в том числе по договору концессии, на предстоящий период;</w:t>
      </w:r>
    </w:p>
    <w:bookmarkEnd w:id="227"/>
    <w:bookmarkStart w:name="z234" w:id="228"/>
    <w:p>
      <w:pPr>
        <w:spacing w:after="0"/>
        <w:ind w:left="0"/>
        <w:jc w:val="both"/>
      </w:pPr>
      <w:r>
        <w:rPr>
          <w:rFonts w:ascii="Times New Roman"/>
          <w:b w:val="false"/>
          <w:i w:val="false"/>
          <w:color w:val="000000"/>
          <w:sz w:val="28"/>
        </w:rPr>
        <w:t>
      3) определение стоимостной основы тарифов путем обоснованного распределения годовой выручки по видам оказываемых регулируемых услуг.</w:t>
      </w:r>
    </w:p>
    <w:bookmarkEnd w:id="228"/>
    <w:bookmarkStart w:name="z235" w:id="229"/>
    <w:p>
      <w:pPr>
        <w:spacing w:after="0"/>
        <w:ind w:left="0"/>
        <w:jc w:val="both"/>
      </w:pPr>
      <w:r>
        <w:rPr>
          <w:rFonts w:ascii="Times New Roman"/>
          <w:b w:val="false"/>
          <w:i w:val="false"/>
          <w:color w:val="000000"/>
          <w:sz w:val="28"/>
        </w:rPr>
        <w:t>
      68. Формирование тарифов осуществляется на основании раздельного учета доходов, затрат и задействованных активов по каждому виду регулируемых услуг и в целом по иной деятельности.</w:t>
      </w:r>
    </w:p>
    <w:bookmarkEnd w:id="229"/>
    <w:bookmarkStart w:name="z236" w:id="230"/>
    <w:p>
      <w:pPr>
        <w:spacing w:after="0"/>
        <w:ind w:left="0"/>
        <w:jc w:val="left"/>
      </w:pPr>
      <w:r>
        <w:rPr>
          <w:rFonts w:ascii="Times New Roman"/>
          <w:b/>
          <w:i w:val="false"/>
          <w:color w:val="000000"/>
        </w:rPr>
        <w:t xml:space="preserve"> Параграф 2. Порядок утверждения тарифов на основании заключенного договора государственно-частного партнерства, в том числе субъектов концессии</w:t>
      </w:r>
    </w:p>
    <w:bookmarkEnd w:id="230"/>
    <w:bookmarkStart w:name="z237" w:id="231"/>
    <w:p>
      <w:pPr>
        <w:spacing w:after="0"/>
        <w:ind w:left="0"/>
        <w:jc w:val="both"/>
      </w:pPr>
      <w:r>
        <w:rPr>
          <w:rFonts w:ascii="Times New Roman"/>
          <w:b w:val="false"/>
          <w:i w:val="false"/>
          <w:color w:val="000000"/>
          <w:sz w:val="28"/>
        </w:rPr>
        <w:t>
      69. Утверждение тарифов производится уполномоченным органом в следующих случаях:</w:t>
      </w:r>
    </w:p>
    <w:bookmarkEnd w:id="231"/>
    <w:bookmarkStart w:name="z238" w:id="232"/>
    <w:p>
      <w:pPr>
        <w:spacing w:after="0"/>
        <w:ind w:left="0"/>
        <w:jc w:val="both"/>
      </w:pPr>
      <w:r>
        <w:rPr>
          <w:rFonts w:ascii="Times New Roman"/>
          <w:b w:val="false"/>
          <w:i w:val="false"/>
          <w:color w:val="000000"/>
          <w:sz w:val="28"/>
        </w:rPr>
        <w:t>
      1) по инициативе субъекта государственно-частного партнерства, в том числе субъекта концессии;</w:t>
      </w:r>
    </w:p>
    <w:bookmarkEnd w:id="232"/>
    <w:bookmarkStart w:name="z239" w:id="233"/>
    <w:p>
      <w:pPr>
        <w:spacing w:after="0"/>
        <w:ind w:left="0"/>
        <w:jc w:val="both"/>
      </w:pPr>
      <w:r>
        <w:rPr>
          <w:rFonts w:ascii="Times New Roman"/>
          <w:b w:val="false"/>
          <w:i w:val="false"/>
          <w:color w:val="000000"/>
          <w:sz w:val="28"/>
        </w:rPr>
        <w:t>
      2) по инициативе уполномоченного органа.</w:t>
      </w:r>
    </w:p>
    <w:bookmarkEnd w:id="233"/>
    <w:bookmarkStart w:name="z240" w:id="234"/>
    <w:p>
      <w:pPr>
        <w:spacing w:after="0"/>
        <w:ind w:left="0"/>
        <w:jc w:val="both"/>
      </w:pPr>
      <w:r>
        <w:rPr>
          <w:rFonts w:ascii="Times New Roman"/>
          <w:b w:val="false"/>
          <w:i w:val="false"/>
          <w:color w:val="000000"/>
          <w:sz w:val="28"/>
        </w:rPr>
        <w:t>
      70. Субъект государственно-частного партнерства, в том числе субъект концессии не позднее, чем за 90 (девяносто) рабочих дней до введения в действие тарифов представляет заявку на утверждение тарифа в уполномоченный орган.</w:t>
      </w:r>
    </w:p>
    <w:bookmarkEnd w:id="234"/>
    <w:bookmarkStart w:name="z241" w:id="235"/>
    <w:p>
      <w:pPr>
        <w:spacing w:after="0"/>
        <w:ind w:left="0"/>
        <w:jc w:val="both"/>
      </w:pPr>
      <w:r>
        <w:rPr>
          <w:rFonts w:ascii="Times New Roman"/>
          <w:b w:val="false"/>
          <w:i w:val="false"/>
          <w:color w:val="000000"/>
          <w:sz w:val="28"/>
        </w:rPr>
        <w:t xml:space="preserve">
      71. К заявке на утверждение тарифов для субъектов государственно-частного партнерства, в том числе субъектов концессии в общем порядке прилагаются документы, указанные в </w:t>
      </w:r>
      <w:r>
        <w:rPr>
          <w:rFonts w:ascii="Times New Roman"/>
          <w:b w:val="false"/>
          <w:i w:val="false"/>
          <w:color w:val="000000"/>
          <w:sz w:val="28"/>
        </w:rPr>
        <w:t>пункте 7</w:t>
      </w:r>
      <w:r>
        <w:rPr>
          <w:rFonts w:ascii="Times New Roman"/>
          <w:b w:val="false"/>
          <w:i w:val="false"/>
          <w:color w:val="000000"/>
          <w:sz w:val="28"/>
        </w:rPr>
        <w:t xml:space="preserve"> статьи 15 Закона.</w:t>
      </w:r>
    </w:p>
    <w:bookmarkEnd w:id="235"/>
    <w:bookmarkStart w:name="z242" w:id="236"/>
    <w:p>
      <w:pPr>
        <w:spacing w:after="0"/>
        <w:ind w:left="0"/>
        <w:jc w:val="both"/>
      </w:pPr>
      <w:r>
        <w:rPr>
          <w:rFonts w:ascii="Times New Roman"/>
          <w:b w:val="false"/>
          <w:i w:val="false"/>
          <w:color w:val="000000"/>
          <w:sz w:val="28"/>
        </w:rPr>
        <w:t>
      72. Ведомство уполномоченного орган в течение 7 (семи) рабочих дней со дня получения заявки на утверждение тарифов проверяет полноту представленных материалов и в письменном виде уведомляет субъекта государственно-частного партнерства, в том числе субъекта концессии о принятии заявки к рассмотрению или об отказе в принятии заявки к рассмотрению с приведением причин отказа.</w:t>
      </w:r>
    </w:p>
    <w:bookmarkEnd w:id="236"/>
    <w:bookmarkStart w:name="z243" w:id="237"/>
    <w:p>
      <w:pPr>
        <w:spacing w:after="0"/>
        <w:ind w:left="0"/>
        <w:jc w:val="both"/>
      </w:pPr>
      <w:r>
        <w:rPr>
          <w:rFonts w:ascii="Times New Roman"/>
          <w:b w:val="false"/>
          <w:i w:val="false"/>
          <w:color w:val="000000"/>
          <w:sz w:val="28"/>
        </w:rPr>
        <w:t>
      73. Основаниями отказа в принятии заявки субъекта государственно-частного партнерства, в том числе субъекта концессии к рассмотрению являются:</w:t>
      </w:r>
    </w:p>
    <w:bookmarkEnd w:id="237"/>
    <w:bookmarkStart w:name="z244" w:id="238"/>
    <w:p>
      <w:pPr>
        <w:spacing w:after="0"/>
        <w:ind w:left="0"/>
        <w:jc w:val="both"/>
      </w:pPr>
      <w:r>
        <w:rPr>
          <w:rFonts w:ascii="Times New Roman"/>
          <w:b w:val="false"/>
          <w:i w:val="false"/>
          <w:color w:val="000000"/>
          <w:sz w:val="28"/>
        </w:rPr>
        <w:t>
      1) непредставление документов, указанных в пункте 71 настоящих Правил;</w:t>
      </w:r>
    </w:p>
    <w:bookmarkEnd w:id="238"/>
    <w:bookmarkStart w:name="z245" w:id="239"/>
    <w:p>
      <w:pPr>
        <w:spacing w:after="0"/>
        <w:ind w:left="0"/>
        <w:jc w:val="both"/>
      </w:pPr>
      <w:r>
        <w:rPr>
          <w:rFonts w:ascii="Times New Roman"/>
          <w:b w:val="false"/>
          <w:i w:val="false"/>
          <w:color w:val="000000"/>
          <w:sz w:val="28"/>
        </w:rPr>
        <w:t xml:space="preserve">
      2) несоответствие представленных документов требованиям </w:t>
      </w:r>
      <w:r>
        <w:rPr>
          <w:rFonts w:ascii="Times New Roman"/>
          <w:b w:val="false"/>
          <w:i w:val="false"/>
          <w:color w:val="000000"/>
          <w:sz w:val="28"/>
        </w:rPr>
        <w:t>пункта 7</w:t>
      </w:r>
      <w:r>
        <w:rPr>
          <w:rFonts w:ascii="Times New Roman"/>
          <w:b w:val="false"/>
          <w:i w:val="false"/>
          <w:color w:val="000000"/>
          <w:sz w:val="28"/>
        </w:rPr>
        <w:t xml:space="preserve"> статьи 15 Закона;</w:t>
      </w:r>
    </w:p>
    <w:bookmarkEnd w:id="239"/>
    <w:bookmarkStart w:name="z246" w:id="240"/>
    <w:p>
      <w:pPr>
        <w:spacing w:after="0"/>
        <w:ind w:left="0"/>
        <w:jc w:val="both"/>
      </w:pPr>
      <w:r>
        <w:rPr>
          <w:rFonts w:ascii="Times New Roman"/>
          <w:b w:val="false"/>
          <w:i w:val="false"/>
          <w:color w:val="000000"/>
          <w:sz w:val="28"/>
        </w:rPr>
        <w:t xml:space="preserve">
      3) отнесение к коммерческой тайне сведений, не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25 Закона.</w:t>
      </w:r>
    </w:p>
    <w:bookmarkEnd w:id="240"/>
    <w:bookmarkStart w:name="z247" w:id="241"/>
    <w:p>
      <w:pPr>
        <w:spacing w:after="0"/>
        <w:ind w:left="0"/>
        <w:jc w:val="both"/>
      </w:pPr>
      <w:r>
        <w:rPr>
          <w:rFonts w:ascii="Times New Roman"/>
          <w:b w:val="false"/>
          <w:i w:val="false"/>
          <w:color w:val="000000"/>
          <w:sz w:val="28"/>
        </w:rPr>
        <w:t>
      74. Ведомство уполномоченного органа проводит экспертизу проекта тарифов и тарифных смет на основе анализа представленных субъектом государственно-частного партнерства, в том числе субъектом концессии заявок.</w:t>
      </w:r>
    </w:p>
    <w:bookmarkEnd w:id="241"/>
    <w:bookmarkStart w:name="z248" w:id="242"/>
    <w:p>
      <w:pPr>
        <w:spacing w:after="0"/>
        <w:ind w:left="0"/>
        <w:jc w:val="both"/>
      </w:pPr>
      <w:r>
        <w:rPr>
          <w:rFonts w:ascii="Times New Roman"/>
          <w:b w:val="false"/>
          <w:i w:val="false"/>
          <w:color w:val="000000"/>
          <w:sz w:val="28"/>
        </w:rPr>
        <w:t>
      75. Ведомство уполномоченного органа выносит предлагаемый субъектом государственно-частного партнерства, в том числе субъектом концессии проект тарифов на обсуждение при проведении публичных слушаний в сроки не менее чем за 30 (тридцать) календарных дней, в случае рассмотрения заявки в упрощенном порядке – за 10 (десять) календарных дней со дня представления заявки.</w:t>
      </w:r>
    </w:p>
    <w:bookmarkEnd w:id="242"/>
    <w:bookmarkStart w:name="z249" w:id="243"/>
    <w:p>
      <w:pPr>
        <w:spacing w:after="0"/>
        <w:ind w:left="0"/>
        <w:jc w:val="both"/>
      </w:pPr>
      <w:r>
        <w:rPr>
          <w:rFonts w:ascii="Times New Roman"/>
          <w:b w:val="false"/>
          <w:i w:val="false"/>
          <w:color w:val="000000"/>
          <w:sz w:val="28"/>
        </w:rPr>
        <w:t>
      76. Тариф вводится в действие не ранее 1 (первого) числа второго месяца, следующего за месяцем утверждения тарифа. При утверждении тарифа в упрощенном порядке введение в действие тарифа, осуществляется с 1 (первого) числа месяца, следующего за месяцем утверждения тарифа.</w:t>
      </w:r>
    </w:p>
    <w:bookmarkEnd w:id="243"/>
    <w:bookmarkStart w:name="z250" w:id="244"/>
    <w:p>
      <w:pPr>
        <w:spacing w:after="0"/>
        <w:ind w:left="0"/>
        <w:jc w:val="both"/>
      </w:pPr>
      <w:r>
        <w:rPr>
          <w:rFonts w:ascii="Times New Roman"/>
          <w:b w:val="false"/>
          <w:i w:val="false"/>
          <w:color w:val="000000"/>
          <w:sz w:val="28"/>
        </w:rPr>
        <w:t>
      77. Уполномоченный орган по результатам проведенной экспертизы принимает решение об утверждении тарифов с указанием срока его действия. Срок действия тарифа устанавливается на период, не превышающий срок реализации субъектом государственно-частного партнерства, в том числе концессионером, утвержденной инвестиционной программы и договора государственно-частного партнерства, в том числе договора концессии.</w:t>
      </w:r>
    </w:p>
    <w:bookmarkEnd w:id="244"/>
    <w:bookmarkStart w:name="z251" w:id="245"/>
    <w:p>
      <w:pPr>
        <w:spacing w:after="0"/>
        <w:ind w:left="0"/>
        <w:jc w:val="both"/>
      </w:pPr>
      <w:r>
        <w:rPr>
          <w:rFonts w:ascii="Times New Roman"/>
          <w:b w:val="false"/>
          <w:i w:val="false"/>
          <w:color w:val="000000"/>
          <w:sz w:val="28"/>
        </w:rPr>
        <w:t>
      78. Решение уполномоченного органа об утверждении тарифов на регулируемые услуги субъекта государственно-частного партнерства, в том числе субъекта концессии оформляется приказом руководителя уполномоченного органа и направляется уполномоченным органом субъекту государственно-частного партнерства, в том числе субъекту концессии не позднее 5 (пяти) календарных дней со дня принятия решения о его утверждении.</w:t>
      </w:r>
    </w:p>
    <w:bookmarkEnd w:id="245"/>
    <w:bookmarkStart w:name="z252" w:id="246"/>
    <w:p>
      <w:pPr>
        <w:spacing w:after="0"/>
        <w:ind w:left="0"/>
        <w:jc w:val="left"/>
      </w:pPr>
      <w:r>
        <w:rPr>
          <w:rFonts w:ascii="Times New Roman"/>
          <w:b/>
          <w:i w:val="false"/>
          <w:color w:val="000000"/>
        </w:rPr>
        <w:t xml:space="preserve"> Параграф 3. Механизм расчета тарифов, оказываемые по договору государственно-частного партнерства, в том числе по договору концессии</w:t>
      </w:r>
    </w:p>
    <w:bookmarkEnd w:id="246"/>
    <w:bookmarkStart w:name="z253" w:id="247"/>
    <w:p>
      <w:pPr>
        <w:spacing w:after="0"/>
        <w:ind w:left="0"/>
        <w:jc w:val="both"/>
      </w:pPr>
      <w:r>
        <w:rPr>
          <w:rFonts w:ascii="Times New Roman"/>
          <w:b w:val="false"/>
          <w:i w:val="false"/>
          <w:color w:val="000000"/>
          <w:sz w:val="28"/>
        </w:rPr>
        <w:t>
      79. Формирование затратной части тарифов оказываемые по договору государственно-частного партнерства, в том числе по договору концессии осуществляется в соответствии с главой 10 и 13 настоящих Правил.</w:t>
      </w:r>
    </w:p>
    <w:bookmarkEnd w:id="247"/>
    <w:bookmarkStart w:name="z254" w:id="248"/>
    <w:p>
      <w:pPr>
        <w:spacing w:after="0"/>
        <w:ind w:left="0"/>
        <w:jc w:val="both"/>
      </w:pPr>
      <w:r>
        <w:rPr>
          <w:rFonts w:ascii="Times New Roman"/>
          <w:b w:val="false"/>
          <w:i w:val="false"/>
          <w:color w:val="000000"/>
          <w:sz w:val="28"/>
        </w:rPr>
        <w:t>
      80. Тариф на регулируемые услуги рассчитывается по формуле:</w:t>
      </w:r>
    </w:p>
    <w:bookmarkEnd w:id="248"/>
    <w:bookmarkStart w:name="z255" w:id="249"/>
    <w:p>
      <w:pPr>
        <w:spacing w:after="0"/>
        <w:ind w:left="0"/>
        <w:jc w:val="both"/>
      </w:pPr>
      <w:r>
        <w:rPr>
          <w:rFonts w:ascii="Times New Roman"/>
          <w:b w:val="false"/>
          <w:i w:val="false"/>
          <w:color w:val="000000"/>
          <w:sz w:val="28"/>
        </w:rPr>
        <w:t>
      Ti = (Bi – ГВi)/Vi,</w:t>
      </w:r>
    </w:p>
    <w:bookmarkEnd w:id="249"/>
    <w:bookmarkStart w:name="z256" w:id="250"/>
    <w:p>
      <w:pPr>
        <w:spacing w:after="0"/>
        <w:ind w:left="0"/>
        <w:jc w:val="both"/>
      </w:pPr>
      <w:r>
        <w:rPr>
          <w:rFonts w:ascii="Times New Roman"/>
          <w:b w:val="false"/>
          <w:i w:val="false"/>
          <w:color w:val="000000"/>
          <w:sz w:val="28"/>
        </w:rPr>
        <w:t>
      где:</w:t>
      </w:r>
    </w:p>
    <w:bookmarkEnd w:id="250"/>
    <w:bookmarkStart w:name="z257" w:id="251"/>
    <w:p>
      <w:pPr>
        <w:spacing w:after="0"/>
        <w:ind w:left="0"/>
        <w:jc w:val="both"/>
      </w:pPr>
      <w:r>
        <w:rPr>
          <w:rFonts w:ascii="Times New Roman"/>
          <w:b w:val="false"/>
          <w:i w:val="false"/>
          <w:color w:val="000000"/>
          <w:sz w:val="28"/>
        </w:rPr>
        <w:t>
      Ti – тариф на регулируемые услуги;</w:t>
      </w:r>
    </w:p>
    <w:bookmarkEnd w:id="251"/>
    <w:bookmarkStart w:name="z258" w:id="252"/>
    <w:p>
      <w:pPr>
        <w:spacing w:after="0"/>
        <w:ind w:left="0"/>
        <w:jc w:val="both"/>
      </w:pPr>
      <w:r>
        <w:rPr>
          <w:rFonts w:ascii="Times New Roman"/>
          <w:b w:val="false"/>
          <w:i w:val="false"/>
          <w:color w:val="000000"/>
          <w:sz w:val="28"/>
        </w:rPr>
        <w:t>
      Bi – годовая выручка;</w:t>
      </w:r>
    </w:p>
    <w:bookmarkEnd w:id="252"/>
    <w:bookmarkStart w:name="z259" w:id="253"/>
    <w:p>
      <w:pPr>
        <w:spacing w:after="0"/>
        <w:ind w:left="0"/>
        <w:jc w:val="both"/>
      </w:pPr>
      <w:r>
        <w:rPr>
          <w:rFonts w:ascii="Times New Roman"/>
          <w:b w:val="false"/>
          <w:i w:val="false"/>
          <w:color w:val="000000"/>
          <w:sz w:val="28"/>
        </w:rPr>
        <w:t>
      ГВi – источники компенсации затрат или получения дохода из бюджета;</w:t>
      </w:r>
    </w:p>
    <w:bookmarkEnd w:id="253"/>
    <w:bookmarkStart w:name="z260" w:id="254"/>
    <w:p>
      <w:pPr>
        <w:spacing w:after="0"/>
        <w:ind w:left="0"/>
        <w:jc w:val="both"/>
      </w:pPr>
      <w:r>
        <w:rPr>
          <w:rFonts w:ascii="Times New Roman"/>
          <w:b w:val="false"/>
          <w:i w:val="false"/>
          <w:color w:val="000000"/>
          <w:sz w:val="28"/>
        </w:rPr>
        <w:t>
      Vi – объем регулируемых услуг.</w:t>
      </w:r>
    </w:p>
    <w:bookmarkEnd w:id="254"/>
    <w:bookmarkStart w:name="z261" w:id="255"/>
    <w:p>
      <w:pPr>
        <w:spacing w:after="0"/>
        <w:ind w:left="0"/>
        <w:jc w:val="both"/>
      </w:pPr>
      <w:r>
        <w:rPr>
          <w:rFonts w:ascii="Times New Roman"/>
          <w:b w:val="false"/>
          <w:i w:val="false"/>
          <w:color w:val="000000"/>
          <w:sz w:val="28"/>
        </w:rPr>
        <w:t>
      81. Годовая выручка рассчитывается по формуле:</w:t>
      </w:r>
    </w:p>
    <w:bookmarkEnd w:id="255"/>
    <w:bookmarkStart w:name="z262" w:id="256"/>
    <w:p>
      <w:pPr>
        <w:spacing w:after="0"/>
        <w:ind w:left="0"/>
        <w:jc w:val="both"/>
      </w:pPr>
      <w:r>
        <w:rPr>
          <w:rFonts w:ascii="Times New Roman"/>
          <w:b w:val="false"/>
          <w:i w:val="false"/>
          <w:color w:val="000000"/>
          <w:sz w:val="28"/>
        </w:rPr>
        <w:t>
      Bi = Pi + Дki,</w:t>
      </w:r>
    </w:p>
    <w:bookmarkEnd w:id="256"/>
    <w:bookmarkStart w:name="z263" w:id="257"/>
    <w:p>
      <w:pPr>
        <w:spacing w:after="0"/>
        <w:ind w:left="0"/>
        <w:jc w:val="both"/>
      </w:pPr>
      <w:r>
        <w:rPr>
          <w:rFonts w:ascii="Times New Roman"/>
          <w:b w:val="false"/>
          <w:i w:val="false"/>
          <w:color w:val="000000"/>
          <w:sz w:val="28"/>
        </w:rPr>
        <w:t>
      где:</w:t>
      </w:r>
    </w:p>
    <w:bookmarkEnd w:id="257"/>
    <w:bookmarkStart w:name="z264" w:id="258"/>
    <w:p>
      <w:pPr>
        <w:spacing w:after="0"/>
        <w:ind w:left="0"/>
        <w:jc w:val="both"/>
      </w:pPr>
      <w:r>
        <w:rPr>
          <w:rFonts w:ascii="Times New Roman"/>
          <w:b w:val="false"/>
          <w:i w:val="false"/>
          <w:color w:val="000000"/>
          <w:sz w:val="28"/>
        </w:rPr>
        <w:t>
      i – номер расчетного года периода регулирования, i-1,2,3…;</w:t>
      </w:r>
    </w:p>
    <w:bookmarkEnd w:id="258"/>
    <w:bookmarkStart w:name="z265" w:id="259"/>
    <w:p>
      <w:pPr>
        <w:spacing w:after="0"/>
        <w:ind w:left="0"/>
        <w:jc w:val="both"/>
      </w:pPr>
      <w:r>
        <w:rPr>
          <w:rFonts w:ascii="Times New Roman"/>
          <w:b w:val="false"/>
          <w:i w:val="false"/>
          <w:color w:val="000000"/>
          <w:sz w:val="28"/>
        </w:rPr>
        <w:t>
      Pi – затраты включаемые в тариф, на год i;</w:t>
      </w:r>
    </w:p>
    <w:bookmarkEnd w:id="259"/>
    <w:bookmarkStart w:name="z266" w:id="260"/>
    <w:p>
      <w:pPr>
        <w:spacing w:after="0"/>
        <w:ind w:left="0"/>
        <w:jc w:val="both"/>
      </w:pPr>
      <w:r>
        <w:rPr>
          <w:rFonts w:ascii="Times New Roman"/>
          <w:b w:val="false"/>
          <w:i w:val="false"/>
          <w:color w:val="000000"/>
          <w:sz w:val="28"/>
        </w:rPr>
        <w:t>
      Дki – доход на инвестированные собственные средства, определяемые на год i.</w:t>
      </w:r>
    </w:p>
    <w:bookmarkEnd w:id="260"/>
    <w:bookmarkStart w:name="z267" w:id="261"/>
    <w:p>
      <w:pPr>
        <w:spacing w:after="0"/>
        <w:ind w:left="0"/>
        <w:jc w:val="left"/>
      </w:pPr>
      <w:r>
        <w:rPr>
          <w:rFonts w:ascii="Times New Roman"/>
          <w:b/>
          <w:i w:val="false"/>
          <w:color w:val="000000"/>
        </w:rPr>
        <w:t xml:space="preserve"> Глава 8. Порядок утверждения временного понижающего коэффициента</w:t>
      </w:r>
    </w:p>
    <w:bookmarkEnd w:id="261"/>
    <w:bookmarkStart w:name="z268" w:id="262"/>
    <w:p>
      <w:pPr>
        <w:spacing w:after="0"/>
        <w:ind w:left="0"/>
        <w:jc w:val="both"/>
      </w:pPr>
      <w:r>
        <w:rPr>
          <w:rFonts w:ascii="Times New Roman"/>
          <w:b w:val="false"/>
          <w:i w:val="false"/>
          <w:color w:val="000000"/>
          <w:sz w:val="28"/>
        </w:rPr>
        <w:t>
      82. Временный понижающий коэффициент устанавливается на основе расчета экономической и/или социальной эффективности этой меры и ее целесообразности для государства, эксплуатантов воздушных судов. Экономическая эффективность утверждения временно понижающего коэффициента определяется увеличением объема оказываемых регулируемых услуг и получаемых доходов Учреждением, аэропортом и эксплуатантами воздушных судов. Социальная эффективность утверждения временно понижающего коэффициента определяется возможностью регулирования тарифа с учетом необходимости государственной поддержки в вопросах воздушных перевозок.</w:t>
      </w:r>
    </w:p>
    <w:bookmarkEnd w:id="262"/>
    <w:bookmarkStart w:name="z269" w:id="263"/>
    <w:p>
      <w:pPr>
        <w:spacing w:after="0"/>
        <w:ind w:left="0"/>
        <w:jc w:val="both"/>
      </w:pPr>
      <w:r>
        <w:rPr>
          <w:rFonts w:ascii="Times New Roman"/>
          <w:b w:val="false"/>
          <w:i w:val="false"/>
          <w:color w:val="000000"/>
          <w:sz w:val="28"/>
        </w:rPr>
        <w:t>
      83. Временный понижающий коэффициент устанавливается при превышении планируемого объема потребления регулируемых услуг наземного обслуживания воздушных судов, указанный в заявке на определенный период, к фактическому объему потребления регулируемых услуг за аналогичный период предыдущего года.</w:t>
      </w:r>
    </w:p>
    <w:bookmarkEnd w:id="263"/>
    <w:bookmarkStart w:name="z270" w:id="264"/>
    <w:p>
      <w:pPr>
        <w:spacing w:after="0"/>
        <w:ind w:left="0"/>
        <w:jc w:val="both"/>
      </w:pPr>
      <w:r>
        <w:rPr>
          <w:rFonts w:ascii="Times New Roman"/>
          <w:b w:val="false"/>
          <w:i w:val="false"/>
          <w:color w:val="000000"/>
          <w:sz w:val="28"/>
        </w:rPr>
        <w:t>
      84. Ведомство уполномоченного органа на основании заключений, представленных Учреждением, аэропортом с учетом экспертизы предоставленных эксплуатантом воздушных судов обосновывающих документов, принимает решение в течение 30 (тридцати) календарных дней со дня получения заявки к рассмотрению.</w:t>
      </w:r>
    </w:p>
    <w:bookmarkEnd w:id="264"/>
    <w:bookmarkStart w:name="z271" w:id="265"/>
    <w:p>
      <w:pPr>
        <w:spacing w:after="0"/>
        <w:ind w:left="0"/>
        <w:jc w:val="both"/>
      </w:pPr>
      <w:r>
        <w:rPr>
          <w:rFonts w:ascii="Times New Roman"/>
          <w:b w:val="false"/>
          <w:i w:val="false"/>
          <w:color w:val="000000"/>
          <w:sz w:val="28"/>
        </w:rPr>
        <w:t>
      85. Ведомство уполномоченного органа проводит совещания по вопросам применения временного понижающего коэффициента с участием представителей Учреждения, аэропорта, эксплуатантов воздушных судов и независимых экспертов.</w:t>
      </w:r>
    </w:p>
    <w:bookmarkEnd w:id="265"/>
    <w:bookmarkStart w:name="z272" w:id="266"/>
    <w:p>
      <w:pPr>
        <w:spacing w:after="0"/>
        <w:ind w:left="0"/>
        <w:jc w:val="both"/>
      </w:pPr>
      <w:r>
        <w:rPr>
          <w:rFonts w:ascii="Times New Roman"/>
          <w:b w:val="false"/>
          <w:i w:val="false"/>
          <w:color w:val="000000"/>
          <w:sz w:val="28"/>
        </w:rPr>
        <w:t>
      86. По результатам проведенной экспертизы уполномоченный орган принимает решение об утверждении временных понижающих коэффициентов либо об отказе в их утверждении.</w:t>
      </w:r>
    </w:p>
    <w:bookmarkEnd w:id="266"/>
    <w:bookmarkStart w:name="z273" w:id="267"/>
    <w:p>
      <w:pPr>
        <w:spacing w:after="0"/>
        <w:ind w:left="0"/>
        <w:jc w:val="both"/>
      </w:pPr>
      <w:r>
        <w:rPr>
          <w:rFonts w:ascii="Times New Roman"/>
          <w:b w:val="false"/>
          <w:i w:val="false"/>
          <w:color w:val="000000"/>
          <w:sz w:val="28"/>
        </w:rPr>
        <w:t>
      87. Временный понижающий коэффициент вводится в действие с 1 (первого) числа месяца на определенный период, но не более чем на один год.</w:t>
      </w:r>
    </w:p>
    <w:bookmarkEnd w:id="267"/>
    <w:bookmarkStart w:name="z274" w:id="268"/>
    <w:p>
      <w:pPr>
        <w:spacing w:after="0"/>
        <w:ind w:left="0"/>
        <w:jc w:val="both"/>
      </w:pPr>
      <w:r>
        <w:rPr>
          <w:rFonts w:ascii="Times New Roman"/>
          <w:b w:val="false"/>
          <w:i w:val="false"/>
          <w:color w:val="000000"/>
          <w:sz w:val="28"/>
        </w:rPr>
        <w:t>
      88. Утверждение временного понижающего коэффициента производится уполномоченным органом по заявке Учреждения.</w:t>
      </w:r>
    </w:p>
    <w:bookmarkEnd w:id="268"/>
    <w:bookmarkStart w:name="z275" w:id="269"/>
    <w:p>
      <w:pPr>
        <w:spacing w:after="0"/>
        <w:ind w:left="0"/>
        <w:jc w:val="both"/>
      </w:pPr>
      <w:r>
        <w:rPr>
          <w:rFonts w:ascii="Times New Roman"/>
          <w:b w:val="false"/>
          <w:i w:val="false"/>
          <w:color w:val="000000"/>
          <w:sz w:val="28"/>
        </w:rPr>
        <w:t>
      89. Утверждение временного понижающего коэффициента производится уполномоченным органом при предоставлении Учреждением заявки с обоснованием его целесообразности и анализа финансово-хозяйственной деятельности. Заявка подается в произвольной форме.</w:t>
      </w:r>
    </w:p>
    <w:bookmarkEnd w:id="269"/>
    <w:bookmarkStart w:name="z276" w:id="270"/>
    <w:p>
      <w:pPr>
        <w:spacing w:after="0"/>
        <w:ind w:left="0"/>
        <w:jc w:val="both"/>
      </w:pPr>
      <w:r>
        <w:rPr>
          <w:rFonts w:ascii="Times New Roman"/>
          <w:b w:val="false"/>
          <w:i w:val="false"/>
          <w:color w:val="000000"/>
          <w:sz w:val="28"/>
        </w:rPr>
        <w:t>
      90. Решение об утверждении временного понижающего коэффициента принимается в виде приказа первого руководителя уполномоченного органа.</w:t>
      </w:r>
    </w:p>
    <w:bookmarkEnd w:id="270"/>
    <w:bookmarkStart w:name="z277" w:id="271"/>
    <w:p>
      <w:pPr>
        <w:spacing w:after="0"/>
        <w:ind w:left="0"/>
        <w:jc w:val="both"/>
      </w:pPr>
      <w:r>
        <w:rPr>
          <w:rFonts w:ascii="Times New Roman"/>
          <w:b w:val="false"/>
          <w:i w:val="false"/>
          <w:color w:val="000000"/>
          <w:sz w:val="28"/>
        </w:rPr>
        <w:t>
      91. Приказ уполномоченного органа об утверждении временного понижающего коэффициента размещается на интернет-ресурсе уполномоченного органа не позднее пяти рабочих дней после принятия решения об их утверждении.</w:t>
      </w:r>
    </w:p>
    <w:bookmarkEnd w:id="271"/>
    <w:bookmarkStart w:name="z278" w:id="272"/>
    <w:p>
      <w:pPr>
        <w:spacing w:after="0"/>
        <w:ind w:left="0"/>
        <w:jc w:val="both"/>
      </w:pPr>
      <w:r>
        <w:rPr>
          <w:rFonts w:ascii="Times New Roman"/>
          <w:b w:val="false"/>
          <w:i w:val="false"/>
          <w:color w:val="000000"/>
          <w:sz w:val="28"/>
        </w:rPr>
        <w:t>
      92. Действие временного понижающего коэффициента прекращается по истечении установленного срока, а также с момента утверждения уполномоченным органом новых тарифов.</w:t>
      </w:r>
    </w:p>
    <w:bookmarkEnd w:id="272"/>
    <w:bookmarkStart w:name="z279" w:id="273"/>
    <w:p>
      <w:pPr>
        <w:spacing w:after="0"/>
        <w:ind w:left="0"/>
        <w:jc w:val="left"/>
      </w:pPr>
      <w:r>
        <w:rPr>
          <w:rFonts w:ascii="Times New Roman"/>
          <w:b/>
          <w:i w:val="false"/>
          <w:color w:val="000000"/>
        </w:rPr>
        <w:t xml:space="preserve"> Глава 9. Порядок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bookmarkEnd w:id="273"/>
    <w:bookmarkStart w:name="z280" w:id="274"/>
    <w:p>
      <w:pPr>
        <w:spacing w:after="0"/>
        <w:ind w:left="0"/>
        <w:jc w:val="left"/>
      </w:pPr>
      <w:r>
        <w:rPr>
          <w:rFonts w:ascii="Times New Roman"/>
          <w:b/>
          <w:i w:val="false"/>
          <w:color w:val="000000"/>
        </w:rPr>
        <w:t xml:space="preserve"> Параграф 1. Порядок ведения раздельного учета доходов, затрат и задействованных активов Учреждения</w:t>
      </w:r>
    </w:p>
    <w:bookmarkEnd w:id="274"/>
    <w:bookmarkStart w:name="z281" w:id="275"/>
    <w:p>
      <w:pPr>
        <w:spacing w:after="0"/>
        <w:ind w:left="0"/>
        <w:jc w:val="both"/>
      </w:pPr>
      <w:r>
        <w:rPr>
          <w:rFonts w:ascii="Times New Roman"/>
          <w:b w:val="false"/>
          <w:i w:val="false"/>
          <w:color w:val="000000"/>
          <w:sz w:val="28"/>
        </w:rPr>
        <w:t>
      93. Для распределения доходов, затрат и определения задействованности активов по видам регулируемых услуг доходы затраты и задействованные активы Учреждения группируются по направлениям деятельности. Распределение доходов, затрат и определение задействованности активов проводится на основе последовательного выделения всех этапов аэропортовской деятельности.</w:t>
      </w:r>
    </w:p>
    <w:bookmarkEnd w:id="275"/>
    <w:bookmarkStart w:name="z282" w:id="276"/>
    <w:p>
      <w:pPr>
        <w:spacing w:after="0"/>
        <w:ind w:left="0"/>
        <w:jc w:val="both"/>
      </w:pPr>
      <w:r>
        <w:rPr>
          <w:rFonts w:ascii="Times New Roman"/>
          <w:b w:val="false"/>
          <w:i w:val="false"/>
          <w:color w:val="000000"/>
          <w:sz w:val="28"/>
        </w:rPr>
        <w:t>
      94. Направление аэропортовской деятельности включает процессы оказания услуг, связанные с:</w:t>
      </w:r>
    </w:p>
    <w:bookmarkEnd w:id="276"/>
    <w:bookmarkStart w:name="z283" w:id="277"/>
    <w:p>
      <w:pPr>
        <w:spacing w:after="0"/>
        <w:ind w:left="0"/>
        <w:jc w:val="both"/>
      </w:pPr>
      <w:r>
        <w:rPr>
          <w:rFonts w:ascii="Times New Roman"/>
          <w:b w:val="false"/>
          <w:i w:val="false"/>
          <w:color w:val="000000"/>
          <w:sz w:val="28"/>
        </w:rPr>
        <w:t>
      1) авиационная деятельность;</w:t>
      </w:r>
    </w:p>
    <w:bookmarkEnd w:id="277"/>
    <w:bookmarkStart w:name="z284" w:id="278"/>
    <w:p>
      <w:pPr>
        <w:spacing w:after="0"/>
        <w:ind w:left="0"/>
        <w:jc w:val="both"/>
      </w:pPr>
      <w:r>
        <w:rPr>
          <w:rFonts w:ascii="Times New Roman"/>
          <w:b w:val="false"/>
          <w:i w:val="false"/>
          <w:color w:val="000000"/>
          <w:sz w:val="28"/>
        </w:rPr>
        <w:t>
      2) аэропортовая деятельность;</w:t>
      </w:r>
    </w:p>
    <w:bookmarkEnd w:id="278"/>
    <w:bookmarkStart w:name="z285" w:id="279"/>
    <w:p>
      <w:pPr>
        <w:spacing w:after="0"/>
        <w:ind w:left="0"/>
        <w:jc w:val="both"/>
      </w:pPr>
      <w:r>
        <w:rPr>
          <w:rFonts w:ascii="Times New Roman"/>
          <w:b w:val="false"/>
          <w:i w:val="false"/>
          <w:color w:val="000000"/>
          <w:sz w:val="28"/>
        </w:rPr>
        <w:t>
      3) прочая деятельность.</w:t>
      </w:r>
    </w:p>
    <w:bookmarkEnd w:id="279"/>
    <w:bookmarkStart w:name="z286" w:id="280"/>
    <w:p>
      <w:pPr>
        <w:spacing w:after="0"/>
        <w:ind w:left="0"/>
        <w:jc w:val="both"/>
      </w:pPr>
      <w:r>
        <w:rPr>
          <w:rFonts w:ascii="Times New Roman"/>
          <w:b w:val="false"/>
          <w:i w:val="false"/>
          <w:color w:val="000000"/>
          <w:sz w:val="28"/>
        </w:rPr>
        <w:t>
      95. Затраты направленные на аэропортовскую деятельность складываются из затрат, связанных с обеспечением процессов оказания услуг данного направления деятельности.</w:t>
      </w:r>
    </w:p>
    <w:bookmarkEnd w:id="280"/>
    <w:bookmarkStart w:name="z287" w:id="281"/>
    <w:p>
      <w:pPr>
        <w:spacing w:after="0"/>
        <w:ind w:left="0"/>
        <w:jc w:val="both"/>
      </w:pPr>
      <w:r>
        <w:rPr>
          <w:rFonts w:ascii="Times New Roman"/>
          <w:b w:val="false"/>
          <w:i w:val="false"/>
          <w:color w:val="000000"/>
          <w:sz w:val="28"/>
        </w:rPr>
        <w:t>
      96. Направление деятельности "авиационная деятельность" выделяется в отдельное направление деятельности в том случае, если Учреждение совмещает в себе функции аэропортовской деятельности и авиаперевозчика.</w:t>
      </w:r>
    </w:p>
    <w:bookmarkEnd w:id="281"/>
    <w:bookmarkStart w:name="z288" w:id="282"/>
    <w:p>
      <w:pPr>
        <w:spacing w:after="0"/>
        <w:ind w:left="0"/>
        <w:jc w:val="both"/>
      </w:pPr>
      <w:r>
        <w:rPr>
          <w:rFonts w:ascii="Times New Roman"/>
          <w:b w:val="false"/>
          <w:i w:val="false"/>
          <w:color w:val="000000"/>
          <w:sz w:val="28"/>
        </w:rPr>
        <w:t>
      97. Для целей раздельного учета доходы, затраты и задействованные активы, сгруппированные по направлениям деятельности, распределяются по видам предоставляемых услуг.</w:t>
      </w:r>
    </w:p>
    <w:bookmarkEnd w:id="282"/>
    <w:bookmarkStart w:name="z289" w:id="283"/>
    <w:p>
      <w:pPr>
        <w:spacing w:after="0"/>
        <w:ind w:left="0"/>
        <w:jc w:val="both"/>
      </w:pPr>
      <w:r>
        <w:rPr>
          <w:rFonts w:ascii="Times New Roman"/>
          <w:b w:val="false"/>
          <w:i w:val="false"/>
          <w:color w:val="000000"/>
          <w:sz w:val="28"/>
        </w:rPr>
        <w:t>
      98. Доходы от оказания услуг прямо относятся по видам регулируемых услуг и в целом по иной деятельности, на основе данных первичных документов.</w:t>
      </w:r>
    </w:p>
    <w:bookmarkEnd w:id="283"/>
    <w:bookmarkStart w:name="z290" w:id="284"/>
    <w:p>
      <w:pPr>
        <w:spacing w:after="0"/>
        <w:ind w:left="0"/>
        <w:jc w:val="both"/>
      </w:pPr>
      <w:r>
        <w:rPr>
          <w:rFonts w:ascii="Times New Roman"/>
          <w:b w:val="false"/>
          <w:i w:val="false"/>
          <w:color w:val="000000"/>
          <w:sz w:val="28"/>
        </w:rPr>
        <w:t>
      99. Затраты по предоставлению услуг по иной деятельности складываются из затрат, связанных с оказанием и реализацией соответствующих видов услуг.</w:t>
      </w:r>
    </w:p>
    <w:bookmarkEnd w:id="284"/>
    <w:bookmarkStart w:name="z291" w:id="285"/>
    <w:p>
      <w:pPr>
        <w:spacing w:after="0"/>
        <w:ind w:left="0"/>
        <w:jc w:val="both"/>
      </w:pPr>
      <w:r>
        <w:rPr>
          <w:rFonts w:ascii="Times New Roman"/>
          <w:b w:val="false"/>
          <w:i w:val="false"/>
          <w:color w:val="000000"/>
          <w:sz w:val="28"/>
        </w:rPr>
        <w:t>
      100. Задействованным активам в целом по иной деятельности относятся задействованные активы, связанные с оказанием и реализацией соответствующих видов иной деятельности, а также задействованные активы по видам внутренних услуг, которые необходимы для предоставления иной деятельности.</w:t>
      </w:r>
    </w:p>
    <w:bookmarkEnd w:id="285"/>
    <w:bookmarkStart w:name="z292" w:id="286"/>
    <w:p>
      <w:pPr>
        <w:spacing w:after="0"/>
        <w:ind w:left="0"/>
        <w:jc w:val="left"/>
      </w:pPr>
      <w:r>
        <w:rPr>
          <w:rFonts w:ascii="Times New Roman"/>
          <w:b/>
          <w:i w:val="false"/>
          <w:color w:val="000000"/>
        </w:rPr>
        <w:t xml:space="preserve"> Параграф 2. Порядок распределения затрат и задействованных активов Учреждения</w:t>
      </w:r>
    </w:p>
    <w:bookmarkEnd w:id="286"/>
    <w:bookmarkStart w:name="z293" w:id="287"/>
    <w:p>
      <w:pPr>
        <w:spacing w:after="0"/>
        <w:ind w:left="0"/>
        <w:jc w:val="both"/>
      </w:pPr>
      <w:r>
        <w:rPr>
          <w:rFonts w:ascii="Times New Roman"/>
          <w:b w:val="false"/>
          <w:i w:val="false"/>
          <w:color w:val="000000"/>
          <w:sz w:val="28"/>
        </w:rPr>
        <w:t>
      101. Учреждение до 31 августа каждого года предоставляет ведомству уполномоченного органа сведения о прямых затратах на услуги, на элементы ГПП, списании материальных средств (горюче-смазочные материалы, строительные материалы и ремонт аэродромно – эксплуатационной техники) израсходованного на содержание аэродрома в разрезе каждого месяца и объема выполненных работ с указанием суммы.</w:t>
      </w:r>
    </w:p>
    <w:bookmarkEnd w:id="287"/>
    <w:bookmarkStart w:name="z294" w:id="288"/>
    <w:p>
      <w:pPr>
        <w:spacing w:after="0"/>
        <w:ind w:left="0"/>
        <w:jc w:val="both"/>
      </w:pPr>
      <w:r>
        <w:rPr>
          <w:rFonts w:ascii="Times New Roman"/>
          <w:b w:val="false"/>
          <w:i w:val="false"/>
          <w:color w:val="000000"/>
          <w:sz w:val="28"/>
        </w:rPr>
        <w:t>
      102. Учреждение до 10 сентября каждого года предоставляет ведомству уполномоченного органа сметный тарифный расчет, где указываются следующие планируемые затраты (расходы):</w:t>
      </w:r>
    </w:p>
    <w:bookmarkEnd w:id="288"/>
    <w:bookmarkStart w:name="z295" w:id="289"/>
    <w:p>
      <w:pPr>
        <w:spacing w:after="0"/>
        <w:ind w:left="0"/>
        <w:jc w:val="both"/>
      </w:pPr>
      <w:r>
        <w:rPr>
          <w:rFonts w:ascii="Times New Roman"/>
          <w:b w:val="false"/>
          <w:i w:val="false"/>
          <w:color w:val="000000"/>
          <w:sz w:val="28"/>
        </w:rPr>
        <w:t>
      1) оплата труда специалистов, привлекаемых на основании договора для оказания аэропортовых услуг;</w:t>
      </w:r>
    </w:p>
    <w:bookmarkEnd w:id="289"/>
    <w:bookmarkStart w:name="z296" w:id="290"/>
    <w:p>
      <w:pPr>
        <w:spacing w:after="0"/>
        <w:ind w:left="0"/>
        <w:jc w:val="both"/>
      </w:pPr>
      <w:r>
        <w:rPr>
          <w:rFonts w:ascii="Times New Roman"/>
          <w:b w:val="false"/>
          <w:i w:val="false"/>
          <w:color w:val="000000"/>
          <w:sz w:val="28"/>
        </w:rPr>
        <w:t>
      2) расход горюче-смазочных материалов аэродромно – эксплуатационной техники;</w:t>
      </w:r>
    </w:p>
    <w:bookmarkEnd w:id="290"/>
    <w:bookmarkStart w:name="z297" w:id="291"/>
    <w:p>
      <w:pPr>
        <w:spacing w:after="0"/>
        <w:ind w:left="0"/>
        <w:jc w:val="both"/>
      </w:pPr>
      <w:r>
        <w:rPr>
          <w:rFonts w:ascii="Times New Roman"/>
          <w:b w:val="false"/>
          <w:i w:val="false"/>
          <w:color w:val="000000"/>
          <w:sz w:val="28"/>
        </w:rPr>
        <w:t>
      3) ремонт аэродромно- эксплуатационной техники и радиотехнического обеспечения;</w:t>
      </w:r>
    </w:p>
    <w:bookmarkEnd w:id="291"/>
    <w:bookmarkStart w:name="z298" w:id="292"/>
    <w:p>
      <w:pPr>
        <w:spacing w:after="0"/>
        <w:ind w:left="0"/>
        <w:jc w:val="both"/>
      </w:pPr>
      <w:r>
        <w:rPr>
          <w:rFonts w:ascii="Times New Roman"/>
          <w:b w:val="false"/>
          <w:i w:val="false"/>
          <w:color w:val="000000"/>
          <w:sz w:val="28"/>
        </w:rPr>
        <w:t>
      4) строительные материалы для содержания и текущего ремонта летных полей;</w:t>
      </w:r>
    </w:p>
    <w:bookmarkEnd w:id="292"/>
    <w:bookmarkStart w:name="z299" w:id="293"/>
    <w:p>
      <w:pPr>
        <w:spacing w:after="0"/>
        <w:ind w:left="0"/>
        <w:jc w:val="both"/>
      </w:pPr>
      <w:r>
        <w:rPr>
          <w:rFonts w:ascii="Times New Roman"/>
          <w:b w:val="false"/>
          <w:i w:val="false"/>
          <w:color w:val="000000"/>
          <w:sz w:val="28"/>
        </w:rPr>
        <w:t>
      5) приобретение техники средств наземного обеспечения полетов и радиотехнического обеспечения;</w:t>
      </w:r>
    </w:p>
    <w:bookmarkEnd w:id="293"/>
    <w:bookmarkStart w:name="z300" w:id="294"/>
    <w:p>
      <w:pPr>
        <w:spacing w:after="0"/>
        <w:ind w:left="0"/>
        <w:jc w:val="both"/>
      </w:pPr>
      <w:r>
        <w:rPr>
          <w:rFonts w:ascii="Times New Roman"/>
          <w:b w:val="false"/>
          <w:i w:val="false"/>
          <w:color w:val="000000"/>
          <w:sz w:val="28"/>
        </w:rPr>
        <w:t>
      6) расходы по содержанию аэродромов;</w:t>
      </w:r>
    </w:p>
    <w:bookmarkEnd w:id="294"/>
    <w:bookmarkStart w:name="z301" w:id="295"/>
    <w:p>
      <w:pPr>
        <w:spacing w:after="0"/>
        <w:ind w:left="0"/>
        <w:jc w:val="both"/>
      </w:pPr>
      <w:r>
        <w:rPr>
          <w:rFonts w:ascii="Times New Roman"/>
          <w:b w:val="false"/>
          <w:i w:val="false"/>
          <w:color w:val="000000"/>
          <w:sz w:val="28"/>
        </w:rPr>
        <w:t>
      7) командировочные расходы работников, связанные с аэропортовской деятельностью;</w:t>
      </w:r>
    </w:p>
    <w:bookmarkEnd w:id="295"/>
    <w:bookmarkStart w:name="z302" w:id="296"/>
    <w:p>
      <w:pPr>
        <w:spacing w:after="0"/>
        <w:ind w:left="0"/>
        <w:jc w:val="both"/>
      </w:pPr>
      <w:r>
        <w:rPr>
          <w:rFonts w:ascii="Times New Roman"/>
          <w:b w:val="false"/>
          <w:i w:val="false"/>
          <w:color w:val="000000"/>
          <w:sz w:val="28"/>
        </w:rPr>
        <w:t>
      8) амортизационные отчисления аэродрома и аэродромно-эксплуатационной техники.</w:t>
      </w:r>
    </w:p>
    <w:bookmarkEnd w:id="296"/>
    <w:bookmarkStart w:name="z303" w:id="297"/>
    <w:p>
      <w:pPr>
        <w:spacing w:after="0"/>
        <w:ind w:left="0"/>
        <w:jc w:val="both"/>
      </w:pPr>
      <w:r>
        <w:rPr>
          <w:rFonts w:ascii="Times New Roman"/>
          <w:b w:val="false"/>
          <w:i w:val="false"/>
          <w:color w:val="000000"/>
          <w:sz w:val="28"/>
        </w:rPr>
        <w:t xml:space="preserve">
      103. В сметный тарифный расчет включается планируемый объем потребления услуги в заявленном периоде (тонна), воздушных судов. Амортизационные отчисления устанавливаются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за № 6443).</w:t>
      </w:r>
    </w:p>
    <w:bookmarkEnd w:id="297"/>
    <w:bookmarkStart w:name="z304" w:id="298"/>
    <w:p>
      <w:pPr>
        <w:spacing w:after="0"/>
        <w:ind w:left="0"/>
        <w:jc w:val="both"/>
      </w:pPr>
      <w:r>
        <w:rPr>
          <w:rFonts w:ascii="Times New Roman"/>
          <w:b w:val="false"/>
          <w:i w:val="false"/>
          <w:color w:val="000000"/>
          <w:sz w:val="28"/>
        </w:rPr>
        <w:t>
      104. Ведомство уполномоченного органа, до 5 октября каждого года подготавливает расчеты и обоснования на следующий год о планируемых мероприятиях по содержанию аэродромов и вносит предложение в уполномоченный орган.</w:t>
      </w:r>
    </w:p>
    <w:bookmarkEnd w:id="298"/>
    <w:bookmarkStart w:name="z305" w:id="299"/>
    <w:p>
      <w:pPr>
        <w:spacing w:after="0"/>
        <w:ind w:left="0"/>
        <w:jc w:val="left"/>
      </w:pPr>
      <w:r>
        <w:rPr>
          <w:rFonts w:ascii="Times New Roman"/>
          <w:b/>
          <w:i w:val="false"/>
          <w:color w:val="000000"/>
        </w:rPr>
        <w:t xml:space="preserve"> Глава 10. Порядок определения допустимого уровня прибыли</w:t>
      </w:r>
    </w:p>
    <w:bookmarkEnd w:id="299"/>
    <w:bookmarkStart w:name="z306" w:id="300"/>
    <w:p>
      <w:pPr>
        <w:spacing w:after="0"/>
        <w:ind w:left="0"/>
        <w:jc w:val="both"/>
      </w:pPr>
      <w:r>
        <w:rPr>
          <w:rFonts w:ascii="Times New Roman"/>
          <w:b w:val="false"/>
          <w:i w:val="false"/>
          <w:color w:val="000000"/>
          <w:sz w:val="28"/>
        </w:rPr>
        <w:t>
      105. Допустимый уровень прибыли, включаемый в тариф на услуги, определяется на основе стоимости задействованных активов и ставки прибыли на регулируемую базу задействованных активов:</w:t>
      </w:r>
    </w:p>
    <w:bookmarkEnd w:id="300"/>
    <w:bookmarkStart w:name="z307" w:id="301"/>
    <w:p>
      <w:pPr>
        <w:spacing w:after="0"/>
        <w:ind w:left="0"/>
        <w:jc w:val="both"/>
      </w:pPr>
      <w:r>
        <w:rPr>
          <w:rFonts w:ascii="Times New Roman"/>
          <w:b w:val="false"/>
          <w:i w:val="false"/>
          <w:color w:val="000000"/>
          <w:sz w:val="28"/>
        </w:rPr>
        <w:t>
      ДУП = СП х РБЗА</w:t>
      </w:r>
    </w:p>
    <w:bookmarkEnd w:id="301"/>
    <w:bookmarkStart w:name="z308" w:id="302"/>
    <w:p>
      <w:pPr>
        <w:spacing w:after="0"/>
        <w:ind w:left="0"/>
        <w:jc w:val="both"/>
      </w:pPr>
      <w:r>
        <w:rPr>
          <w:rFonts w:ascii="Times New Roman"/>
          <w:b w:val="false"/>
          <w:i w:val="false"/>
          <w:color w:val="000000"/>
          <w:sz w:val="28"/>
        </w:rPr>
        <w:t>
      где:</w:t>
      </w:r>
    </w:p>
    <w:bookmarkEnd w:id="302"/>
    <w:bookmarkStart w:name="z309" w:id="303"/>
    <w:p>
      <w:pPr>
        <w:spacing w:after="0"/>
        <w:ind w:left="0"/>
        <w:jc w:val="both"/>
      </w:pPr>
      <w:r>
        <w:rPr>
          <w:rFonts w:ascii="Times New Roman"/>
          <w:b w:val="false"/>
          <w:i w:val="false"/>
          <w:color w:val="000000"/>
          <w:sz w:val="28"/>
        </w:rPr>
        <w:t>
      ДУП – допустимый уровень прибыли по услугам (тенге);</w:t>
      </w:r>
    </w:p>
    <w:bookmarkEnd w:id="303"/>
    <w:bookmarkStart w:name="z310" w:id="304"/>
    <w:p>
      <w:pPr>
        <w:spacing w:after="0"/>
        <w:ind w:left="0"/>
        <w:jc w:val="both"/>
      </w:pPr>
      <w:r>
        <w:rPr>
          <w:rFonts w:ascii="Times New Roman"/>
          <w:b w:val="false"/>
          <w:i w:val="false"/>
          <w:color w:val="000000"/>
          <w:sz w:val="28"/>
        </w:rPr>
        <w:t>
      РБЗА – регулируемая база активов, задействованных в оказании одной из услуг (тенге);</w:t>
      </w:r>
    </w:p>
    <w:bookmarkEnd w:id="304"/>
    <w:bookmarkStart w:name="z311" w:id="305"/>
    <w:p>
      <w:pPr>
        <w:spacing w:after="0"/>
        <w:ind w:left="0"/>
        <w:jc w:val="both"/>
      </w:pPr>
      <w:r>
        <w:rPr>
          <w:rFonts w:ascii="Times New Roman"/>
          <w:b w:val="false"/>
          <w:i w:val="false"/>
          <w:color w:val="000000"/>
          <w:sz w:val="28"/>
        </w:rPr>
        <w:t>
      СП – ставка прибыли (%) на регулируемую базу задействованных активов регулируемых услуг аэропортов, рассчитывается в соответствии с пунктом 94 настоящих Правил.</w:t>
      </w:r>
    </w:p>
    <w:bookmarkEnd w:id="305"/>
    <w:bookmarkStart w:name="z312" w:id="306"/>
    <w:p>
      <w:pPr>
        <w:spacing w:after="0"/>
        <w:ind w:left="0"/>
        <w:jc w:val="both"/>
      </w:pPr>
      <w:r>
        <w:rPr>
          <w:rFonts w:ascii="Times New Roman"/>
          <w:b w:val="false"/>
          <w:i w:val="false"/>
          <w:color w:val="000000"/>
          <w:sz w:val="28"/>
        </w:rPr>
        <w:t>
      106. Ставка прибыли рассчитывается с помощью метода средневзвешенной стоимости капитала и определяется по формуле:</w:t>
      </w:r>
    </w:p>
    <w:bookmarkEnd w:id="306"/>
    <w:bookmarkStart w:name="z313" w:id="307"/>
    <w:p>
      <w:pPr>
        <w:spacing w:after="0"/>
        <w:ind w:left="0"/>
        <w:jc w:val="both"/>
      </w:pPr>
      <w:r>
        <w:rPr>
          <w:rFonts w:ascii="Times New Roman"/>
          <w:b w:val="false"/>
          <w:i w:val="false"/>
          <w:color w:val="000000"/>
          <w:sz w:val="28"/>
        </w:rPr>
        <w:t>
      СП = ((1 – g) × re) + (g × rd),</w:t>
      </w:r>
    </w:p>
    <w:bookmarkEnd w:id="307"/>
    <w:bookmarkStart w:name="z314" w:id="308"/>
    <w:p>
      <w:pPr>
        <w:spacing w:after="0"/>
        <w:ind w:left="0"/>
        <w:jc w:val="both"/>
      </w:pPr>
      <w:r>
        <w:rPr>
          <w:rFonts w:ascii="Times New Roman"/>
          <w:b w:val="false"/>
          <w:i w:val="false"/>
          <w:color w:val="000000"/>
          <w:sz w:val="28"/>
        </w:rPr>
        <w:t>
      где:</w:t>
      </w:r>
    </w:p>
    <w:bookmarkEnd w:id="308"/>
    <w:bookmarkStart w:name="z315" w:id="309"/>
    <w:p>
      <w:pPr>
        <w:spacing w:after="0"/>
        <w:ind w:left="0"/>
        <w:jc w:val="both"/>
      </w:pPr>
      <w:r>
        <w:rPr>
          <w:rFonts w:ascii="Times New Roman"/>
          <w:b w:val="false"/>
          <w:i w:val="false"/>
          <w:color w:val="000000"/>
          <w:sz w:val="28"/>
        </w:rPr>
        <w:t>
      g – леверидж, величина, характеризующая соотношение заемного и собственного капитала Учреждения в общей структуре финансирования, то есть доля фактически заимствованных средств в структуре всего капитала (сумма собственного и заемного капитала) с учетом произведенной последней переоценки основных средств. Уровень левериджа является величиной не менее нуля. При отрицательном значении собственного капитала субъекта естественной монополии, уровень левериджа принимается за величину, равную 1;</w:t>
      </w:r>
    </w:p>
    <w:bookmarkEnd w:id="309"/>
    <w:bookmarkStart w:name="z316" w:id="310"/>
    <w:p>
      <w:pPr>
        <w:spacing w:after="0"/>
        <w:ind w:left="0"/>
        <w:jc w:val="both"/>
      </w:pPr>
      <w:r>
        <w:rPr>
          <w:rFonts w:ascii="Times New Roman"/>
          <w:b w:val="false"/>
          <w:i w:val="false"/>
          <w:color w:val="000000"/>
          <w:sz w:val="28"/>
        </w:rPr>
        <w:t>
      re – ставка вознаграждения на собственный капитал (%);</w:t>
      </w:r>
    </w:p>
    <w:bookmarkEnd w:id="310"/>
    <w:bookmarkStart w:name="z317" w:id="311"/>
    <w:p>
      <w:pPr>
        <w:spacing w:after="0"/>
        <w:ind w:left="0"/>
        <w:jc w:val="both"/>
      </w:pPr>
      <w:r>
        <w:rPr>
          <w:rFonts w:ascii="Times New Roman"/>
          <w:b w:val="false"/>
          <w:i w:val="false"/>
          <w:color w:val="000000"/>
          <w:sz w:val="28"/>
        </w:rPr>
        <w:t>
      rd – ставка вознаграждения на заемные средства (%).</w:t>
      </w:r>
    </w:p>
    <w:bookmarkEnd w:id="311"/>
    <w:bookmarkStart w:name="z318" w:id="312"/>
    <w:p>
      <w:pPr>
        <w:spacing w:after="0"/>
        <w:ind w:left="0"/>
        <w:jc w:val="both"/>
      </w:pPr>
      <w:r>
        <w:rPr>
          <w:rFonts w:ascii="Times New Roman"/>
          <w:b w:val="false"/>
          <w:i w:val="false"/>
          <w:color w:val="000000"/>
          <w:sz w:val="28"/>
        </w:rPr>
        <w:t>
      Ставка вознаграждения на собственный капитал определяется по формуле:</w:t>
      </w:r>
    </w:p>
    <w:bookmarkEnd w:id="312"/>
    <w:bookmarkStart w:name="z319" w:id="313"/>
    <w:p>
      <w:pPr>
        <w:spacing w:after="0"/>
        <w:ind w:left="0"/>
        <w:jc w:val="both"/>
      </w:pPr>
      <w:r>
        <w:rPr>
          <w:rFonts w:ascii="Times New Roman"/>
          <w:b w:val="false"/>
          <w:i w:val="false"/>
          <w:color w:val="000000"/>
          <w:sz w:val="28"/>
        </w:rPr>
        <w:t>
      re = rf + ra,</w:t>
      </w:r>
    </w:p>
    <w:bookmarkEnd w:id="313"/>
    <w:bookmarkStart w:name="z320" w:id="314"/>
    <w:p>
      <w:pPr>
        <w:spacing w:after="0"/>
        <w:ind w:left="0"/>
        <w:jc w:val="both"/>
      </w:pPr>
      <w:r>
        <w:rPr>
          <w:rFonts w:ascii="Times New Roman"/>
          <w:b w:val="false"/>
          <w:i w:val="false"/>
          <w:color w:val="000000"/>
          <w:sz w:val="28"/>
        </w:rPr>
        <w:t>
      где:</w:t>
      </w:r>
    </w:p>
    <w:bookmarkEnd w:id="314"/>
    <w:bookmarkStart w:name="z321" w:id="315"/>
    <w:p>
      <w:pPr>
        <w:spacing w:after="0"/>
        <w:ind w:left="0"/>
        <w:jc w:val="both"/>
      </w:pPr>
      <w:r>
        <w:rPr>
          <w:rFonts w:ascii="Times New Roman"/>
          <w:b w:val="false"/>
          <w:i w:val="false"/>
          <w:color w:val="000000"/>
          <w:sz w:val="28"/>
        </w:rPr>
        <w:t>
      ra – премия за риск. Премия за риск состоит из производственно-технологического (rmex), операционного (rop) и финансового (rfin) рисков.</w:t>
      </w:r>
    </w:p>
    <w:bookmarkEnd w:id="315"/>
    <w:bookmarkStart w:name="z322" w:id="316"/>
    <w:p>
      <w:pPr>
        <w:spacing w:after="0"/>
        <w:ind w:left="0"/>
        <w:jc w:val="both"/>
      </w:pPr>
      <w:r>
        <w:rPr>
          <w:rFonts w:ascii="Times New Roman"/>
          <w:b w:val="false"/>
          <w:i w:val="false"/>
          <w:color w:val="000000"/>
          <w:sz w:val="28"/>
        </w:rPr>
        <w:t>
      Производственно-технологический риск (rmex) для покрытия потери дохода из-за технологических аварий, произошедших по причинам, не зависящим от производственной компетентности Учреждения, отражает степень подверженности отрасли рискам, которые могут привести к потере предусмотренного дохода, основных средств и товарно-материальных запасов.</w:t>
      </w:r>
    </w:p>
    <w:bookmarkEnd w:id="316"/>
    <w:bookmarkStart w:name="z323" w:id="317"/>
    <w:p>
      <w:pPr>
        <w:spacing w:after="0"/>
        <w:ind w:left="0"/>
        <w:jc w:val="both"/>
      </w:pPr>
      <w:r>
        <w:rPr>
          <w:rFonts w:ascii="Times New Roman"/>
          <w:b w:val="false"/>
          <w:i w:val="false"/>
          <w:color w:val="000000"/>
          <w:sz w:val="28"/>
        </w:rPr>
        <w:t>
      Расчет данного показателя по формуле:</w:t>
      </w:r>
    </w:p>
    <w:bookmarkEnd w:id="317"/>
    <w:bookmarkStart w:name="z324" w:id="318"/>
    <w:p>
      <w:pPr>
        <w:spacing w:after="0"/>
        <w:ind w:left="0"/>
        <w:jc w:val="both"/>
      </w:pPr>
      <w:r>
        <w:rPr>
          <w:rFonts w:ascii="Times New Roman"/>
          <w:b w:val="false"/>
          <w:i w:val="false"/>
          <w:color w:val="000000"/>
          <w:sz w:val="28"/>
        </w:rPr>
        <w:t>
      rmex = Za/Ce,</w:t>
      </w:r>
    </w:p>
    <w:bookmarkEnd w:id="318"/>
    <w:bookmarkStart w:name="z325" w:id="319"/>
    <w:p>
      <w:pPr>
        <w:spacing w:after="0"/>
        <w:ind w:left="0"/>
        <w:jc w:val="both"/>
      </w:pPr>
      <w:r>
        <w:rPr>
          <w:rFonts w:ascii="Times New Roman"/>
          <w:b w:val="false"/>
          <w:i w:val="false"/>
          <w:color w:val="000000"/>
          <w:sz w:val="28"/>
        </w:rPr>
        <w:t>
      где:</w:t>
      </w:r>
    </w:p>
    <w:bookmarkEnd w:id="319"/>
    <w:bookmarkStart w:name="z326" w:id="320"/>
    <w:p>
      <w:pPr>
        <w:spacing w:after="0"/>
        <w:ind w:left="0"/>
        <w:jc w:val="both"/>
      </w:pPr>
      <w:r>
        <w:rPr>
          <w:rFonts w:ascii="Times New Roman"/>
          <w:b w:val="false"/>
          <w:i w:val="false"/>
          <w:color w:val="000000"/>
          <w:sz w:val="28"/>
        </w:rPr>
        <w:t>
      Za – затраты на ликвидацию последствий аварии и стихийных бедствий в среднем за год.</w:t>
      </w:r>
    </w:p>
    <w:bookmarkEnd w:id="320"/>
    <w:bookmarkStart w:name="z327" w:id="321"/>
    <w:p>
      <w:pPr>
        <w:spacing w:after="0"/>
        <w:ind w:left="0"/>
        <w:jc w:val="both"/>
      </w:pPr>
      <w:r>
        <w:rPr>
          <w:rFonts w:ascii="Times New Roman"/>
          <w:b w:val="false"/>
          <w:i w:val="false"/>
          <w:color w:val="000000"/>
          <w:sz w:val="28"/>
        </w:rPr>
        <w:t>
      Операционный риск, (rop) для покрытия потери дохода из-за снижения объемов работ определяется по формуле (в случае увеличение объемов работ данный риск не применяется):</w:t>
      </w:r>
    </w:p>
    <w:bookmarkEnd w:id="321"/>
    <w:bookmarkStart w:name="z328" w:id="322"/>
    <w:p>
      <w:pPr>
        <w:spacing w:after="0"/>
        <w:ind w:left="0"/>
        <w:jc w:val="both"/>
      </w:pPr>
      <w:r>
        <w:rPr>
          <w:rFonts w:ascii="Times New Roman"/>
          <w:b w:val="false"/>
          <w:i w:val="false"/>
          <w:color w:val="000000"/>
          <w:sz w:val="28"/>
        </w:rPr>
        <w:t>
      rор = 0.5 × (V-Znep)/Ce × DV/V,</w:t>
      </w:r>
    </w:p>
    <w:bookmarkEnd w:id="322"/>
    <w:bookmarkStart w:name="z329" w:id="323"/>
    <w:p>
      <w:pPr>
        <w:spacing w:after="0"/>
        <w:ind w:left="0"/>
        <w:jc w:val="both"/>
      </w:pPr>
      <w:r>
        <w:rPr>
          <w:rFonts w:ascii="Times New Roman"/>
          <w:b w:val="false"/>
          <w:i w:val="false"/>
          <w:color w:val="000000"/>
          <w:sz w:val="28"/>
        </w:rPr>
        <w:t>
      где:</w:t>
      </w:r>
    </w:p>
    <w:bookmarkEnd w:id="323"/>
    <w:bookmarkStart w:name="z330" w:id="324"/>
    <w:p>
      <w:pPr>
        <w:spacing w:after="0"/>
        <w:ind w:left="0"/>
        <w:jc w:val="both"/>
      </w:pPr>
      <w:r>
        <w:rPr>
          <w:rFonts w:ascii="Times New Roman"/>
          <w:b w:val="false"/>
          <w:i w:val="false"/>
          <w:color w:val="000000"/>
          <w:sz w:val="28"/>
        </w:rPr>
        <w:t>
      V – выручка (доход) за отчетный период от данной услуги,</w:t>
      </w:r>
    </w:p>
    <w:bookmarkEnd w:id="324"/>
    <w:bookmarkStart w:name="z331" w:id="325"/>
    <w:p>
      <w:pPr>
        <w:spacing w:after="0"/>
        <w:ind w:left="0"/>
        <w:jc w:val="both"/>
      </w:pPr>
      <w:r>
        <w:rPr>
          <w:rFonts w:ascii="Times New Roman"/>
          <w:b w:val="false"/>
          <w:i w:val="false"/>
          <w:color w:val="000000"/>
          <w:sz w:val="28"/>
        </w:rPr>
        <w:t>
      Znep – переменные (зависящие от объема услуг) затраты за отчетный период или прогнозируемое значение на і-ую услугу,</w:t>
      </w:r>
    </w:p>
    <w:bookmarkEnd w:id="325"/>
    <w:bookmarkStart w:name="z332" w:id="326"/>
    <w:p>
      <w:pPr>
        <w:spacing w:after="0"/>
        <w:ind w:left="0"/>
        <w:jc w:val="both"/>
      </w:pPr>
      <w:r>
        <w:rPr>
          <w:rFonts w:ascii="Times New Roman"/>
          <w:b w:val="false"/>
          <w:i w:val="false"/>
          <w:color w:val="000000"/>
          <w:sz w:val="28"/>
        </w:rPr>
        <w:t>
      Се – балансовая стоимость основных средств, отнесенных на услугу,</w:t>
      </w:r>
    </w:p>
    <w:bookmarkEnd w:id="326"/>
    <w:bookmarkStart w:name="z333" w:id="327"/>
    <w:p>
      <w:pPr>
        <w:spacing w:after="0"/>
        <w:ind w:left="0"/>
        <w:jc w:val="both"/>
      </w:pPr>
      <w:r>
        <w:rPr>
          <w:rFonts w:ascii="Times New Roman"/>
          <w:b w:val="false"/>
          <w:i w:val="false"/>
          <w:color w:val="000000"/>
          <w:sz w:val="28"/>
        </w:rPr>
        <w:t>
      DV – изменение дохода за прогнозируемый год от і-ую услуги.</w:t>
      </w:r>
    </w:p>
    <w:bookmarkEnd w:id="327"/>
    <w:bookmarkStart w:name="z334" w:id="328"/>
    <w:p>
      <w:pPr>
        <w:spacing w:after="0"/>
        <w:ind w:left="0"/>
        <w:jc w:val="both"/>
      </w:pPr>
      <w:r>
        <w:rPr>
          <w:rFonts w:ascii="Times New Roman"/>
          <w:b w:val="false"/>
          <w:i w:val="false"/>
          <w:color w:val="000000"/>
          <w:sz w:val="28"/>
        </w:rPr>
        <w:t>
      Значение операционного риска ограничено в пределах от 0 до 5 %, как принято для большинства видов риска.</w:t>
      </w:r>
    </w:p>
    <w:bookmarkEnd w:id="328"/>
    <w:bookmarkStart w:name="z335" w:id="329"/>
    <w:p>
      <w:pPr>
        <w:spacing w:after="0"/>
        <w:ind w:left="0"/>
        <w:jc w:val="both"/>
      </w:pPr>
      <w:r>
        <w:rPr>
          <w:rFonts w:ascii="Times New Roman"/>
          <w:b w:val="false"/>
          <w:i w:val="false"/>
          <w:color w:val="000000"/>
          <w:sz w:val="28"/>
        </w:rPr>
        <w:t>
      Финансовый риск (rfin), связанный с вероятностью потери финансовых ресурсов организации, определяется по формуле:</w:t>
      </w:r>
    </w:p>
    <w:bookmarkEnd w:id="329"/>
    <w:bookmarkStart w:name="z336" w:id="330"/>
    <w:p>
      <w:pPr>
        <w:spacing w:after="0"/>
        <w:ind w:left="0"/>
        <w:jc w:val="both"/>
      </w:pPr>
      <w:r>
        <w:rPr>
          <w:rFonts w:ascii="Times New Roman"/>
          <w:b w:val="false"/>
          <w:i w:val="false"/>
          <w:color w:val="000000"/>
          <w:sz w:val="28"/>
        </w:rPr>
        <w:t>
      rfin = pбаз × (1-H) × Dp / Ce,</w:t>
      </w:r>
    </w:p>
    <w:bookmarkEnd w:id="330"/>
    <w:bookmarkStart w:name="z337" w:id="331"/>
    <w:p>
      <w:pPr>
        <w:spacing w:after="0"/>
        <w:ind w:left="0"/>
        <w:jc w:val="both"/>
      </w:pPr>
      <w:r>
        <w:rPr>
          <w:rFonts w:ascii="Times New Roman"/>
          <w:b w:val="false"/>
          <w:i w:val="false"/>
          <w:color w:val="000000"/>
          <w:sz w:val="28"/>
        </w:rPr>
        <w:t>
      где:</w:t>
      </w:r>
    </w:p>
    <w:bookmarkEnd w:id="331"/>
    <w:bookmarkStart w:name="z338" w:id="332"/>
    <w:p>
      <w:pPr>
        <w:spacing w:after="0"/>
        <w:ind w:left="0"/>
        <w:jc w:val="both"/>
      </w:pPr>
      <w:r>
        <w:rPr>
          <w:rFonts w:ascii="Times New Roman"/>
          <w:b w:val="false"/>
          <w:i w:val="false"/>
          <w:color w:val="000000"/>
          <w:sz w:val="28"/>
        </w:rPr>
        <w:t>
      pбаз – общая прибыль организации за отчетный год,</w:t>
      </w:r>
    </w:p>
    <w:bookmarkEnd w:id="332"/>
    <w:bookmarkStart w:name="z339" w:id="333"/>
    <w:p>
      <w:pPr>
        <w:spacing w:after="0"/>
        <w:ind w:left="0"/>
        <w:jc w:val="both"/>
      </w:pPr>
      <w:r>
        <w:rPr>
          <w:rFonts w:ascii="Times New Roman"/>
          <w:b w:val="false"/>
          <w:i w:val="false"/>
          <w:color w:val="000000"/>
          <w:sz w:val="28"/>
        </w:rPr>
        <w:t>
      Н – ставка налога на прибыль,</w:t>
      </w:r>
    </w:p>
    <w:bookmarkEnd w:id="333"/>
    <w:bookmarkStart w:name="z340" w:id="334"/>
    <w:p>
      <w:pPr>
        <w:spacing w:after="0"/>
        <w:ind w:left="0"/>
        <w:jc w:val="both"/>
      </w:pPr>
      <w:r>
        <w:rPr>
          <w:rFonts w:ascii="Times New Roman"/>
          <w:b w:val="false"/>
          <w:i w:val="false"/>
          <w:color w:val="000000"/>
          <w:sz w:val="28"/>
        </w:rPr>
        <w:t>
      Dp – уровень падения прибыли услуги,</w:t>
      </w:r>
    </w:p>
    <w:bookmarkEnd w:id="334"/>
    <w:bookmarkStart w:name="z341" w:id="335"/>
    <w:p>
      <w:pPr>
        <w:spacing w:after="0"/>
        <w:ind w:left="0"/>
        <w:jc w:val="both"/>
      </w:pPr>
      <w:r>
        <w:rPr>
          <w:rFonts w:ascii="Times New Roman"/>
          <w:b w:val="false"/>
          <w:i w:val="false"/>
          <w:color w:val="000000"/>
          <w:sz w:val="28"/>
        </w:rPr>
        <w:t>
      Dp = 0.5 × DV/V × (V-Znep)/ pбаз,</w:t>
      </w:r>
    </w:p>
    <w:bookmarkEnd w:id="335"/>
    <w:bookmarkStart w:name="z342" w:id="336"/>
    <w:p>
      <w:pPr>
        <w:spacing w:after="0"/>
        <w:ind w:left="0"/>
        <w:jc w:val="both"/>
      </w:pPr>
      <w:r>
        <w:rPr>
          <w:rFonts w:ascii="Times New Roman"/>
          <w:b w:val="false"/>
          <w:i w:val="false"/>
          <w:color w:val="000000"/>
          <w:sz w:val="28"/>
        </w:rPr>
        <w:t>
      Значение финансового риска ограничено в пределах от 0 до 5 %, как принято для большинства видов риска.</w:t>
      </w:r>
    </w:p>
    <w:bookmarkEnd w:id="336"/>
    <w:bookmarkStart w:name="z343" w:id="337"/>
    <w:p>
      <w:pPr>
        <w:spacing w:after="0"/>
        <w:ind w:left="0"/>
        <w:jc w:val="both"/>
      </w:pPr>
      <w:r>
        <w:rPr>
          <w:rFonts w:ascii="Times New Roman"/>
          <w:b w:val="false"/>
          <w:i w:val="false"/>
          <w:color w:val="000000"/>
          <w:sz w:val="28"/>
        </w:rPr>
        <w:t>
      Стоимость вознаграждения на акционерный капитал является величиной не менее стоимости вознаграждения на заемные средства.</w:t>
      </w:r>
    </w:p>
    <w:bookmarkEnd w:id="337"/>
    <w:bookmarkStart w:name="z344" w:id="338"/>
    <w:p>
      <w:pPr>
        <w:spacing w:after="0"/>
        <w:ind w:left="0"/>
        <w:jc w:val="both"/>
      </w:pPr>
      <w:r>
        <w:rPr>
          <w:rFonts w:ascii="Times New Roman"/>
          <w:b w:val="false"/>
          <w:i w:val="false"/>
          <w:color w:val="000000"/>
          <w:sz w:val="28"/>
        </w:rPr>
        <w:t>
      Ставка вознаграждения на заемные средства определяется по формуле:</w:t>
      </w:r>
    </w:p>
    <w:bookmarkEnd w:id="338"/>
    <w:bookmarkStart w:name="z345" w:id="339"/>
    <w:p>
      <w:pPr>
        <w:spacing w:after="0"/>
        <w:ind w:left="0"/>
        <w:jc w:val="both"/>
      </w:pPr>
      <w:r>
        <w:rPr>
          <w:rFonts w:ascii="Times New Roman"/>
          <w:b w:val="false"/>
          <w:i w:val="false"/>
          <w:color w:val="000000"/>
          <w:sz w:val="28"/>
        </w:rPr>
        <w:t>
      rd = rf + ДП,</w:t>
      </w:r>
    </w:p>
    <w:bookmarkEnd w:id="339"/>
    <w:bookmarkStart w:name="z346" w:id="340"/>
    <w:p>
      <w:pPr>
        <w:spacing w:after="0"/>
        <w:ind w:left="0"/>
        <w:jc w:val="both"/>
      </w:pPr>
      <w:r>
        <w:rPr>
          <w:rFonts w:ascii="Times New Roman"/>
          <w:b w:val="false"/>
          <w:i w:val="false"/>
          <w:color w:val="000000"/>
          <w:sz w:val="28"/>
        </w:rPr>
        <w:t>
      где:</w:t>
      </w:r>
    </w:p>
    <w:bookmarkEnd w:id="340"/>
    <w:bookmarkStart w:name="z347" w:id="341"/>
    <w:p>
      <w:pPr>
        <w:spacing w:after="0"/>
        <w:ind w:left="0"/>
        <w:jc w:val="both"/>
      </w:pPr>
      <w:r>
        <w:rPr>
          <w:rFonts w:ascii="Times New Roman"/>
          <w:b w:val="false"/>
          <w:i w:val="false"/>
          <w:color w:val="000000"/>
          <w:sz w:val="28"/>
        </w:rPr>
        <w:t>
      rf – безрисковая ставка принимается равной уровню базовой ставки Национального банка Республики Казахстан.</w:t>
      </w:r>
    </w:p>
    <w:bookmarkEnd w:id="341"/>
    <w:bookmarkStart w:name="z348" w:id="342"/>
    <w:p>
      <w:pPr>
        <w:spacing w:after="0"/>
        <w:ind w:left="0"/>
        <w:jc w:val="both"/>
      </w:pPr>
      <w:r>
        <w:rPr>
          <w:rFonts w:ascii="Times New Roman"/>
          <w:b w:val="false"/>
          <w:i w:val="false"/>
          <w:color w:val="000000"/>
          <w:sz w:val="28"/>
        </w:rPr>
        <w:t>
      ДП – долговая премия за риск, определяемая на основе премии на долговые обязательства, выпущенные им и находящиеся в обращении, относительно государственных ценных бумаг того же срока обращения, если выпуск долговых обязательств имел место. В ином случае, она определяется с учетом долговых премий за риск других субъектов естественных монополий, занимающихся аналогичным видом деятельности и имеющих аналогичный кредитный рейтинг на территории Республики Казахстан.</w:t>
      </w:r>
    </w:p>
    <w:bookmarkEnd w:id="342"/>
    <w:bookmarkStart w:name="z349" w:id="343"/>
    <w:p>
      <w:pPr>
        <w:spacing w:after="0"/>
        <w:ind w:left="0"/>
        <w:jc w:val="both"/>
      </w:pPr>
      <w:r>
        <w:rPr>
          <w:rFonts w:ascii="Times New Roman"/>
          <w:b w:val="false"/>
          <w:i w:val="false"/>
          <w:color w:val="000000"/>
          <w:sz w:val="28"/>
        </w:rPr>
        <w:t>
      107. Регулируемая база задействованных активов Учреждения определяется как произведение фактической стоимости активов на коэффициент задействованности активов, по следующей формуле:</w:t>
      </w:r>
    </w:p>
    <w:bookmarkEnd w:id="343"/>
    <w:bookmarkStart w:name="z350" w:id="344"/>
    <w:p>
      <w:pPr>
        <w:spacing w:after="0"/>
        <w:ind w:left="0"/>
        <w:jc w:val="both"/>
      </w:pPr>
      <w:r>
        <w:rPr>
          <w:rFonts w:ascii="Times New Roman"/>
          <w:b w:val="false"/>
          <w:i w:val="false"/>
          <w:color w:val="000000"/>
          <w:sz w:val="28"/>
        </w:rPr>
        <w:t>
      РБЗА = СА х Кза,</w:t>
      </w:r>
    </w:p>
    <w:bookmarkEnd w:id="344"/>
    <w:bookmarkStart w:name="z351" w:id="345"/>
    <w:p>
      <w:pPr>
        <w:spacing w:after="0"/>
        <w:ind w:left="0"/>
        <w:jc w:val="both"/>
      </w:pPr>
      <w:r>
        <w:rPr>
          <w:rFonts w:ascii="Times New Roman"/>
          <w:b w:val="false"/>
          <w:i w:val="false"/>
          <w:color w:val="000000"/>
          <w:sz w:val="28"/>
        </w:rPr>
        <w:t>
      где:</w:t>
      </w:r>
    </w:p>
    <w:bookmarkEnd w:id="345"/>
    <w:bookmarkStart w:name="z352" w:id="346"/>
    <w:p>
      <w:pPr>
        <w:spacing w:after="0"/>
        <w:ind w:left="0"/>
        <w:jc w:val="both"/>
      </w:pPr>
      <w:r>
        <w:rPr>
          <w:rFonts w:ascii="Times New Roman"/>
          <w:b w:val="false"/>
          <w:i w:val="false"/>
          <w:color w:val="000000"/>
          <w:sz w:val="28"/>
        </w:rPr>
        <w:t>
      СА – фактическая стоимость активов (тенге),</w:t>
      </w:r>
    </w:p>
    <w:bookmarkEnd w:id="346"/>
    <w:bookmarkStart w:name="z353" w:id="347"/>
    <w:p>
      <w:pPr>
        <w:spacing w:after="0"/>
        <w:ind w:left="0"/>
        <w:jc w:val="both"/>
      </w:pPr>
      <w:r>
        <w:rPr>
          <w:rFonts w:ascii="Times New Roman"/>
          <w:b w:val="false"/>
          <w:i w:val="false"/>
          <w:color w:val="000000"/>
          <w:sz w:val="28"/>
        </w:rPr>
        <w:t>
      Кза – коэффициент задействованности активов.</w:t>
      </w:r>
    </w:p>
    <w:bookmarkEnd w:id="347"/>
    <w:bookmarkStart w:name="z354" w:id="348"/>
    <w:p>
      <w:pPr>
        <w:spacing w:after="0"/>
        <w:ind w:left="0"/>
        <w:jc w:val="both"/>
      </w:pPr>
      <w:r>
        <w:rPr>
          <w:rFonts w:ascii="Times New Roman"/>
          <w:b w:val="false"/>
          <w:i w:val="false"/>
          <w:color w:val="000000"/>
          <w:sz w:val="28"/>
        </w:rPr>
        <w:t>
      108. Коэффициент задействованности активов определяется как соотношение фактического объема (за четыре предшествующие квартала или за предыдущий календарный год) производимых и (или) оказываемых (с учетом нормативных потерь) услуг (товаров, работ) основными средствами Учреждения к их технологической мощности.</w:t>
      </w:r>
    </w:p>
    <w:bookmarkEnd w:id="348"/>
    <w:bookmarkStart w:name="z355" w:id="349"/>
    <w:p>
      <w:pPr>
        <w:spacing w:after="0"/>
        <w:ind w:left="0"/>
        <w:jc w:val="both"/>
      </w:pPr>
      <w:r>
        <w:rPr>
          <w:rFonts w:ascii="Times New Roman"/>
          <w:b w:val="false"/>
          <w:i w:val="false"/>
          <w:color w:val="000000"/>
          <w:sz w:val="28"/>
        </w:rPr>
        <w:t>
      109. Фактическая стоимость активов определяется на основе остаточной стоимости основных средств Учреждения.</w:t>
      </w:r>
    </w:p>
    <w:bookmarkEnd w:id="349"/>
    <w:bookmarkStart w:name="z356" w:id="350"/>
    <w:p>
      <w:pPr>
        <w:spacing w:after="0"/>
        <w:ind w:left="0"/>
        <w:jc w:val="left"/>
      </w:pPr>
      <w:r>
        <w:rPr>
          <w:rFonts w:ascii="Times New Roman"/>
          <w:b/>
          <w:i w:val="false"/>
          <w:color w:val="000000"/>
        </w:rPr>
        <w:t xml:space="preserve"> Глава 11. Порядок изменения утвержденного уполномоченным органом тарифа до истечения его срока действия</w:t>
      </w:r>
    </w:p>
    <w:bookmarkEnd w:id="350"/>
    <w:bookmarkStart w:name="z357" w:id="351"/>
    <w:p>
      <w:pPr>
        <w:spacing w:after="0"/>
        <w:ind w:left="0"/>
        <w:jc w:val="both"/>
      </w:pPr>
      <w:r>
        <w:rPr>
          <w:rFonts w:ascii="Times New Roman"/>
          <w:b w:val="false"/>
          <w:i w:val="false"/>
          <w:color w:val="000000"/>
          <w:sz w:val="28"/>
        </w:rPr>
        <w:t>
      110. Основаниями изменения утвержденного уполномоченным органом тарифа до истечения его срока действия являются:</w:t>
      </w:r>
    </w:p>
    <w:bookmarkEnd w:id="351"/>
    <w:bookmarkStart w:name="z358" w:id="352"/>
    <w:p>
      <w:pPr>
        <w:spacing w:after="0"/>
        <w:ind w:left="0"/>
        <w:jc w:val="both"/>
      </w:pPr>
      <w:r>
        <w:rPr>
          <w:rFonts w:ascii="Times New Roman"/>
          <w:b w:val="false"/>
          <w:i w:val="false"/>
          <w:color w:val="000000"/>
          <w:sz w:val="28"/>
        </w:rPr>
        <w:t>
      1) объявление чрезвычайной ситуации в соответствии с законодательством Республики Казахстан;</w:t>
      </w:r>
    </w:p>
    <w:bookmarkEnd w:id="352"/>
    <w:bookmarkStart w:name="z359" w:id="353"/>
    <w:p>
      <w:pPr>
        <w:spacing w:after="0"/>
        <w:ind w:left="0"/>
        <w:jc w:val="both"/>
      </w:pPr>
      <w:r>
        <w:rPr>
          <w:rFonts w:ascii="Times New Roman"/>
          <w:b w:val="false"/>
          <w:i w:val="false"/>
          <w:color w:val="000000"/>
          <w:sz w:val="28"/>
        </w:rPr>
        <w:t>
      2) изменение ставок налогов и других обязательных платежей в бюджет в соответствии с налоговым законодательством Республики Казахстан;</w:t>
      </w:r>
    </w:p>
    <w:bookmarkEnd w:id="353"/>
    <w:bookmarkStart w:name="z360" w:id="354"/>
    <w:p>
      <w:pPr>
        <w:spacing w:after="0"/>
        <w:ind w:left="0"/>
        <w:jc w:val="both"/>
      </w:pPr>
      <w:r>
        <w:rPr>
          <w:rFonts w:ascii="Times New Roman"/>
          <w:b w:val="false"/>
          <w:i w:val="false"/>
          <w:color w:val="000000"/>
          <w:sz w:val="28"/>
        </w:rPr>
        <w:t>
      3) изменение утвержденной инвестиционной программы в связи с реализацией государственных программ и (или) национальных проектов, а также документов системы государственного планирования, утвержденных уполномоченным органом;</w:t>
      </w:r>
    </w:p>
    <w:bookmarkEnd w:id="354"/>
    <w:bookmarkStart w:name="z361" w:id="355"/>
    <w:p>
      <w:pPr>
        <w:spacing w:after="0"/>
        <w:ind w:left="0"/>
        <w:jc w:val="both"/>
      </w:pPr>
      <w:r>
        <w:rPr>
          <w:rFonts w:ascii="Times New Roman"/>
          <w:b w:val="false"/>
          <w:i w:val="false"/>
          <w:color w:val="000000"/>
          <w:sz w:val="28"/>
        </w:rPr>
        <w:t>
      4) увеличение объемов предоставляемых регулируемых услуг;</w:t>
      </w:r>
    </w:p>
    <w:bookmarkEnd w:id="355"/>
    <w:bookmarkStart w:name="z362" w:id="356"/>
    <w:p>
      <w:pPr>
        <w:spacing w:after="0"/>
        <w:ind w:left="0"/>
        <w:jc w:val="both"/>
      </w:pPr>
      <w:r>
        <w:rPr>
          <w:rFonts w:ascii="Times New Roman"/>
          <w:b w:val="false"/>
          <w:i w:val="false"/>
          <w:color w:val="000000"/>
          <w:sz w:val="28"/>
        </w:rPr>
        <w:t>
      5) несоблюдение показателей качества и надежности регулируемых услуг;</w:t>
      </w:r>
    </w:p>
    <w:bookmarkEnd w:id="356"/>
    <w:bookmarkStart w:name="z363" w:id="357"/>
    <w:p>
      <w:pPr>
        <w:spacing w:after="0"/>
        <w:ind w:left="0"/>
        <w:jc w:val="both"/>
      </w:pPr>
      <w:r>
        <w:rPr>
          <w:rFonts w:ascii="Times New Roman"/>
          <w:b w:val="false"/>
          <w:i w:val="false"/>
          <w:color w:val="000000"/>
          <w:sz w:val="28"/>
        </w:rPr>
        <w:t>
      6) недостижение показателей эффективности деятельности;</w:t>
      </w:r>
    </w:p>
    <w:bookmarkEnd w:id="357"/>
    <w:bookmarkStart w:name="z364" w:id="358"/>
    <w:p>
      <w:pPr>
        <w:spacing w:after="0"/>
        <w:ind w:left="0"/>
        <w:jc w:val="both"/>
      </w:pPr>
      <w:r>
        <w:rPr>
          <w:rFonts w:ascii="Times New Roman"/>
          <w:b w:val="false"/>
          <w:i w:val="false"/>
          <w:color w:val="000000"/>
          <w:sz w:val="28"/>
        </w:rPr>
        <w:t>
      7) изменение среднемесячной номинальной заработной платы одного работника по видам экономической деятельности в регионе (городе), сложившейся по данным статистики за год.</w:t>
      </w:r>
    </w:p>
    <w:bookmarkEnd w:id="358"/>
    <w:bookmarkStart w:name="z365" w:id="359"/>
    <w:p>
      <w:pPr>
        <w:spacing w:after="0"/>
        <w:ind w:left="0"/>
        <w:jc w:val="both"/>
      </w:pPr>
      <w:r>
        <w:rPr>
          <w:rFonts w:ascii="Times New Roman"/>
          <w:b w:val="false"/>
          <w:i w:val="false"/>
          <w:color w:val="000000"/>
          <w:sz w:val="28"/>
        </w:rPr>
        <w:t>
      111. В случае изменения тарифа до истечения его срока действия, за исключением оснований, предусмотренных подпунктами 3), 4), 5), 7) пункта 110 настоящих Правил, изменяется соответствующая статья затрат.</w:t>
      </w:r>
    </w:p>
    <w:bookmarkEnd w:id="359"/>
    <w:bookmarkStart w:name="z366" w:id="360"/>
    <w:p>
      <w:pPr>
        <w:spacing w:after="0"/>
        <w:ind w:left="0"/>
        <w:jc w:val="both"/>
      </w:pPr>
      <w:r>
        <w:rPr>
          <w:rFonts w:ascii="Times New Roman"/>
          <w:b w:val="false"/>
          <w:i w:val="false"/>
          <w:color w:val="000000"/>
          <w:sz w:val="28"/>
        </w:rPr>
        <w:t>
      112. Изменение тарифа осуществляется по инициативе уполномоченного органа не более двух раз в год, по инициативе Учреждения – не более одного раза в год.</w:t>
      </w:r>
    </w:p>
    <w:bookmarkEnd w:id="360"/>
    <w:bookmarkStart w:name="z367" w:id="361"/>
    <w:p>
      <w:pPr>
        <w:spacing w:after="0"/>
        <w:ind w:left="0"/>
        <w:jc w:val="both"/>
      </w:pPr>
      <w:r>
        <w:rPr>
          <w:rFonts w:ascii="Times New Roman"/>
          <w:b w:val="false"/>
          <w:i w:val="false"/>
          <w:color w:val="000000"/>
          <w:sz w:val="28"/>
        </w:rPr>
        <w:t>
      113. Для изменения утвержденного уполномоченным органом тарифа до истечения его срока действия Учреждение представляет в уполномоченный орган заявку с приложением обосновывающих материалов.</w:t>
      </w:r>
    </w:p>
    <w:bookmarkEnd w:id="361"/>
    <w:bookmarkStart w:name="z368" w:id="362"/>
    <w:p>
      <w:pPr>
        <w:spacing w:after="0"/>
        <w:ind w:left="0"/>
        <w:jc w:val="both"/>
      </w:pPr>
      <w:r>
        <w:rPr>
          <w:rFonts w:ascii="Times New Roman"/>
          <w:b w:val="false"/>
          <w:i w:val="false"/>
          <w:color w:val="000000"/>
          <w:sz w:val="28"/>
        </w:rPr>
        <w:t>
      114. Срок рассмотрения уполномоченным органом заявки об изменении тарифа до истечения его срока действия в случаях, предусмотренных:</w:t>
      </w:r>
    </w:p>
    <w:bookmarkEnd w:id="362"/>
    <w:bookmarkStart w:name="z369" w:id="363"/>
    <w:p>
      <w:pPr>
        <w:spacing w:after="0"/>
        <w:ind w:left="0"/>
        <w:jc w:val="both"/>
      </w:pPr>
      <w:r>
        <w:rPr>
          <w:rFonts w:ascii="Times New Roman"/>
          <w:b w:val="false"/>
          <w:i w:val="false"/>
          <w:color w:val="000000"/>
          <w:sz w:val="28"/>
        </w:rPr>
        <w:t>
      1) подпунктами 1), 2) и 7) пункта 110 настоящих Правил, составляет не более десяти рабочих дней со дня ее представления;</w:t>
      </w:r>
    </w:p>
    <w:bookmarkEnd w:id="363"/>
    <w:bookmarkStart w:name="z370" w:id="364"/>
    <w:p>
      <w:pPr>
        <w:spacing w:after="0"/>
        <w:ind w:left="0"/>
        <w:jc w:val="both"/>
      </w:pPr>
      <w:r>
        <w:rPr>
          <w:rFonts w:ascii="Times New Roman"/>
          <w:b w:val="false"/>
          <w:i w:val="false"/>
          <w:color w:val="000000"/>
          <w:sz w:val="28"/>
        </w:rPr>
        <w:t>
      2) подпунктами 3) 4) пункта 110 настоящей Правил, составляет не более тридцати рабочих дней со дня ее представления.</w:t>
      </w:r>
    </w:p>
    <w:bookmarkEnd w:id="364"/>
    <w:bookmarkStart w:name="z371" w:id="365"/>
    <w:p>
      <w:pPr>
        <w:spacing w:after="0"/>
        <w:ind w:left="0"/>
        <w:jc w:val="both"/>
      </w:pPr>
      <w:r>
        <w:rPr>
          <w:rFonts w:ascii="Times New Roman"/>
          <w:b w:val="false"/>
          <w:i w:val="false"/>
          <w:color w:val="000000"/>
          <w:sz w:val="28"/>
        </w:rPr>
        <w:t>
      В случае изменения тарифа по инициативе уполномоченного органа Учреждение в месячный срок со дня получения соответствующей информации представляет экономически обоснованные расчеты и материалы.</w:t>
      </w:r>
    </w:p>
    <w:bookmarkEnd w:id="365"/>
    <w:bookmarkStart w:name="z372" w:id="366"/>
    <w:p>
      <w:pPr>
        <w:spacing w:after="0"/>
        <w:ind w:left="0"/>
        <w:jc w:val="both"/>
      </w:pPr>
      <w:r>
        <w:rPr>
          <w:rFonts w:ascii="Times New Roman"/>
          <w:b w:val="false"/>
          <w:i w:val="false"/>
          <w:color w:val="000000"/>
          <w:sz w:val="28"/>
        </w:rPr>
        <w:t>
      115. При утверждении тарифа в случаях, предусмотренных подпунктами 3) 5) и 6) пункта 110 настоящих Правил ведомство уполномоченного органа проводит публичные слушания не позднее чем за 10 (десять) календарных дней до его утверждения.</w:t>
      </w:r>
    </w:p>
    <w:bookmarkEnd w:id="366"/>
    <w:bookmarkStart w:name="z373" w:id="367"/>
    <w:p>
      <w:pPr>
        <w:spacing w:after="0"/>
        <w:ind w:left="0"/>
        <w:jc w:val="both"/>
      </w:pPr>
      <w:r>
        <w:rPr>
          <w:rFonts w:ascii="Times New Roman"/>
          <w:b w:val="false"/>
          <w:i w:val="false"/>
          <w:color w:val="000000"/>
          <w:sz w:val="28"/>
        </w:rPr>
        <w:t>
      116. Учреждение в случаях, предусмотренных пунктом 110 настоящих Правил, не позднее чем за 5 (пять) календарных дней до введения в действие тарифа информирует об этом потребителей с предоставлением информации, указывающей на причины изменения тарифа.</w:t>
      </w:r>
    </w:p>
    <w:bookmarkEnd w:id="367"/>
    <w:bookmarkStart w:name="z374" w:id="368"/>
    <w:p>
      <w:pPr>
        <w:spacing w:after="0"/>
        <w:ind w:left="0"/>
        <w:jc w:val="left"/>
      </w:pPr>
      <w:r>
        <w:rPr>
          <w:rFonts w:ascii="Times New Roman"/>
          <w:b/>
          <w:i w:val="false"/>
          <w:color w:val="000000"/>
        </w:rPr>
        <w:t xml:space="preserve"> Глава 12. Перечень затрат, учитываемых и не учитываемых в тарифе, порядок ограничения размеров затрат, учитываемых в тарифе</w:t>
      </w:r>
    </w:p>
    <w:bookmarkEnd w:id="368"/>
    <w:bookmarkStart w:name="z375" w:id="369"/>
    <w:p>
      <w:pPr>
        <w:spacing w:after="0"/>
        <w:ind w:left="0"/>
        <w:jc w:val="both"/>
      </w:pPr>
      <w:r>
        <w:rPr>
          <w:rFonts w:ascii="Times New Roman"/>
          <w:b w:val="false"/>
          <w:i w:val="false"/>
          <w:color w:val="000000"/>
          <w:sz w:val="28"/>
        </w:rPr>
        <w:t>
      117. Перечень затрат, учитываемых и не учитываемых в тарифе, порядок ограничения размеров затрат, учитываемых в тарифе (далее – Перечень и Порядок ограничения размеров затрат) применяется к Учреждению, предоставляющим регулируемые услуги.</w:t>
      </w:r>
    </w:p>
    <w:bookmarkEnd w:id="369"/>
    <w:bookmarkStart w:name="z376" w:id="370"/>
    <w:p>
      <w:pPr>
        <w:spacing w:after="0"/>
        <w:ind w:left="0"/>
        <w:jc w:val="both"/>
      </w:pPr>
      <w:r>
        <w:rPr>
          <w:rFonts w:ascii="Times New Roman"/>
          <w:b w:val="false"/>
          <w:i w:val="false"/>
          <w:color w:val="000000"/>
          <w:sz w:val="28"/>
        </w:rPr>
        <w:t>
      118. Формирование тарифов осуществляется на основании раздельного учета доходов, затрат и задействованных активов по каждому виду регулируемых услуг и в целом по иной деятельности.</w:t>
      </w:r>
    </w:p>
    <w:bookmarkEnd w:id="370"/>
    <w:bookmarkStart w:name="z377" w:id="371"/>
    <w:p>
      <w:pPr>
        <w:spacing w:after="0"/>
        <w:ind w:left="0"/>
        <w:jc w:val="both"/>
      </w:pPr>
      <w:r>
        <w:rPr>
          <w:rFonts w:ascii="Times New Roman"/>
          <w:b w:val="false"/>
          <w:i w:val="false"/>
          <w:color w:val="000000"/>
          <w:sz w:val="28"/>
        </w:rPr>
        <w:t>
      119. Регулирование затрат, включаемых в тариф Учреждения осуществляется путем ограничения видов расходов, включаемых в затратную часть тарифа.</w:t>
      </w:r>
    </w:p>
    <w:bookmarkEnd w:id="371"/>
    <w:bookmarkStart w:name="z378" w:id="372"/>
    <w:p>
      <w:pPr>
        <w:spacing w:after="0"/>
        <w:ind w:left="0"/>
        <w:jc w:val="both"/>
      </w:pPr>
      <w:r>
        <w:rPr>
          <w:rFonts w:ascii="Times New Roman"/>
          <w:b w:val="false"/>
          <w:i w:val="false"/>
          <w:color w:val="000000"/>
          <w:sz w:val="28"/>
        </w:rPr>
        <w:t>
      Затраты, учитываемые при формировании прогнозируемой тарифной сметы на регулируемые услуги, должны соответствовать законодательству Республики Казахстан о бухгалтерском учете, налоговому и иному законодательству Республики Казахстан, с учетом показателей прогноза социально-экономического развития Республики Казахстан, и должны подтверждаться субъектом с предоставлением обосновывающих документов.</w:t>
      </w:r>
    </w:p>
    <w:bookmarkEnd w:id="372"/>
    <w:bookmarkStart w:name="z379" w:id="373"/>
    <w:p>
      <w:pPr>
        <w:spacing w:after="0"/>
        <w:ind w:left="0"/>
        <w:jc w:val="both"/>
      </w:pPr>
      <w:r>
        <w:rPr>
          <w:rFonts w:ascii="Times New Roman"/>
          <w:b w:val="false"/>
          <w:i w:val="false"/>
          <w:color w:val="000000"/>
          <w:sz w:val="28"/>
        </w:rPr>
        <w:t>
      120. В затратную часть тарифа включаются:</w:t>
      </w:r>
    </w:p>
    <w:bookmarkEnd w:id="373"/>
    <w:bookmarkStart w:name="z380" w:id="374"/>
    <w:p>
      <w:pPr>
        <w:spacing w:after="0"/>
        <w:ind w:left="0"/>
        <w:jc w:val="both"/>
      </w:pPr>
      <w:r>
        <w:rPr>
          <w:rFonts w:ascii="Times New Roman"/>
          <w:b w:val="false"/>
          <w:i w:val="false"/>
          <w:color w:val="000000"/>
          <w:sz w:val="28"/>
        </w:rPr>
        <w:t>
      1) материальные расходы на оказание регулируемых услуг;</w:t>
      </w:r>
    </w:p>
    <w:bookmarkEnd w:id="374"/>
    <w:bookmarkStart w:name="z381" w:id="375"/>
    <w:p>
      <w:pPr>
        <w:spacing w:after="0"/>
        <w:ind w:left="0"/>
        <w:jc w:val="both"/>
      </w:pPr>
      <w:r>
        <w:rPr>
          <w:rFonts w:ascii="Times New Roman"/>
          <w:b w:val="false"/>
          <w:i w:val="false"/>
          <w:color w:val="000000"/>
          <w:sz w:val="28"/>
        </w:rPr>
        <w:t>
      2) амортизация;</w:t>
      </w:r>
    </w:p>
    <w:bookmarkEnd w:id="375"/>
    <w:bookmarkStart w:name="z382" w:id="376"/>
    <w:p>
      <w:pPr>
        <w:spacing w:after="0"/>
        <w:ind w:left="0"/>
        <w:jc w:val="both"/>
      </w:pPr>
      <w:r>
        <w:rPr>
          <w:rFonts w:ascii="Times New Roman"/>
          <w:b w:val="false"/>
          <w:i w:val="false"/>
          <w:color w:val="000000"/>
          <w:sz w:val="28"/>
        </w:rPr>
        <w:t>
      3) расходы на ремонтные работы, не приводящие к увеличению стоимости основных фондов;</w:t>
      </w:r>
    </w:p>
    <w:bookmarkEnd w:id="376"/>
    <w:bookmarkStart w:name="z383" w:id="377"/>
    <w:p>
      <w:pPr>
        <w:spacing w:after="0"/>
        <w:ind w:left="0"/>
        <w:jc w:val="both"/>
      </w:pPr>
      <w:r>
        <w:rPr>
          <w:rFonts w:ascii="Times New Roman"/>
          <w:b w:val="false"/>
          <w:i w:val="false"/>
          <w:color w:val="000000"/>
          <w:sz w:val="28"/>
        </w:rPr>
        <w:t>
      4) на все виды оплаты труда работникам, в том числе на компенсационные;</w:t>
      </w:r>
    </w:p>
    <w:bookmarkEnd w:id="377"/>
    <w:bookmarkStart w:name="z384" w:id="378"/>
    <w:p>
      <w:pPr>
        <w:spacing w:after="0"/>
        <w:ind w:left="0"/>
        <w:jc w:val="both"/>
      </w:pPr>
      <w:r>
        <w:rPr>
          <w:rFonts w:ascii="Times New Roman"/>
          <w:b w:val="false"/>
          <w:i w:val="false"/>
          <w:color w:val="000000"/>
          <w:sz w:val="28"/>
        </w:rPr>
        <w:t>
      5) прочие производственные расходы, непосредственно относящиеся к регулируемой услуге.</w:t>
      </w:r>
    </w:p>
    <w:bookmarkEnd w:id="378"/>
    <w:bookmarkStart w:name="z385" w:id="379"/>
    <w:p>
      <w:pPr>
        <w:spacing w:after="0"/>
        <w:ind w:left="0"/>
        <w:jc w:val="both"/>
      </w:pPr>
      <w:r>
        <w:rPr>
          <w:rFonts w:ascii="Times New Roman"/>
          <w:b w:val="false"/>
          <w:i w:val="false"/>
          <w:color w:val="000000"/>
          <w:sz w:val="28"/>
        </w:rPr>
        <w:t>
      121. Уполномоченный орган принимает решение о снижении или отказе в повышении расходов на оплату труда персонала, включаемого в тарифы, на основе сравнительного анализа затрат на оплату труда субъектов, занимающихся тем же или аналогичным видом деятельности, а также в случае сокращения объемов оказываемых регулируемых услуг субъекта.</w:t>
      </w:r>
    </w:p>
    <w:bookmarkEnd w:id="379"/>
    <w:bookmarkStart w:name="z386" w:id="380"/>
    <w:p>
      <w:pPr>
        <w:spacing w:after="0"/>
        <w:ind w:left="0"/>
        <w:jc w:val="both"/>
      </w:pPr>
      <w:r>
        <w:rPr>
          <w:rFonts w:ascii="Times New Roman"/>
          <w:b w:val="false"/>
          <w:i w:val="false"/>
          <w:color w:val="000000"/>
          <w:sz w:val="28"/>
        </w:rPr>
        <w:t>
      122. В случае утверждения тарифа и тарифных смет по инициативе уполномоченного органа, уполномоченный орган включает расходы периода в тарифы в пределах расходов, принятых в действовавших тарифах, с учетом показателей прогноза социально-экономического развития Республики Казахстан (инфляция) за период, предшествующий изменению тарифов в соответствии с настоящим Перечнем и Порядком ограничения размеров затрат.</w:t>
      </w:r>
    </w:p>
    <w:bookmarkEnd w:id="380"/>
    <w:bookmarkStart w:name="z387" w:id="381"/>
    <w:p>
      <w:pPr>
        <w:spacing w:after="0"/>
        <w:ind w:left="0"/>
        <w:jc w:val="both"/>
      </w:pPr>
      <w:r>
        <w:rPr>
          <w:rFonts w:ascii="Times New Roman"/>
          <w:b w:val="false"/>
          <w:i w:val="false"/>
          <w:color w:val="000000"/>
          <w:sz w:val="28"/>
        </w:rPr>
        <w:t>
      123. При формировании тарифа уполномоченный орган определяет целесообразность изменения сумм расходов периода при снижении эффективности деятельности Учреждения.</w:t>
      </w:r>
    </w:p>
    <w:bookmarkEnd w:id="381"/>
    <w:bookmarkStart w:name="z388" w:id="382"/>
    <w:p>
      <w:pPr>
        <w:spacing w:after="0"/>
        <w:ind w:left="0"/>
        <w:jc w:val="both"/>
      </w:pPr>
      <w:r>
        <w:rPr>
          <w:rFonts w:ascii="Times New Roman"/>
          <w:b w:val="false"/>
          <w:i w:val="false"/>
          <w:color w:val="000000"/>
          <w:sz w:val="28"/>
        </w:rPr>
        <w:t>
      124. При рассмотрении заявки на утверждение тарифа и тарифной сметы уполномоченный орган включает расходы периода в тарифы в пределах расходов, принятых в действовавших тарифах, с учетом показателей прогноза социально-экономического развития Республики Казахстан (инфляция) за период, предшествующий изменению тарифов.</w:t>
      </w:r>
    </w:p>
    <w:bookmarkEnd w:id="382"/>
    <w:bookmarkStart w:name="z389" w:id="383"/>
    <w:p>
      <w:pPr>
        <w:spacing w:after="0"/>
        <w:ind w:left="0"/>
        <w:jc w:val="both"/>
      </w:pPr>
      <w:r>
        <w:rPr>
          <w:rFonts w:ascii="Times New Roman"/>
          <w:b w:val="false"/>
          <w:i w:val="false"/>
          <w:color w:val="000000"/>
          <w:sz w:val="28"/>
        </w:rPr>
        <w:t>
      125. При формировании и утверждении тарифа Учреждения в затратной части тарифа не учитываются следующие расходы:</w:t>
      </w:r>
    </w:p>
    <w:bookmarkEnd w:id="383"/>
    <w:bookmarkStart w:name="z390" w:id="384"/>
    <w:p>
      <w:pPr>
        <w:spacing w:after="0"/>
        <w:ind w:left="0"/>
        <w:jc w:val="both"/>
      </w:pPr>
      <w:r>
        <w:rPr>
          <w:rFonts w:ascii="Times New Roman"/>
          <w:b w:val="false"/>
          <w:i w:val="false"/>
          <w:color w:val="000000"/>
          <w:sz w:val="28"/>
        </w:rPr>
        <w:t>
      1) на порчу и недостачи товарно-материальных ценностей и запасы на складах, непроизводительные расходы и потери;</w:t>
      </w:r>
    </w:p>
    <w:bookmarkEnd w:id="384"/>
    <w:bookmarkStart w:name="z391" w:id="385"/>
    <w:p>
      <w:pPr>
        <w:spacing w:after="0"/>
        <w:ind w:left="0"/>
        <w:jc w:val="both"/>
      </w:pPr>
      <w:r>
        <w:rPr>
          <w:rFonts w:ascii="Times New Roman"/>
          <w:b w:val="false"/>
          <w:i w:val="false"/>
          <w:color w:val="000000"/>
          <w:sz w:val="28"/>
        </w:rPr>
        <w:t>
      2) амортизационные отчисления основных средств, не используемых при оказании, предоставлении регулируемых услуг, либо не находящихся на балансе субъекта;</w:t>
      </w:r>
    </w:p>
    <w:bookmarkEnd w:id="385"/>
    <w:bookmarkStart w:name="z392" w:id="386"/>
    <w:p>
      <w:pPr>
        <w:spacing w:after="0"/>
        <w:ind w:left="0"/>
        <w:jc w:val="both"/>
      </w:pPr>
      <w:r>
        <w:rPr>
          <w:rFonts w:ascii="Times New Roman"/>
          <w:b w:val="false"/>
          <w:i w:val="false"/>
          <w:color w:val="000000"/>
          <w:sz w:val="28"/>
        </w:rPr>
        <w:t>
      3) платежи за сверхнормативные выбросы (сбросы) загрязняющих веществ;</w:t>
      </w:r>
    </w:p>
    <w:bookmarkEnd w:id="386"/>
    <w:bookmarkStart w:name="z393" w:id="387"/>
    <w:p>
      <w:pPr>
        <w:spacing w:after="0"/>
        <w:ind w:left="0"/>
        <w:jc w:val="both"/>
      </w:pPr>
      <w:r>
        <w:rPr>
          <w:rFonts w:ascii="Times New Roman"/>
          <w:b w:val="false"/>
          <w:i w:val="false"/>
          <w:color w:val="000000"/>
          <w:sz w:val="28"/>
        </w:rPr>
        <w:t>
      4) судебные издержки;</w:t>
      </w:r>
    </w:p>
    <w:bookmarkEnd w:id="387"/>
    <w:bookmarkStart w:name="z394" w:id="388"/>
    <w:p>
      <w:pPr>
        <w:spacing w:after="0"/>
        <w:ind w:left="0"/>
        <w:jc w:val="both"/>
      </w:pPr>
      <w:r>
        <w:rPr>
          <w:rFonts w:ascii="Times New Roman"/>
          <w:b w:val="false"/>
          <w:i w:val="false"/>
          <w:color w:val="000000"/>
          <w:sz w:val="28"/>
        </w:rPr>
        <w:t>
      5) безнадежные долги;</w:t>
      </w:r>
    </w:p>
    <w:bookmarkEnd w:id="388"/>
    <w:bookmarkStart w:name="z395" w:id="389"/>
    <w:p>
      <w:pPr>
        <w:spacing w:after="0"/>
        <w:ind w:left="0"/>
        <w:jc w:val="both"/>
      </w:pPr>
      <w:r>
        <w:rPr>
          <w:rFonts w:ascii="Times New Roman"/>
          <w:b w:val="false"/>
          <w:i w:val="false"/>
          <w:color w:val="000000"/>
          <w:sz w:val="28"/>
        </w:rPr>
        <w:t>
      6) штрафы, пени, неустойки;</w:t>
      </w:r>
    </w:p>
    <w:bookmarkEnd w:id="389"/>
    <w:bookmarkStart w:name="z396" w:id="390"/>
    <w:p>
      <w:pPr>
        <w:spacing w:after="0"/>
        <w:ind w:left="0"/>
        <w:jc w:val="both"/>
      </w:pPr>
      <w:r>
        <w:rPr>
          <w:rFonts w:ascii="Times New Roman"/>
          <w:b w:val="false"/>
          <w:i w:val="false"/>
          <w:color w:val="000000"/>
          <w:sz w:val="28"/>
        </w:rPr>
        <w:t>
      7) убытки от хищений;</w:t>
      </w:r>
    </w:p>
    <w:bookmarkEnd w:id="390"/>
    <w:bookmarkStart w:name="z397" w:id="391"/>
    <w:p>
      <w:pPr>
        <w:spacing w:after="0"/>
        <w:ind w:left="0"/>
        <w:jc w:val="both"/>
      </w:pPr>
      <w:r>
        <w:rPr>
          <w:rFonts w:ascii="Times New Roman"/>
          <w:b w:val="false"/>
          <w:i w:val="false"/>
          <w:color w:val="000000"/>
          <w:sz w:val="28"/>
        </w:rPr>
        <w:t>
      8) на проведение и организацию лекций, выставок, диспутов, встреч с деятелями науки и искусства, научно-технических конференций;</w:t>
      </w:r>
    </w:p>
    <w:bookmarkEnd w:id="391"/>
    <w:bookmarkStart w:name="z398" w:id="392"/>
    <w:p>
      <w:pPr>
        <w:spacing w:after="0"/>
        <w:ind w:left="0"/>
        <w:jc w:val="both"/>
      </w:pPr>
      <w:r>
        <w:rPr>
          <w:rFonts w:ascii="Times New Roman"/>
          <w:b w:val="false"/>
          <w:i w:val="false"/>
          <w:color w:val="000000"/>
          <w:sz w:val="28"/>
        </w:rPr>
        <w:t>
      9)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bookmarkEnd w:id="392"/>
    <w:bookmarkStart w:name="z399" w:id="393"/>
    <w:p>
      <w:pPr>
        <w:spacing w:after="0"/>
        <w:ind w:left="0"/>
        <w:jc w:val="both"/>
      </w:pPr>
      <w:r>
        <w:rPr>
          <w:rFonts w:ascii="Times New Roman"/>
          <w:b w:val="false"/>
          <w:i w:val="false"/>
          <w:color w:val="000000"/>
          <w:sz w:val="28"/>
        </w:rPr>
        <w:t>
      10) на поощрение по итогам работы;</w:t>
      </w:r>
    </w:p>
    <w:bookmarkEnd w:id="393"/>
    <w:bookmarkStart w:name="z400" w:id="394"/>
    <w:p>
      <w:pPr>
        <w:spacing w:after="0"/>
        <w:ind w:left="0"/>
        <w:jc w:val="both"/>
      </w:pPr>
      <w:r>
        <w:rPr>
          <w:rFonts w:ascii="Times New Roman"/>
          <w:b w:val="false"/>
          <w:i w:val="false"/>
          <w:color w:val="000000"/>
          <w:sz w:val="28"/>
        </w:rPr>
        <w:t>
      11) на услуги банков и организации, осуществляющих отдельные виды банковских операции по приему коммунальных платежей от потребителей;</w:t>
      </w:r>
    </w:p>
    <w:bookmarkEnd w:id="394"/>
    <w:bookmarkStart w:name="z401" w:id="395"/>
    <w:p>
      <w:pPr>
        <w:spacing w:after="0"/>
        <w:ind w:left="0"/>
        <w:jc w:val="both"/>
      </w:pPr>
      <w:r>
        <w:rPr>
          <w:rFonts w:ascii="Times New Roman"/>
          <w:b w:val="false"/>
          <w:i w:val="false"/>
          <w:color w:val="000000"/>
          <w:sz w:val="28"/>
        </w:rPr>
        <w:t>
      12) отчисления профсоюзам на цели, определенные коллективным договором;</w:t>
      </w:r>
    </w:p>
    <w:bookmarkEnd w:id="395"/>
    <w:bookmarkStart w:name="z402" w:id="396"/>
    <w:p>
      <w:pPr>
        <w:spacing w:after="0"/>
        <w:ind w:left="0"/>
        <w:jc w:val="both"/>
      </w:pPr>
      <w:r>
        <w:rPr>
          <w:rFonts w:ascii="Times New Roman"/>
          <w:b w:val="false"/>
          <w:i w:val="false"/>
          <w:color w:val="000000"/>
          <w:sz w:val="28"/>
        </w:rPr>
        <w:t>
      13) расходы, не относящиеся к производству и оказанию регулируемых услуг и приводящие к росту тарифов.</w:t>
      </w:r>
    </w:p>
    <w:bookmarkEnd w:id="396"/>
    <w:bookmarkStart w:name="z403" w:id="397"/>
    <w:p>
      <w:pPr>
        <w:spacing w:after="0"/>
        <w:ind w:left="0"/>
        <w:jc w:val="both"/>
      </w:pPr>
      <w:r>
        <w:rPr>
          <w:rFonts w:ascii="Times New Roman"/>
          <w:b w:val="false"/>
          <w:i w:val="false"/>
          <w:color w:val="000000"/>
          <w:sz w:val="28"/>
        </w:rPr>
        <w:t>
      126. Уполномоченный орган при расчете тарифа определяет допустимый уровень прибыли как произведение ставки прибыли на величину регулируемой базы задействованных активов в установленном порядке. Уровень прибыли, включаемый в тариф ограничивается с учетом средств, необходимых для реализации инвестиционной программы, и амортизационных отчислений.</w:t>
      </w:r>
    </w:p>
    <w:bookmarkEnd w:id="397"/>
    <w:bookmarkStart w:name="z404" w:id="398"/>
    <w:p>
      <w:pPr>
        <w:spacing w:after="0"/>
        <w:ind w:left="0"/>
        <w:jc w:val="both"/>
      </w:pPr>
      <w:r>
        <w:rPr>
          <w:rFonts w:ascii="Times New Roman"/>
          <w:b w:val="false"/>
          <w:i w:val="false"/>
          <w:color w:val="000000"/>
          <w:sz w:val="28"/>
        </w:rPr>
        <w:t>
      127. При стимулирующем методе тарифного регулирования допустимый уровень прибыли для реализации инвестиционной программы, ограничивается с учетом средств, необходимых для реализации инвестиционной программы и амортизационных отчислений в размере не более 70 %.</w:t>
      </w:r>
    </w:p>
    <w:bookmarkEnd w:id="398"/>
    <w:bookmarkStart w:name="z405" w:id="399"/>
    <w:p>
      <w:pPr>
        <w:spacing w:after="0"/>
        <w:ind w:left="0"/>
        <w:jc w:val="both"/>
      </w:pPr>
      <w:r>
        <w:rPr>
          <w:rFonts w:ascii="Times New Roman"/>
          <w:b w:val="false"/>
          <w:i w:val="false"/>
          <w:color w:val="000000"/>
          <w:sz w:val="28"/>
        </w:rPr>
        <w:t>
      128. Возврат заемных средств осуществляется за счет прибыли (чистого дохода) и (или) амортизационных отчислений.</w:t>
      </w:r>
    </w:p>
    <w:bookmarkEnd w:id="399"/>
    <w:bookmarkStart w:name="z406" w:id="400"/>
    <w:p>
      <w:pPr>
        <w:spacing w:after="0"/>
        <w:ind w:left="0"/>
        <w:jc w:val="left"/>
      </w:pPr>
      <w:r>
        <w:rPr>
          <w:rFonts w:ascii="Times New Roman"/>
          <w:b/>
          <w:i w:val="false"/>
          <w:color w:val="000000"/>
        </w:rPr>
        <w:t xml:space="preserve"> Глава 13. Порядок индексации тарифа</w:t>
      </w:r>
    </w:p>
    <w:bookmarkEnd w:id="400"/>
    <w:bookmarkStart w:name="z407" w:id="401"/>
    <w:p>
      <w:pPr>
        <w:spacing w:after="0"/>
        <w:ind w:left="0"/>
        <w:jc w:val="left"/>
      </w:pPr>
      <w:r>
        <w:rPr>
          <w:rFonts w:ascii="Times New Roman"/>
          <w:b/>
          <w:i w:val="false"/>
          <w:color w:val="000000"/>
        </w:rPr>
        <w:t xml:space="preserve"> Параграф 1. Порядок утверждения тарифа при его изменении методом индексации</w:t>
      </w:r>
    </w:p>
    <w:bookmarkEnd w:id="401"/>
    <w:bookmarkStart w:name="z408" w:id="402"/>
    <w:p>
      <w:pPr>
        <w:spacing w:after="0"/>
        <w:ind w:left="0"/>
        <w:jc w:val="both"/>
      </w:pPr>
      <w:r>
        <w:rPr>
          <w:rFonts w:ascii="Times New Roman"/>
          <w:b w:val="false"/>
          <w:i w:val="false"/>
          <w:color w:val="000000"/>
          <w:sz w:val="28"/>
        </w:rPr>
        <w:t>
      129. Тариф с применением метода индексации устанавливается ежегодно Учреждению малой мощности путем индексации утвержденного тарифа не выше уровня, определяемого уполномоченным органом.</w:t>
      </w:r>
    </w:p>
    <w:bookmarkEnd w:id="402"/>
    <w:bookmarkStart w:name="z409" w:id="403"/>
    <w:p>
      <w:pPr>
        <w:spacing w:after="0"/>
        <w:ind w:left="0"/>
        <w:jc w:val="both"/>
      </w:pPr>
      <w:r>
        <w:rPr>
          <w:rFonts w:ascii="Times New Roman"/>
          <w:b w:val="false"/>
          <w:i w:val="false"/>
          <w:color w:val="000000"/>
          <w:sz w:val="28"/>
        </w:rPr>
        <w:t>
      130. При этом, тариф, тарифная смета, измененные Учреждением малой мощности, являются, соответственно, тарифом и тарифной сметой на регулируемые услуги.</w:t>
      </w:r>
    </w:p>
    <w:bookmarkEnd w:id="403"/>
    <w:bookmarkStart w:name="z410" w:id="404"/>
    <w:p>
      <w:pPr>
        <w:spacing w:after="0"/>
        <w:ind w:left="0"/>
        <w:jc w:val="both"/>
      </w:pPr>
      <w:r>
        <w:rPr>
          <w:rFonts w:ascii="Times New Roman"/>
          <w:b w:val="false"/>
          <w:i w:val="false"/>
          <w:color w:val="000000"/>
          <w:sz w:val="28"/>
        </w:rPr>
        <w:t>
      131. Учреждение малой мощности в срок не позднее чем за 30 (тридцать) календарных дней до изменения тарифа проводит публичные слушания.</w:t>
      </w:r>
    </w:p>
    <w:bookmarkEnd w:id="404"/>
    <w:bookmarkStart w:name="z411" w:id="405"/>
    <w:p>
      <w:pPr>
        <w:spacing w:after="0"/>
        <w:ind w:left="0"/>
        <w:jc w:val="both"/>
      </w:pPr>
      <w:r>
        <w:rPr>
          <w:rFonts w:ascii="Times New Roman"/>
          <w:b w:val="false"/>
          <w:i w:val="false"/>
          <w:color w:val="000000"/>
          <w:sz w:val="28"/>
        </w:rPr>
        <w:t>
      132. Информация о дате и месте проведения публичных слушаний размещается Учреждением малой мощности на своем интернет-ресурсе, в случае его отсутствия представляет уполномоченному органу для размещения на его интернет-ресурсе либо в периодических печатных изданиях, распространяемых на территории соответствующей административно-территориальной единицы, за 30 (тридцать) календарных дней до их проведения.</w:t>
      </w:r>
    </w:p>
    <w:bookmarkEnd w:id="405"/>
    <w:bookmarkStart w:name="z412" w:id="406"/>
    <w:p>
      <w:pPr>
        <w:spacing w:after="0"/>
        <w:ind w:left="0"/>
        <w:jc w:val="both"/>
      </w:pPr>
      <w:r>
        <w:rPr>
          <w:rFonts w:ascii="Times New Roman"/>
          <w:b w:val="false"/>
          <w:i w:val="false"/>
          <w:color w:val="000000"/>
          <w:sz w:val="28"/>
        </w:rPr>
        <w:t>
      133. Решение об индексации тарифа оформляется приказом ведомства уполномоченного органа об изменении тарифов на величину, не превышающую уровень индексации тарифа, определенную уполномоченным органом, с приложением тарифной сметы и указанием причин изменения тарифов.</w:t>
      </w:r>
    </w:p>
    <w:bookmarkEnd w:id="406"/>
    <w:bookmarkStart w:name="z413" w:id="407"/>
    <w:p>
      <w:pPr>
        <w:spacing w:after="0"/>
        <w:ind w:left="0"/>
        <w:jc w:val="both"/>
      </w:pPr>
      <w:r>
        <w:rPr>
          <w:rFonts w:ascii="Times New Roman"/>
          <w:b w:val="false"/>
          <w:i w:val="false"/>
          <w:color w:val="000000"/>
          <w:sz w:val="28"/>
        </w:rPr>
        <w:t>
      134. Ведомство уполномоченного органа информирует уполномоченный орган об изменении тарифа не позднее чем за 30 (тридцать) календарных дней до введения его в действие с предоставлением информации, содержащей причины изменения тарифа, утвержденной тарифной сметы.</w:t>
      </w:r>
    </w:p>
    <w:bookmarkEnd w:id="407"/>
    <w:bookmarkStart w:name="z414" w:id="408"/>
    <w:p>
      <w:pPr>
        <w:spacing w:after="0"/>
        <w:ind w:left="0"/>
        <w:jc w:val="both"/>
      </w:pPr>
      <w:r>
        <w:rPr>
          <w:rFonts w:ascii="Times New Roman"/>
          <w:b w:val="false"/>
          <w:i w:val="false"/>
          <w:color w:val="000000"/>
          <w:sz w:val="28"/>
        </w:rPr>
        <w:t>
      135. Учреждение малой мощности не позднее чем за 5 (пять) календарных дня до введения в действие измененного тарифа информируют об этом потребителей путем размещения информации, содержащей причины изменения тарифа, утвержденной тарифной сметы, на своем интернет-ресурсе, в случае его отсутствия представляет уполномоченному органу для размещения на его интернет-ресурсе либо в периодических печатных изданиях, распространяемых на территории соответствующей административно-территориальной единицы.</w:t>
      </w:r>
    </w:p>
    <w:bookmarkEnd w:id="408"/>
    <w:bookmarkStart w:name="z415" w:id="409"/>
    <w:p>
      <w:pPr>
        <w:spacing w:after="0"/>
        <w:ind w:left="0"/>
        <w:jc w:val="left"/>
      </w:pPr>
      <w:r>
        <w:rPr>
          <w:rFonts w:ascii="Times New Roman"/>
          <w:b/>
          <w:i w:val="false"/>
          <w:color w:val="000000"/>
        </w:rPr>
        <w:t xml:space="preserve"> Параграф 2. Порядок формирования тарифа с применением метода индексации</w:t>
      </w:r>
    </w:p>
    <w:bookmarkEnd w:id="409"/>
    <w:bookmarkStart w:name="z416" w:id="410"/>
    <w:p>
      <w:pPr>
        <w:spacing w:after="0"/>
        <w:ind w:left="0"/>
        <w:jc w:val="both"/>
      </w:pPr>
      <w:r>
        <w:rPr>
          <w:rFonts w:ascii="Times New Roman"/>
          <w:b w:val="false"/>
          <w:i w:val="false"/>
          <w:color w:val="000000"/>
          <w:sz w:val="28"/>
        </w:rPr>
        <w:t>
      136. Индексация тарифов Учреждения малой мощности производится не чаще одного раза в 12 (двенадцать) месяцев.</w:t>
      </w:r>
    </w:p>
    <w:bookmarkEnd w:id="410"/>
    <w:bookmarkStart w:name="z417" w:id="411"/>
    <w:p>
      <w:pPr>
        <w:spacing w:after="0"/>
        <w:ind w:left="0"/>
        <w:jc w:val="both"/>
      </w:pPr>
      <w:r>
        <w:rPr>
          <w:rFonts w:ascii="Times New Roman"/>
          <w:b w:val="false"/>
          <w:i w:val="false"/>
          <w:color w:val="000000"/>
          <w:sz w:val="28"/>
        </w:rPr>
        <w:t>
      137. Расчет тарифа методом индексация производится по формуле:</w:t>
      </w:r>
    </w:p>
    <w:bookmarkEnd w:id="411"/>
    <w:bookmarkStart w:name="z418" w:id="412"/>
    <w:p>
      <w:pPr>
        <w:spacing w:after="0"/>
        <w:ind w:left="0"/>
        <w:jc w:val="both"/>
      </w:pPr>
      <w:r>
        <w:rPr>
          <w:rFonts w:ascii="Times New Roman"/>
          <w:b w:val="false"/>
          <w:i w:val="false"/>
          <w:color w:val="000000"/>
          <w:sz w:val="28"/>
        </w:rPr>
        <w:t>
      Т = Т утв х У инд (1),</w:t>
      </w:r>
    </w:p>
    <w:bookmarkEnd w:id="412"/>
    <w:bookmarkStart w:name="z419" w:id="413"/>
    <w:p>
      <w:pPr>
        <w:spacing w:after="0"/>
        <w:ind w:left="0"/>
        <w:jc w:val="both"/>
      </w:pPr>
      <w:r>
        <w:rPr>
          <w:rFonts w:ascii="Times New Roman"/>
          <w:b w:val="false"/>
          <w:i w:val="false"/>
          <w:color w:val="000000"/>
          <w:sz w:val="28"/>
        </w:rPr>
        <w:t>
      где: Т – тариф определяемый методом индексации;</w:t>
      </w:r>
    </w:p>
    <w:bookmarkEnd w:id="413"/>
    <w:bookmarkStart w:name="z420" w:id="414"/>
    <w:p>
      <w:pPr>
        <w:spacing w:after="0"/>
        <w:ind w:left="0"/>
        <w:jc w:val="both"/>
      </w:pPr>
      <w:r>
        <w:rPr>
          <w:rFonts w:ascii="Times New Roman"/>
          <w:b w:val="false"/>
          <w:i w:val="false"/>
          <w:color w:val="000000"/>
          <w:sz w:val="28"/>
        </w:rPr>
        <w:t>
      Т утв – тариф утвержденный;</w:t>
      </w:r>
    </w:p>
    <w:bookmarkEnd w:id="414"/>
    <w:bookmarkStart w:name="z421" w:id="415"/>
    <w:p>
      <w:pPr>
        <w:spacing w:after="0"/>
        <w:ind w:left="0"/>
        <w:jc w:val="both"/>
      </w:pPr>
      <w:r>
        <w:rPr>
          <w:rFonts w:ascii="Times New Roman"/>
          <w:b w:val="false"/>
          <w:i w:val="false"/>
          <w:color w:val="000000"/>
          <w:sz w:val="28"/>
        </w:rPr>
        <w:t>
      У инд – уровень индексации, определенный в соответствии с пунктом 140 настоящих Правил.</w:t>
      </w:r>
    </w:p>
    <w:bookmarkEnd w:id="415"/>
    <w:bookmarkStart w:name="z422" w:id="416"/>
    <w:p>
      <w:pPr>
        <w:spacing w:after="0"/>
        <w:ind w:left="0"/>
        <w:jc w:val="both"/>
      </w:pPr>
      <w:r>
        <w:rPr>
          <w:rFonts w:ascii="Times New Roman"/>
          <w:b w:val="false"/>
          <w:i w:val="false"/>
          <w:color w:val="000000"/>
          <w:sz w:val="28"/>
        </w:rPr>
        <w:t xml:space="preserve">
      138. Учреждение малой мощности самостоятельно осуществляет распределение затрат в соответствии с </w:t>
      </w:r>
      <w:r>
        <w:rPr>
          <w:rFonts w:ascii="Times New Roman"/>
          <w:b w:val="false"/>
          <w:i w:val="false"/>
          <w:color w:val="000000"/>
          <w:sz w:val="28"/>
        </w:rPr>
        <w:t>главами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 в пределах тарифа, рассчитанного в соответствии с пунктом 138 настоящих Правил.</w:t>
      </w:r>
    </w:p>
    <w:bookmarkEnd w:id="416"/>
    <w:bookmarkStart w:name="z423" w:id="417"/>
    <w:p>
      <w:pPr>
        <w:spacing w:after="0"/>
        <w:ind w:left="0"/>
        <w:jc w:val="left"/>
      </w:pPr>
      <w:r>
        <w:rPr>
          <w:rFonts w:ascii="Times New Roman"/>
          <w:b/>
          <w:i w:val="false"/>
          <w:color w:val="000000"/>
        </w:rPr>
        <w:t xml:space="preserve"> Параграф 3. Порядок определения уровня индексации тарифа уполномоченным органом</w:t>
      </w:r>
    </w:p>
    <w:bookmarkEnd w:id="417"/>
    <w:bookmarkStart w:name="z424" w:id="418"/>
    <w:p>
      <w:pPr>
        <w:spacing w:after="0"/>
        <w:ind w:left="0"/>
        <w:jc w:val="both"/>
      </w:pPr>
      <w:r>
        <w:rPr>
          <w:rFonts w:ascii="Times New Roman"/>
          <w:b w:val="false"/>
          <w:i w:val="false"/>
          <w:color w:val="000000"/>
          <w:sz w:val="28"/>
        </w:rPr>
        <w:t>
      139. Уровень индексации тарифа определяется уполномоченным органом ежегодно не позднее чем за два месяца до начала календарного года с учетом параметров социально-экономического развития Республики Казахстан.</w:t>
      </w:r>
    </w:p>
    <w:bookmarkEnd w:id="418"/>
    <w:bookmarkStart w:name="z425" w:id="419"/>
    <w:p>
      <w:pPr>
        <w:spacing w:after="0"/>
        <w:ind w:left="0"/>
        <w:jc w:val="both"/>
      </w:pPr>
      <w:r>
        <w:rPr>
          <w:rFonts w:ascii="Times New Roman"/>
          <w:b w:val="false"/>
          <w:i w:val="false"/>
          <w:color w:val="000000"/>
          <w:sz w:val="28"/>
        </w:rPr>
        <w:t>
      140. Определение уровня индексации тарифа осуществляется на основании данных об уровне инфляции в процентах, предусмотренных Прогнозом социально-экономического развития Республики Казахстан, одобренного на заседании Правительства Республики Казахстан на соответствующий пятилетний прогнозный период.</w:t>
      </w:r>
    </w:p>
    <w:bookmarkEnd w:id="419"/>
    <w:bookmarkStart w:name="z426" w:id="420"/>
    <w:p>
      <w:pPr>
        <w:spacing w:after="0"/>
        <w:ind w:left="0"/>
        <w:jc w:val="both"/>
      </w:pPr>
      <w:r>
        <w:rPr>
          <w:rFonts w:ascii="Times New Roman"/>
          <w:b w:val="false"/>
          <w:i w:val="false"/>
          <w:color w:val="000000"/>
          <w:sz w:val="28"/>
        </w:rPr>
        <w:t>
      141. В качестве уровня индексации принимается среднее значение уровня инфляции на предстоящий календарный год (%) и корректирует его с учетом изменений, вносимых в Прогноз социально-экономического развития Республики Казахстан.</w:t>
      </w:r>
    </w:p>
    <w:bookmarkEnd w:id="420"/>
    <w:bookmarkStart w:name="z427" w:id="421"/>
    <w:p>
      <w:pPr>
        <w:spacing w:after="0"/>
        <w:ind w:left="0"/>
        <w:jc w:val="both"/>
      </w:pPr>
      <w:r>
        <w:rPr>
          <w:rFonts w:ascii="Times New Roman"/>
          <w:b w:val="false"/>
          <w:i w:val="false"/>
          <w:color w:val="000000"/>
          <w:sz w:val="28"/>
        </w:rPr>
        <w:t>
      142. Решение об установлении уровня индексации размещается на своем интернет-ресурсе либо в периодических печатных изданиях, распространяемых на территории соответствующей административно-территориальной единицы, не позднее чем за 2 (два) месяца до начала календарного года.</w:t>
      </w:r>
    </w:p>
    <w:bookmarkEnd w:id="4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