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939c0" w14:textId="d1939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проверочных листов в сфере транспорта в части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транспорта Республики Казахстан от 10 октября 2024 года № 327 и Заместителя Премьер-Министра - Министра национальной экономики Республики Казахстан от 15 октября 2024 года № 90. Зарегистрирован в Министерстве юстиции Республики Казахстан 16 октября 2024 года № 35269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141,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143 Предпринимательского кодекса Республики Казахстан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проверочные листы в сфере транспорта в части гражданской авиации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транспорта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транспорта Республики Казахстан.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вице-министра транспорта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транспорта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Калиакпаров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по правовой статистике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специальным учетам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Генеральной прокуратуры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вице-министр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327</w:t>
            </w:r>
          </w:p>
        </w:tc>
      </w:tr>
    </w:tbl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8"/>
    <w:p>
      <w:pPr>
        <w:spacing w:after="0"/>
        <w:ind w:left="0"/>
        <w:jc w:val="both"/>
      </w:pPr>
      <w:bookmarkStart w:name="z16" w:id="9"/>
      <w:r>
        <w:rPr>
          <w:rFonts w:ascii="Times New Roman"/>
          <w:b w:val="false"/>
          <w:i w:val="false"/>
          <w:color w:val="000000"/>
          <w:sz w:val="28"/>
        </w:rPr>
        <w:t>
      в сфере транспорта в части гражданской авиации в отношении аэропорта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однородной группы субъектов (объектов) контроля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в части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орган/организация, назначивший проверку в сфере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гражданской авиации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в сфере транспорта в части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контроля в сфере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гражданской авиации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 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(объекта)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положения, должностных инструкций персонала, инструкций по охране труда и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подтверждения устранения несоответствий и нарушений предыдущих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руководства и других документов по правилам организации перевозок пассажиров, багажа и грузов на воздушном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процедуры ознакомления с правилами обслуживания пассажиров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программы подготовки для сотрудников согласно с выполняемым функционалом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Доступность и наличие возможности заказа в аэропорту такси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времени бесплатной парковки автотранспорта у вокзала достаточная для осуществления операции по посадке/высадке пассажиров и покидания привокзальной площади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стандарта аэропорта и контроля по парковкам. Соблюдение требований аэропорта и контроля их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достаточного количества мест автопарковок в аэропорту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у клиентов аэропорта возможности выбора варианта стоимости услуг парковки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стандарта аэропорта к пиктограммам и информационным надписям для ориентации пассажиров в аэропорту и контроля его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стандарта аэропорта к информационному табло с полетной информацией аэропорту и контроля его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в аэропорту стандарта организации информационного обслуживания пассажиров и контроля его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стандарта аэропорта по организации услуг багажных тележек и контроля его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стандарта требований аэропорта к внешнему виду персонала и уполномоченных агентов аэропорта и контроля его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стандарта требований аэропорта к культуре общения и фразеологии общения, программы подготовки персонала и уполномоченных агентов, контроля его выполнения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процедуры, обеспечивающей выдачу посадочного талона пассажиру в соответствии с его данными в документе, удостоверяющем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по оформлению багажа и ручной клади (опрос по запрещенным предметам к перевозке, наличие бирок ручной клади, наличие багажной бирки, транзит, трансфер, бизнес и т.п.)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 по обслуживанию отдельных категорий пассажиров как, дети до двух лет, несовершеннолетние несопровождаемые лица, беременные женщины, лица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на стойках регистрации информационных табличек о норме провоза ручной клади и предметах, запрещенных к перевозке в багаже и ручной клади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стандарта авиакомпании, предписывающего соблюдение временных рамок начала регистрации и ее окончания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процедуры, обеспечивающей периодическую проверку и калибровку оборудования, используемого в процессе обслуживания для определения веса багажа и хранение записей о проверке и калибровке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по снятию загруженного на борт воздушного судна багажа, зарегистрировавшегося пассажира, который не прошел на борт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передачи информации и данных в службу контроля загрузки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обслуживания пассажиров из категории недисциплинированных или создающих риск для безопасности рейса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оформления и перевозки оружия в качестве зарегистрированного багажа, а также в салоне воздушного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приема и оформления средств передвижения, работающих от аккумуляторов, для перевозки в качестве зарегистрированного багажа или в салоне самолета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процедуры для обеспечения сохранности и безопасной утилизации посадочных талонов, багажных бирок и информации о пассажирах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соответствующих накладных и форм для заполнения при перевозке пассажиров с особыми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процедур приоритетности посадки на борт воздушного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выдачи багажа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стандарта аэропорта и контроля времени выдачи пассажирам багажа. Время получения багажа по прилету рейса по расписанию не должно превышать 15 минут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своевременного и достоверного информирования пассажиров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аэропорта к поставщикам услуг общественного питания, безопасности и качеству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месторасположению предприятий общественного питания во всех режимных зонах аэропорта, которые не создает помех движению пассажиров в аэропорту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предоставлению возможности перевозчикам организовать питание пассажирам при задержке и отмене рейса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предоставлению технической возможности пассажирам бесплатного доступа к каналам беспроводной связи и Интернету в режимных зонах аэропорта. Наличие стандарта предприятия по данному вопросу и контроля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туалетных комнат в зоне прилета перед началом прохождения процедур досмотра и контроля.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наличию туалетных комнат в зонах повышенной комфортности.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наличию туалетных комнат в зоне получения багажа.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наличию туалетных комнат в зоне обслуживания пассажиров и встречающих лиц.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наличию туалетных комнат в зоне прохождения паспортного контроля по прилету.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наличию туалетных комнат в зонах для лиц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и контроля к содержанию туалетных комнат.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наличию графика уборки туалетных комнат.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аэропорта к обеспечению площадей и сидящих мест в зонах ожидания в соответствии с максимальной пропускной способностью аэропорта и зоны.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сидячих мест во всех залах/зонах аэровокзала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аэропорта, регламентирующего время прохождения пассажиров процедур на вылет/прилет, согласованного с пограничной службой.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наличию согласованной с пограничной службой скорости обслуживания пассажиров на паспортном контроле и контроль выполнения.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чистоты содержания аэровокзала.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наличию контроля по выполнению стандарта чистоты аэровокзала.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наличию и функционированию системы производственного контроля обеспечения санитарно-эпидемиологического благополучия пассажиров в аэропорту.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аэропорта по температуре воздуха и освещенности помещений в аэровокзале, мониторинг и контроль показателей температуры воздуха и освещенности помещений в аэропорту.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технологического графика обслуживания пассажиров в аэропорту, системы контроля его выполнения. Время обслуживания пассажиров в аэропорту на прилет не должно превышать 45 минут. Данный стандарт времени доступен для пассажиров.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технологического графика обслуживания пассажиров в аэропорту, системы контроля его выполнения. Время обслуживания пассажиров в аэропорту на вылет не должно превышать 60 минут. Данный стандарт времени доступен для пассажиров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залов повышенной комфортности и стандарта аэропорта, определяющего услуги и обслуживание пассажиров и авиаперевозчиков в залах повышенной комфортности: для пассажиров повышенного класса обслуживания, для депутатских залов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требований аэропорта к мониторингу качества обслуживания пассажиров в залах повышенной комфортности. Соблюдение требований контроля качества обслуживания пассажиров в залах повышенной комфортности со стороны аэропорта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сервиса цифровых документов для подтверждения личных данных пассажира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программы по упрощению формальностей, согласованной с уполномоченной организацией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аэропортовой комиссии по упрощению формальностей и ведения работы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программ у авиакомпаний и аэропортов по подготовке собственного и персонала уполномоченных агентов, отвечающих принятым ими правилам и стандартам обслуживания пассажира (ов) относящейся к маломобильным группам населения (далее – PRM (Persons with Reduced Mobility)). Программы должны учитывать уровень непосредственного взаимодействия категорий персонала с PRMs. Согласование программ с экспертами организаций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информации на официальной интернет-странице и в справочной службе аэропорта условий обслуживания PRMs в аэропорту и рекомендаций по подготовке их к перелету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качества обслуживания PRMs в аэропорту, требований к парковкам, стоянкам, остановкам, местам встречи на привокзальной площади; схемам организации движения PRMs на привокзальной площади и в аэровокзале; бытовым услугам и сервисному обслуживанию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качества обслуживания PRMs в аэропорту, скорости и комфортности обслуживания пассажирских авиаперевозок; информационному обслуживанию; подготовке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качества обслуживания PRMs в аэропорту свободного доступа для ознакомления со стандартом всех заинтересованных лиц и возможность получения необходимых консультаций по телефону и электронным средствам коммуникаций. Привлечение к разработке стандарта аэропорта по обслуживанию PRMs и контроля выполнения экспертов организаций инвалидов.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специальной разметки остановки для автомобилей с PRMs в зоне у входа в аэровокзал с учетом высадки и посадки PRMs, видимого знака стоянки PRMs.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остановки PRMs специальным пультом вызова помощи, расположенным на уровне 700-1200 миллиметра (далее - мм) над уровнем земли.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специальной разметки остановки такси с PRMs в зоне у входа в аэровокзал с учетом высадки и посадки PRMs, видимого знака стоянки PRMs. Оборудование остановки PRMs специальным пультом вызова помощи, расположенным на уровне 700-1200 мм над уровнем земли. Отсутствие информации о заказе такси для перевозки PRMs на интернет странице аэропорта.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и доступности получения услуги по оказанию помощи PRMs при перемещении из зон стоянок и остановок общественного и личного транспорта в аэровокзале.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рельефных тактильных обозначений (дорожек) путей движения, звукового информатора при входе в здание аэровокзала для лиц с нарушением зрения, а также установленных на уровне 2 метра 60 сантиметра над уровнем пола знака (лайтбокс) с указанием места встречи в аэропорту PRMs по прилету и вылету.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помощи PRMs при передвижении по территории аэропорта и посадки на борт воздушного судна со стороны персонала аэропорта, авиапассажирского перевозчика и их агентов.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наличию, в том числе для лиц с нарушением слуха и зрения, в виде рельефных дорожек на полу, рельефных карт и схемы здания, бегущей строки и светового табло информации о схеме организации движения PRMs по привокзальной территории аэропорта и по аэровокзалу. Постоянный контроль со стороны ответственных лиц аэропорта за отсутствием барьеров для передвижения PRM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специальной медицинской помощи для PRMs со стороны персонала аэропорта, их уполномоченных агентов при прохождении формальных процедур обслуживания пассажирских авиаперевозок по прилету и вылету в аэропорту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согласованной всеми службами аэропорта и органами государственного контроля технологии и технологического графика обслуживания пассажирских авиаперевозок PRMs с учетом специфики аэропорта и доступности перевозки для PRMs.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во всех зонах обслуживания и ожидания PRMs в аэропорту специально оборудованных для PRMs туалетных кабин и комнат для отдыха. Оказание помощи по передвижению PRMs в туалетные кабины и комнаты отдыха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требования по наличию пиктограмм и указателей по Брайлю с указанием места расположения туалетных кабин для PRMs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в аэропорту специального автотранспорта и механизмов для транспортировки, подъема/спуска PRMs на борт воздушного судна и обратно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комнаты матери и ребенка в аэровокзале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автоматизированной системы регистрации пассажиров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контроля по сверке посадочного талона с документом, удостоверяющим личность пассажира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информации от уполномоченного органа и правоохранительных органов о ненадлежащем выполнении положений стандартов обслуживания пассажиров и сервиса в аэропорту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 _________________ __________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в сфере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совместному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октября 2024 года № 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вице-министр транспорта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октября 2024 года № 327</w:t>
            </w:r>
          </w:p>
        </w:tc>
      </w:tr>
    </w:tbl>
    <w:bookmarkStart w:name="z2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Проверочный лист</w:t>
      </w:r>
    </w:p>
    <w:bookmarkEnd w:id="11"/>
    <w:p>
      <w:pPr>
        <w:spacing w:after="0"/>
        <w:ind w:left="0"/>
        <w:jc w:val="both"/>
      </w:pPr>
      <w:bookmarkStart w:name="z21" w:id="12"/>
      <w:r>
        <w:rPr>
          <w:rFonts w:ascii="Times New Roman"/>
          <w:b w:val="false"/>
          <w:i w:val="false"/>
          <w:color w:val="000000"/>
          <w:sz w:val="28"/>
        </w:rPr>
        <w:t>
      в сфере транспорта в части гражданской авиации в отношении авиакомпании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однородной группы субъектов (объектов) контроля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в части гражданской авиации)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Государственный орган/организация, назначивший проверку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транспорта в части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о назначении проверки в сфере транспорта в части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 (№,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проверяемого субъекта (объекта) контроля в сфере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(Индивидуальный идентификационный номер), бизнес идентификационный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номер субъекта (объекта) контроля)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места нахождения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требований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 требованиям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требованиям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1.74.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должностных инструкций персонала, инструкции по охране труда и технике безопасности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Проверка исполнения плана корректирующих действий предыдущих проверок и подтверждение устранения несоответствий и нарушений, выявленных во время предыдущих проверок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руководства и других документов по правилам организации перевозок пассажиров, багажа и грузов на воздушном транспорте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процедуры, обеспечивающей выдачу посадочного талона пассажиру в соответствии с его данными в документе, удостоверяющем личность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5.81.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по оформлению багажа и ручной клади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6.82.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 по обслуживанию отдельных категорий пассажиров как, дети до 2-лет, несовершеннолетние несопровождаемые лица, беременные женщины, лица с ограниченными возможностями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7.83.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на стойках регистрации информационных табличек о норме провоза ручной клади и предметах, запрещенных к перевозке в багаже и ручной клади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стандартизатора в зоне регистрации и посадки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9.85.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процедуры, обеспечивающей периодическую проверку и калибровку оборудования, используемого в процессе обслуживания для определения веса багажа и хранение записей о проверке и калибровке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по снятию загруженного на борт воздушного судна багажа, зарегистрировавшегося пассажира, который не прошел на борт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передачи информации и данных в службу контроля загрузки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обслуживания пассажиров из категории недисциплинированных или создающих риск для безопасности рейса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оформления и перевозки оружия в качестве зарегистрированного багажа, а также в салоне воздушного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приема и оформления средств передвижения, работающих от аккумуляторов, для перевозки в качестве зарегистрированного багажа или в салоне самолета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для обеспечения сохранности и безопасной утилизации посадочных талонов, багажных бирок и информации о пассажирах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соответствующих накладных и форм для заполнения при перевозке пассажиров с особыми потребностями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соблюдения приоритетности посадки на борт воздушного судна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выдачи багажа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своевременному и достоверному информированию пассажиров (на казахском, русском и английском языках)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требований к внешнему виду работников и уполномоченных агентов перевозчика и выполнение контроля соблюдения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стандарта требований культуры общения и фразеологии общения, а также программы подготовки персонала и уполномоченных агентов, и выполнение контроля соблюдения стандарта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по розыску багажа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составлению акта о неисправностях при перевозке багажа (PIR – Property Irregularity Report)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процедуры, предусматривающей компенсацию в случае порчи, задержки и утери багажа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перевозки животных и птиц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процедуры перевозки музыкальных инструментов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программ у авиакомпаний по подготовке собственного и персонала уполномоченных агентов, отвечающих принятым ими правилам и стандартам обслуживания пассажира (ов) относящейся к маломобильным группам населения (далее – PRM (Persons with Reduced Mobility)). Программы должны учитывать уровень непосредственного взаимодействия категорий персонала с PRMs. Согласование программ с экспертами организаций инвалидов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информации на официальной интернет-странице условий обслуживания PRMs в аэропорту и рекомендаций по подготовке их к перелету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специальной помощи для PRMs со стороны персонала авиакомпании, их уполномоченных агентов при прохождении формальных процедур обслуживания пассажирских авиаперевозок по прилету и вылету в аэропорту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автоматизированной системы регистрации пассажиров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Соблюдение требования по наличию контроля по сверке посадочного талона с документом, удостоверяющим личность пассажира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подтвержденной информации от уполномоченного органа и правоохранительных органов о ненадлежащем исполнении обязанностей перевозчиком перед пассажиром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исполнение обязанностей по информированию пассажиров по абонентскому номеру сотовой связи и адресу электронной почты, указанным при приобретении билета, а также в аэропорту о причинах изменения статуса рейса и новом времени вылета, и (или) о новом маршруте, а также перечне услуг, предоставляемых перевозчиком в связи с изменением статуса рейса, в случае, если изменение произошло по вине перевозчика или вследствие позднего прибытия воздушного судна, как только авиакомпании стало известно об изменении статуса рейса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исполнение обязанностей при изменении статуса рейса по вине перевозчика на срок свыше пяти часов по обеспечению перевозкой пассажира ближайшим рейсом до пункта назначения, указанного в билете, с предоставлением услуг либо оформлением возврата полной стоимости билета по выбору пассажира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Надлежащее исполнение обязанностей (выплата штрафа в размере 3% от стоимости авиабилета за каждый час задержки) и оказание услуг (предоставление (при наличии) комнаты матери и ребенка пассажиру с ребенком в возрасте до семи лет, два телефонных звонка, в том числе по международным линиям связи, продолжительностью не более пяти минут или два сообщения по электронной почте, обеспечение прохладительными напитками, горячим питанием, размещение в гостинице, доставка транспортом от аэропорта до гостиницы и обратно) перевозчиком перед пассажиром при изменении статуса рейса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" w:id="13"/>
      <w:r>
        <w:rPr>
          <w:rFonts w:ascii="Times New Roman"/>
          <w:b w:val="false"/>
          <w:i w:val="false"/>
          <w:color w:val="000000"/>
          <w:sz w:val="28"/>
        </w:rPr>
        <w:t>
      Должностное (ые) лицо (а)___________________________ __________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субъекта контроля в сфере транспорта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части гражданской авиации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