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9531" w14:textId="f439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23 сентября 2024 года № 111. Зарегистрирован в Министерстве юстиции Республики Казахстан 30 сентября 2024 года № 35160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гола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 в Реестре государственной регистрации нормативных правовых актов за № 16667)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правовой статистике и специальных учетах",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37)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Положения о Генеральной прокуратуре Республики Казахстан, утвержденного Указом Президента Республики Казахстан от 13 октября 2017 года № 563 "О некоторых вопросах органов прокуратуры Республики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лиц, утвержденных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территориальный и приравненный к нему орган Комитета (далее – территориальный орган Комитета) – департаменты по правовой статистике и специальным учетам в областях, городах республиканского значения и столице и приравненные к ним специализированные подразделения (военный, транспортный);";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система информационного обмена правоохранительных, специальных государственных и иных органов (далее - СИО ПСО) - конфиденциальная информационная система, предназначенная для предоставления сотрудникам и (или) работникам уполномоченного органа по финансовому мониторингу, правоохранительных, специальных государственных и иных органов электронных информационных ресурсов из информационных систем государственных, иных органов и организаций, позволяющая получать электронные информационные ресурсы исключительно по их запросам в рамках осуществления ими своей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правовой статистике и специальных учетах";";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По делам частного обвинения алфавитная учетная карточка в АИС СУ автоматически формируются с ЕРДР. Территориальный орган Комитета ежедекадно 5, 15 и 25 числа формируют с автоматизированной информационной аналитической системы судебных органов Республики Казахстан "Төрелік" (далее – АИАС "Төрелік") списки лиц, в отношении которых вступили в законную силу процессуальные решения по делам частного обвинения (за исключением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и сверяют их с АИС СУ. Недостающие сведения не позднее одного рабочего дня вводятся в ЕРДР для последующего обновления сведений в АИС СУ с прикреплением графических копий вступившего в законную силу приговора (постановления). На иностранцев, а также граждан Республики Казахстан, не имеющих ИИН в АИС СУ прикрепляются графические копии документов, удостоверяющих личность.";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В целях полноты и своевременности автоматического заполнения сведений в АИС СУ сотрудники территориального органа Комитета проводят мониторинги сведений ЕРДР с АИС СУ в следующем порядке: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ежедневно из ЕРДР формируются списки лиц, в отношении которых вынесено постановление о квалификации деяния подозреваемого, с указанием принятых в отношении их органами прокуратуры, следствия (дознания) или судами процессуальных решений, в том числе о прекращении уголовных дел (преследования), введенные за истекшие сутки;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ежедекадно 5, 15 и 25 числа из АИАС "Төрелік" и ЕРДР формируются списки лиц, в отношении которых приняты процессуальные решения и вступили в законную силу приговора (постановления) по уголовным проступкам, по делам о преступлениях небольшой тяжести в порядке приказного производства (за исключением лиц,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сверяются с АИС СУ на предмет наличия на пофамильном учете полных сведений. При выявлении расхождений территориальный орган Комитета, в течение одного рабочего дня принимают меры по устранению выявленных расхождений с корректировкой сведений в ЕРДР для последующего обновления сведений в АИС СУ.";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"Не допускается размещение картотеки в помещении, через которое проходят газовые, водопроводные и канализационные трубопроводы. ИУД необходимо хранить в соответствующих условиях светового, температурно-влажностного и санитарно-гигиенического режимов,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комплектования, хранения, учета и использования документов Национального архивного фонда и других архивных документов государственными и специальными государственными архивами, утвержденными приказом Министра культуры и спорта Республики Казахстан от 9 августа 2023 года № 215 (зарегистрирован в Реестре государственной регистрации нормативных правовых актов за № 33290).";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"80. По запросам государственных органов, учреждений и иных организаций, уполномоченных на осуществление проверочных мероприятий в отношении лиц, независимо от основания проверки, предоставляются все имеющиеся в Комитете и его территориальных органах на день проверки сведения о лицах: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совершивших уголовные правонарушения, привлеченных и привлекаемых к уголовной ответственности, в том числе в отношении граждан Республики Казахстан, привлеченных к уголовной ответственности, осужденных и отбывающих наказание за границей, независимо от сроков погашения, снятия судимости, даты привлечения, осуждения и отбытия наказания;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освобожденных от уголовной ответственности за совершение уголовных правонарушений либо в отношении которых уголовные дела прекращены, за исключением случаев освобождения от уголовной ответственности: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реабилитирующим основаниям;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пункту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которых вынесены постановления об отказе в возбуждении уголовного дела на основании пунктов 3), 4), 6), 9), 10), 11)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года), за исключением отказа в возбуждении уголовного дела на основании: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10)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период с 1 января 1998 года по 25 ноября 2011 года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"О внесении изменений и дополнений в некоторые законодательные акты Республики Казахстан по вопросам совершенствования правоохранительной деятельности и дальнейшей гуманизации уголовного законодательства";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пункта 6)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при отказе частного обвинителя от обвинения - по делам о преступлениях,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(в редакции 1997 года);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находящихся в розыске (подозреваемых, обвиняемых, должников/ответчиков, без вести пропавших);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признанных судом недееспособными и ограниченно дееспособными;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состоящих на учете лиц, привлеченных к административной ответственности;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снятых с учета лиц, привлеченных к административной ответственности;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состоящих на учете лиц, совершивших коррупционные правонарушения;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уволенных с государственной службы по отрицательным мотивам;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совершивших дисциплинарные проступки, дискредитирующие государственную службу.";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редакции, текст на казахском языке не меняется: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"93. В случае отсутствия в АИС СУ сведений о процессуальных решениях по уголовным делам прошлых лет, а также наличия сведений о задержании либо содержании под стражей (аресте) в АДИС с одновременным отсутствием каких-либо сведений на данное лицо в АИС СУ, сотрудник территориального органа Комитета проверяет наличие соответствующей алфавитной учетной карточки в пофамильной картотеке, и при: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наличии, вводит сведения в АИС СУ с вложением графической копии карточки. Если алфавитная учетная карточка подлежит направлению в МИБ, то составляет ее дубликат и направляет в Комитет отдельным сопроводительным письмом с указанием причин постановки;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отсутствии, если орган, осуществивший задержание проверяемого лица либо содержание под стражей (арест) по территориальности относится к территориальному органу Комитета, проводящему проверку, проверяет наличие сведений о процессуальном решении в дактилоскопической картотеке, а также направляет запросы в соответствующие органы уголовного преследования, следственный изолятор, гауптвахту, суд и архивы для получения информации по данному делу.";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"Запросы защитников исполняются территориальными органами Комитета в течение пяти рабочих дней с предоставлением сведений, перечисленных в пункте 80 настоящих Правил, за исключением сведений подпункта 7).";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"Запросы частных судебных исполнителей исполняются территориальным органом Комитета в течение пяти рабочих дней с предоставлением сведений, перечисленных в пункте 80 настоящих Правил, за исключением сведений подпункта 7).";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обеспечить: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заинтересованным субъектам правовой статистики и специальных учетов, а также в территориальные и приравненные к ним органы Комитета для исполнения.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7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8" w:id="4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Судебная администрация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9" w:id="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bookmarkStart w:name="z60" w:id="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1" w:id="4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(Антикоррупционная служба)</w:t>
      </w:r>
    </w:p>
    <w:p>
      <w:pPr>
        <w:spacing w:after="0"/>
        <w:ind w:left="0"/>
        <w:jc w:val="both"/>
      </w:pPr>
      <w:bookmarkStart w:name="z62" w:id="4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63" w:id="5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Прокурор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2024 года № 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учетов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совершивших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правонарушения, привлеченных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привлекаемых к уголовной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дактилоскопического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задержанных, содержащихся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стражей и осужденных лиц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информационных учетных документов, подлежащих представлению в Межгосударственный информационный банк государств - участников Содружества Независимых Государств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Направлению в Межгосударственный информационный банк государств - участников Содружества Независимых Государств (далее – МИБ) подлежат информационные учетные документы (далее – ИУД) в отношении граждан Республики Казахстан, осужденных за совершение уголовных правонарушений, предусмотренных следующими статьями </w:t>
      </w:r>
      <w:r>
        <w:rPr>
          <w:rFonts w:ascii="Times New Roman"/>
          <w:b w:val="false"/>
          <w:i w:val="false"/>
          <w:color w:val="000000"/>
          <w:sz w:val="28"/>
        </w:rPr>
        <w:t>Уголовного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Казахстан: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статья 99</w:t>
      </w:r>
      <w:r>
        <w:rPr>
          <w:rFonts w:ascii="Times New Roman"/>
          <w:b w:val="false"/>
          <w:i w:val="false"/>
          <w:color w:val="000000"/>
          <w:sz w:val="28"/>
        </w:rPr>
        <w:t xml:space="preserve"> (убийство);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статья 101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 (убийство, совершенное в состоянии аффекта);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статья 105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(доведение до самоубийства, склонение к совершению самоубийства или содействие совершению самоубийства);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статья 106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1, 2, 3 (умышленное причинение тяжкого вреда здоровью);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статья 110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(истязание);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статья 116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(принуждение к изъятию или незаконное изъятие органов и тканей человека);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статья 118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(заражение вирусом иммунодефицита человека (ВИЧ);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статья 120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(изнасилование);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статья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3-1, 3-2, 4 (насильственные действия сексуального характера);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статья 121-1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(приставание сексуального характера к лицам, не достигшим шестнадцатилетнего возраста);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статья 122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(половое сношение или иные действия сексуального характера с лицом, заведомо не достигшим шестнадцатилетнего возраста, а равно получение услуги проституции, иной услуги сексуального характера, оказываемой заведомо несовершеннолетним лицом);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статья 123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(понуждение к половому сношению, мужеложству, лесбиянству или иным действиям сексуального характера);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статья 124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(развращение лиц, не достигших шестнадцатилетнего возраста);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статья 125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(похищение человека);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статья 126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лишение свободы);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статья 128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(торговля людьми);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статья 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(вовлечение несовершеннолетнего в совершение уголовных правонарушений);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статья 133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(вовлечение несовершеннолетнего в совершение антиобщественных действий);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статья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(вовлечение несовершеннолетнего в занятие проституцией, оказание иных услуг сексуального характера);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статья 135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(торговля несовершеннолетними);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статья 136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(подмена ребенка);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статья 143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(незаконный вывоз несовершеннолетнего лица за пределы Республики Казахстан);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статья 146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(жестокое, бесчеловечное или унижающее достоинство обращение, пытки);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статья 157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(принуждение к участию в забастовке или к отказу от участия в забастовке);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статья 160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(планирование, подготовка, развязывание или ведение агрессивной войны);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статья 161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(пропаганда или публичные призывы к развязыванию агрессивной войны);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статья 162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(производство, приобретение или сбыт оружия массового уничтожения);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статья 163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(применение запрещенных средств и методов ведения войны);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статья 166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(бездействие либо дача преступного приказа во время вооруженного конфликта);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статья 168</w:t>
      </w:r>
      <w:r>
        <w:rPr>
          <w:rFonts w:ascii="Times New Roman"/>
          <w:b w:val="false"/>
          <w:i w:val="false"/>
          <w:color w:val="000000"/>
          <w:sz w:val="28"/>
        </w:rPr>
        <w:t xml:space="preserve"> (геноцид);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</w:t>
      </w:r>
      <w:r>
        <w:rPr>
          <w:rFonts w:ascii="Times New Roman"/>
          <w:b w:val="false"/>
          <w:i w:val="false"/>
          <w:color w:val="000000"/>
          <w:sz w:val="28"/>
        </w:rPr>
        <w:t>статья 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(наемничество);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статья 171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баз (лагерей) подготовки наемников);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</w:t>
      </w:r>
      <w:r>
        <w:rPr>
          <w:rFonts w:ascii="Times New Roman"/>
          <w:b w:val="false"/>
          <w:i w:val="false"/>
          <w:color w:val="000000"/>
          <w:sz w:val="28"/>
        </w:rPr>
        <w:t>статья 172</w:t>
      </w:r>
      <w:r>
        <w:rPr>
          <w:rFonts w:ascii="Times New Roman"/>
          <w:b w:val="false"/>
          <w:i w:val="false"/>
          <w:color w:val="000000"/>
          <w:sz w:val="28"/>
        </w:rPr>
        <w:t xml:space="preserve"> (участие в иностранных вооруженных конфликтах);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</w:t>
      </w:r>
      <w:r>
        <w:rPr>
          <w:rFonts w:ascii="Times New Roman"/>
          <w:b w:val="false"/>
          <w:i w:val="false"/>
          <w:color w:val="000000"/>
          <w:sz w:val="28"/>
        </w:rPr>
        <w:t>статья 173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лиц или организации, пользующихся международной защитой);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</w:t>
      </w:r>
      <w:r>
        <w:rPr>
          <w:rFonts w:ascii="Times New Roman"/>
          <w:b w:val="false"/>
          <w:i w:val="false"/>
          <w:color w:val="000000"/>
          <w:sz w:val="28"/>
        </w:rPr>
        <w:t>статья 174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(разжигание социальной, национальной, родовой, расовой, сословной или религиозной розни);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статья 175</w:t>
      </w:r>
      <w:r>
        <w:rPr>
          <w:rFonts w:ascii="Times New Roman"/>
          <w:b w:val="false"/>
          <w:i w:val="false"/>
          <w:color w:val="000000"/>
          <w:sz w:val="28"/>
        </w:rPr>
        <w:t xml:space="preserve"> (государственная измена);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</w:t>
      </w:r>
      <w:r>
        <w:rPr>
          <w:rFonts w:ascii="Times New Roman"/>
          <w:b w:val="false"/>
          <w:i w:val="false"/>
          <w:color w:val="000000"/>
          <w:sz w:val="28"/>
        </w:rPr>
        <w:t>статья 176</w:t>
      </w:r>
      <w:r>
        <w:rPr>
          <w:rFonts w:ascii="Times New Roman"/>
          <w:b w:val="false"/>
          <w:i w:val="false"/>
          <w:color w:val="000000"/>
          <w:sz w:val="28"/>
        </w:rPr>
        <w:t xml:space="preserve"> (шпионаж);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статья 179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или публичные призывы к захвату или удержанию власти, а равно захват или удержание власти либо насильственное изменение конституционного строя Республики Казахстан);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статья 180</w:t>
      </w:r>
      <w:r>
        <w:rPr>
          <w:rFonts w:ascii="Times New Roman"/>
          <w:b w:val="false"/>
          <w:i w:val="false"/>
          <w:color w:val="000000"/>
          <w:sz w:val="28"/>
        </w:rPr>
        <w:t xml:space="preserve"> (сепаратистская деятельность);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статья 181</w:t>
      </w:r>
      <w:r>
        <w:rPr>
          <w:rFonts w:ascii="Times New Roman"/>
          <w:b w:val="false"/>
          <w:i w:val="false"/>
          <w:color w:val="000000"/>
          <w:sz w:val="28"/>
        </w:rPr>
        <w:t xml:space="preserve"> (вооруженный мятеж);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статья 182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экстремистской группой или участие в ее деятельности);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</w:t>
      </w:r>
      <w:r>
        <w:rPr>
          <w:rFonts w:ascii="Times New Roman"/>
          <w:b w:val="false"/>
          <w:i w:val="false"/>
          <w:color w:val="000000"/>
          <w:sz w:val="28"/>
        </w:rPr>
        <w:t>статья 184</w:t>
      </w:r>
      <w:r>
        <w:rPr>
          <w:rFonts w:ascii="Times New Roman"/>
          <w:b w:val="false"/>
          <w:i w:val="false"/>
          <w:color w:val="000000"/>
          <w:sz w:val="28"/>
        </w:rPr>
        <w:t xml:space="preserve"> (диверсия);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>статья 185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(незаконное собирание, распространение, разглашение государственных секретов);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</w:t>
      </w:r>
      <w:r>
        <w:rPr>
          <w:rFonts w:ascii="Times New Roman"/>
          <w:b w:val="false"/>
          <w:i w:val="false"/>
          <w:color w:val="000000"/>
          <w:sz w:val="28"/>
        </w:rPr>
        <w:t>статья 188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(кража);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</w:t>
      </w:r>
      <w:r>
        <w:rPr>
          <w:rFonts w:ascii="Times New Roman"/>
          <w:b w:val="false"/>
          <w:i w:val="false"/>
          <w:color w:val="000000"/>
          <w:sz w:val="28"/>
        </w:rPr>
        <w:t>статья 188-1</w:t>
      </w:r>
      <w:r>
        <w:rPr>
          <w:rFonts w:ascii="Times New Roman"/>
          <w:b w:val="false"/>
          <w:i w:val="false"/>
          <w:color w:val="000000"/>
          <w:sz w:val="28"/>
        </w:rPr>
        <w:t xml:space="preserve"> (скотокрадство);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</w:t>
      </w:r>
      <w:r>
        <w:rPr>
          <w:rFonts w:ascii="Times New Roman"/>
          <w:b w:val="false"/>
          <w:i w:val="false"/>
          <w:color w:val="000000"/>
          <w:sz w:val="28"/>
        </w:rPr>
        <w:t>статья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(мошенничество);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</w:t>
      </w:r>
      <w:r>
        <w:rPr>
          <w:rFonts w:ascii="Times New Roman"/>
          <w:b w:val="false"/>
          <w:i w:val="false"/>
          <w:color w:val="000000"/>
          <w:sz w:val="28"/>
        </w:rPr>
        <w:t>статья 191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(грабеж);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</w:t>
      </w:r>
      <w:r>
        <w:rPr>
          <w:rFonts w:ascii="Times New Roman"/>
          <w:b w:val="false"/>
          <w:i w:val="false"/>
          <w:color w:val="000000"/>
          <w:sz w:val="28"/>
        </w:rPr>
        <w:t>статья 192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(разбой);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</w:t>
      </w:r>
      <w:r>
        <w:rPr>
          <w:rFonts w:ascii="Times New Roman"/>
          <w:b w:val="false"/>
          <w:i w:val="false"/>
          <w:color w:val="000000"/>
          <w:sz w:val="28"/>
        </w:rPr>
        <w:t>статья 193</w:t>
      </w:r>
      <w:r>
        <w:rPr>
          <w:rFonts w:ascii="Times New Roman"/>
          <w:b w:val="false"/>
          <w:i w:val="false"/>
          <w:color w:val="000000"/>
          <w:sz w:val="28"/>
        </w:rPr>
        <w:t xml:space="preserve"> (хищение предметов, имеющих особую ценность);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</w:t>
      </w:r>
      <w:r>
        <w:rPr>
          <w:rFonts w:ascii="Times New Roman"/>
          <w:b w:val="false"/>
          <w:i w:val="false"/>
          <w:color w:val="000000"/>
          <w:sz w:val="28"/>
        </w:rPr>
        <w:t>статья 194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(вымогательство);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51) </w:t>
      </w:r>
      <w:r>
        <w:rPr>
          <w:rFonts w:ascii="Times New Roman"/>
          <w:b w:val="false"/>
          <w:i w:val="false"/>
          <w:color w:val="000000"/>
          <w:sz w:val="28"/>
        </w:rPr>
        <w:t>статья 197</w:t>
      </w:r>
      <w:r>
        <w:rPr>
          <w:rFonts w:ascii="Times New Roman"/>
          <w:b w:val="false"/>
          <w:i w:val="false"/>
          <w:color w:val="000000"/>
          <w:sz w:val="28"/>
        </w:rPr>
        <w:t xml:space="preserve"> (транспортировка, приобретение, реализация, хранение нефти и нефтепродуктов, а также переработка нефти без документов, подтверждающих законность их происхождения);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52) </w:t>
      </w:r>
      <w:r>
        <w:rPr>
          <w:rFonts w:ascii="Times New Roman"/>
          <w:b w:val="false"/>
          <w:i w:val="false"/>
          <w:color w:val="000000"/>
          <w:sz w:val="28"/>
        </w:rPr>
        <w:t>статья 200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3, 4 (неправомерное завладение автомобилем или иным транспортным средством без цели хищения);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53) </w:t>
      </w:r>
      <w:r>
        <w:rPr>
          <w:rFonts w:ascii="Times New Roman"/>
          <w:b w:val="false"/>
          <w:i w:val="false"/>
          <w:color w:val="000000"/>
          <w:sz w:val="28"/>
        </w:rPr>
        <w:t>статья 202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(умышленное уничтожение или повреждение чужого имущества);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54) </w:t>
      </w:r>
      <w:r>
        <w:rPr>
          <w:rFonts w:ascii="Times New Roman"/>
          <w:b w:val="false"/>
          <w:i w:val="false"/>
          <w:color w:val="000000"/>
          <w:sz w:val="28"/>
        </w:rPr>
        <w:t>статья 203</w:t>
      </w:r>
      <w:r>
        <w:rPr>
          <w:rFonts w:ascii="Times New Roman"/>
          <w:b w:val="false"/>
          <w:i w:val="false"/>
          <w:color w:val="000000"/>
          <w:sz w:val="28"/>
        </w:rPr>
        <w:t xml:space="preserve"> (умышленное уничтожение, вывоз или повреждение предметов, имеющих особую ценность);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55) </w:t>
      </w:r>
      <w:r>
        <w:rPr>
          <w:rFonts w:ascii="Times New Roman"/>
          <w:b w:val="false"/>
          <w:i w:val="false"/>
          <w:color w:val="000000"/>
          <w:sz w:val="28"/>
        </w:rPr>
        <w:t>статья 210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(создание, использование или распространение вредоносных компьютерных программ и программных продуктов);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56) </w:t>
      </w:r>
      <w:r>
        <w:rPr>
          <w:rFonts w:ascii="Times New Roman"/>
          <w:b w:val="false"/>
          <w:i w:val="false"/>
          <w:color w:val="000000"/>
          <w:sz w:val="28"/>
        </w:rPr>
        <w:t>статья 211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(неправомерное распространение электронных информационных ресурсов ограниченного доступа);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57) </w:t>
      </w:r>
      <w:r>
        <w:rPr>
          <w:rFonts w:ascii="Times New Roman"/>
          <w:b w:val="false"/>
          <w:i w:val="false"/>
          <w:color w:val="000000"/>
          <w:sz w:val="28"/>
        </w:rPr>
        <w:t>статья 218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(легализация (отмывание) денег и (или) иного имущества, полученных преступным путем);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58) </w:t>
      </w:r>
      <w:r>
        <w:rPr>
          <w:rFonts w:ascii="Times New Roman"/>
          <w:b w:val="false"/>
          <w:i w:val="false"/>
          <w:color w:val="000000"/>
          <w:sz w:val="28"/>
        </w:rPr>
        <w:t>статья 231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(изготовление, хранение, перемещение или сбыт поддельных денег или ценных бумаг);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</w:t>
      </w:r>
      <w:r>
        <w:rPr>
          <w:rFonts w:ascii="Times New Roman"/>
          <w:b w:val="false"/>
          <w:i w:val="false"/>
          <w:color w:val="000000"/>
          <w:sz w:val="28"/>
        </w:rPr>
        <w:t>статья 232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или сбыт поддельных платежных карточек и иных платежных и расчетных документов);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60) </w:t>
      </w:r>
      <w:r>
        <w:rPr>
          <w:rFonts w:ascii="Times New Roman"/>
          <w:b w:val="false"/>
          <w:i w:val="false"/>
          <w:color w:val="000000"/>
          <w:sz w:val="28"/>
        </w:rPr>
        <w:t>статья 234</w:t>
      </w:r>
      <w:r>
        <w:rPr>
          <w:rFonts w:ascii="Times New Roman"/>
          <w:b w:val="false"/>
          <w:i w:val="false"/>
          <w:color w:val="000000"/>
          <w:sz w:val="28"/>
        </w:rPr>
        <w:t xml:space="preserve"> (экономическая контрабанда);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61) </w:t>
      </w:r>
      <w:r>
        <w:rPr>
          <w:rFonts w:ascii="Times New Roman"/>
          <w:b w:val="false"/>
          <w:i w:val="false"/>
          <w:color w:val="000000"/>
          <w:sz w:val="28"/>
        </w:rPr>
        <w:t>статья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(представление заведомо ложных сведений о банковских операциях);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62) </w:t>
      </w:r>
      <w:r>
        <w:rPr>
          <w:rFonts w:ascii="Times New Roman"/>
          <w:b w:val="false"/>
          <w:i w:val="false"/>
          <w:color w:val="000000"/>
          <w:sz w:val="28"/>
        </w:rPr>
        <w:t>статья 255</w:t>
      </w:r>
      <w:r>
        <w:rPr>
          <w:rFonts w:ascii="Times New Roman"/>
          <w:b w:val="false"/>
          <w:i w:val="false"/>
          <w:color w:val="000000"/>
          <w:sz w:val="28"/>
        </w:rPr>
        <w:t xml:space="preserve"> (акт терроризма);</w:t>
      </w:r>
    </w:p>
    <w:bookmarkEnd w:id="114"/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63) </w:t>
      </w:r>
      <w:r>
        <w:rPr>
          <w:rFonts w:ascii="Times New Roman"/>
          <w:b w:val="false"/>
          <w:i w:val="false"/>
          <w:color w:val="000000"/>
          <w:sz w:val="28"/>
        </w:rPr>
        <w:t>статья 256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терроризма или публичные призывы к совершению акта терроризма);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64) </w:t>
      </w:r>
      <w:r>
        <w:rPr>
          <w:rFonts w:ascii="Times New Roman"/>
          <w:b w:val="false"/>
          <w:i w:val="false"/>
          <w:color w:val="000000"/>
          <w:sz w:val="28"/>
        </w:rPr>
        <w:t>статья 257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(создание, руководство террористической группой и участие в ее деятельности;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65) </w:t>
      </w:r>
      <w:r>
        <w:rPr>
          <w:rFonts w:ascii="Times New Roman"/>
          <w:b w:val="false"/>
          <w:i w:val="false"/>
          <w:color w:val="000000"/>
          <w:sz w:val="28"/>
        </w:rPr>
        <w:t>статья 258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террористической или экстремистской деятельности и иное пособничество терроризму либо экстремизму);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66) </w:t>
      </w:r>
      <w:r>
        <w:rPr>
          <w:rFonts w:ascii="Times New Roman"/>
          <w:b w:val="false"/>
          <w:i w:val="false"/>
          <w:color w:val="000000"/>
          <w:sz w:val="28"/>
        </w:rPr>
        <w:t>статья 259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(вербовка или подготовка либо вооружение лиц в целях организации террористической либо экстремистской деятельности);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67) </w:t>
      </w:r>
      <w:r>
        <w:rPr>
          <w:rFonts w:ascii="Times New Roman"/>
          <w:b w:val="false"/>
          <w:i w:val="false"/>
          <w:color w:val="000000"/>
          <w:sz w:val="28"/>
        </w:rPr>
        <w:t>статья 260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(прохождение террористической или экстремистской подготовки);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68) </w:t>
      </w:r>
      <w:r>
        <w:rPr>
          <w:rFonts w:ascii="Times New Roman"/>
          <w:b w:val="false"/>
          <w:i w:val="false"/>
          <w:color w:val="000000"/>
          <w:sz w:val="28"/>
        </w:rPr>
        <w:t>статья 261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(захват заложника);</w:t>
      </w:r>
    </w:p>
    <w:bookmarkEnd w:id="120"/>
    <w:bookmarkStart w:name="z13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69) </w:t>
      </w:r>
      <w:r>
        <w:rPr>
          <w:rFonts w:ascii="Times New Roman"/>
          <w:b w:val="false"/>
          <w:i w:val="false"/>
          <w:color w:val="000000"/>
          <w:sz w:val="28"/>
        </w:rPr>
        <w:t>статья 262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организованной группой, преступной организацией, а равно участие в них);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70) </w:t>
      </w:r>
      <w:r>
        <w:rPr>
          <w:rFonts w:ascii="Times New Roman"/>
          <w:b w:val="false"/>
          <w:i w:val="false"/>
          <w:color w:val="000000"/>
          <w:sz w:val="28"/>
        </w:rPr>
        <w:t>статья 263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преступным сообществом, а равно участие в нем);</w:t>
      </w:r>
    </w:p>
    <w:bookmarkEnd w:id="122"/>
    <w:bookmarkStart w:name="z13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71) </w:t>
      </w:r>
      <w:r>
        <w:rPr>
          <w:rFonts w:ascii="Times New Roman"/>
          <w:b w:val="false"/>
          <w:i w:val="false"/>
          <w:color w:val="000000"/>
          <w:sz w:val="28"/>
        </w:rPr>
        <w:t>статья 264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транснациональной организованной группой, транснациональной преступной организацией, а равно участие в них);</w:t>
      </w:r>
    </w:p>
    <w:bookmarkEnd w:id="123"/>
    <w:bookmarkStart w:name="z13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72) </w:t>
      </w:r>
      <w:r>
        <w:rPr>
          <w:rFonts w:ascii="Times New Roman"/>
          <w:b w:val="false"/>
          <w:i w:val="false"/>
          <w:color w:val="000000"/>
          <w:sz w:val="28"/>
        </w:rPr>
        <w:t>статья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(создание и руководство транснациональным преступным сообществом, а равно участие в нем);</w:t>
      </w:r>
    </w:p>
    <w:bookmarkEnd w:id="124"/>
    <w:bookmarkStart w:name="z14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73) </w:t>
      </w:r>
      <w:r>
        <w:rPr>
          <w:rFonts w:ascii="Times New Roman"/>
          <w:b w:val="false"/>
          <w:i w:val="false"/>
          <w:color w:val="000000"/>
          <w:sz w:val="28"/>
        </w:rPr>
        <w:t>статья 266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(финансирование деятельности преступной группы, а равно хранение, распределение имущества, разработка каналов финансирования);</w:t>
      </w:r>
    </w:p>
    <w:bookmarkEnd w:id="125"/>
    <w:bookmarkStart w:name="z14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74) </w:t>
      </w:r>
      <w:r>
        <w:rPr>
          <w:rFonts w:ascii="Times New Roman"/>
          <w:b w:val="false"/>
          <w:i w:val="false"/>
          <w:color w:val="000000"/>
          <w:sz w:val="28"/>
        </w:rPr>
        <w:t>статья 267</w:t>
      </w:r>
      <w:r>
        <w:rPr>
          <w:rFonts w:ascii="Times New Roman"/>
          <w:b w:val="false"/>
          <w:i w:val="false"/>
          <w:color w:val="000000"/>
          <w:sz w:val="28"/>
        </w:rPr>
        <w:t xml:space="preserve"> (организация незаконного военизированного формирования);</w:t>
      </w:r>
    </w:p>
    <w:bookmarkEnd w:id="126"/>
    <w:bookmarkStart w:name="z14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</w:t>
      </w:r>
      <w:r>
        <w:rPr>
          <w:rFonts w:ascii="Times New Roman"/>
          <w:b w:val="false"/>
          <w:i w:val="false"/>
          <w:color w:val="000000"/>
          <w:sz w:val="28"/>
        </w:rPr>
        <w:t>статья 268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(бандитизм);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</w:t>
      </w:r>
      <w:r>
        <w:rPr>
          <w:rFonts w:ascii="Times New Roman"/>
          <w:b w:val="false"/>
          <w:i w:val="false"/>
          <w:color w:val="000000"/>
          <w:sz w:val="28"/>
        </w:rPr>
        <w:t>статья 269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(нападение на здания, сооружения, средства сообщения и связи или их захват);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77) </w:t>
      </w:r>
      <w:r>
        <w:rPr>
          <w:rFonts w:ascii="Times New Roman"/>
          <w:b w:val="false"/>
          <w:i w:val="false"/>
          <w:color w:val="000000"/>
          <w:sz w:val="28"/>
        </w:rPr>
        <w:t>статья 269-1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проникновение на охраняемый объект);</w:t>
      </w:r>
    </w:p>
    <w:bookmarkEnd w:id="129"/>
    <w:bookmarkStart w:name="z14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78) </w:t>
      </w:r>
      <w:r>
        <w:rPr>
          <w:rFonts w:ascii="Times New Roman"/>
          <w:b w:val="false"/>
          <w:i w:val="false"/>
          <w:color w:val="000000"/>
          <w:sz w:val="28"/>
        </w:rPr>
        <w:t>статья 270</w:t>
      </w:r>
      <w:r>
        <w:rPr>
          <w:rFonts w:ascii="Times New Roman"/>
          <w:b w:val="false"/>
          <w:i w:val="false"/>
          <w:color w:val="000000"/>
          <w:sz w:val="28"/>
        </w:rPr>
        <w:t xml:space="preserve"> (угон, а равно захват воздушного или водного судна либо железнодорожного подвижного состава);</w:t>
      </w:r>
    </w:p>
    <w:bookmarkEnd w:id="130"/>
    <w:bookmarkStart w:name="z14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79) </w:t>
      </w:r>
      <w:r>
        <w:rPr>
          <w:rFonts w:ascii="Times New Roman"/>
          <w:b w:val="false"/>
          <w:i w:val="false"/>
          <w:color w:val="000000"/>
          <w:sz w:val="28"/>
        </w:rPr>
        <w:t>статья 271</w:t>
      </w:r>
      <w:r>
        <w:rPr>
          <w:rFonts w:ascii="Times New Roman"/>
          <w:b w:val="false"/>
          <w:i w:val="false"/>
          <w:color w:val="000000"/>
          <w:sz w:val="28"/>
        </w:rPr>
        <w:t xml:space="preserve"> (пиратство);</w:t>
      </w:r>
    </w:p>
    <w:bookmarkEnd w:id="131"/>
    <w:bookmarkStart w:name="z14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80) </w:t>
      </w:r>
      <w:r>
        <w:rPr>
          <w:rFonts w:ascii="Times New Roman"/>
          <w:b w:val="false"/>
          <w:i w:val="false"/>
          <w:color w:val="000000"/>
          <w:sz w:val="28"/>
        </w:rPr>
        <w:t>статья 272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(массовые беспорядки);</w:t>
      </w:r>
    </w:p>
    <w:bookmarkEnd w:id="132"/>
    <w:bookmarkStart w:name="z14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81) </w:t>
      </w:r>
      <w:r>
        <w:rPr>
          <w:rFonts w:ascii="Times New Roman"/>
          <w:b w:val="false"/>
          <w:i w:val="false"/>
          <w:color w:val="000000"/>
          <w:sz w:val="28"/>
        </w:rPr>
        <w:t>статья 273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(заведомо ложное сообщение об акте терроризма);</w:t>
      </w:r>
    </w:p>
    <w:bookmarkEnd w:id="133"/>
    <w:bookmarkStart w:name="z14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82) </w:t>
      </w:r>
      <w:r>
        <w:rPr>
          <w:rFonts w:ascii="Times New Roman"/>
          <w:b w:val="false"/>
          <w:i w:val="false"/>
          <w:color w:val="000000"/>
          <w:sz w:val="28"/>
        </w:rPr>
        <w:t>статья 281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на взрывоопасных объектах);</w:t>
      </w:r>
    </w:p>
    <w:bookmarkEnd w:id="134"/>
    <w:bookmarkStart w:name="z15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83) </w:t>
      </w:r>
      <w:r>
        <w:rPr>
          <w:rFonts w:ascii="Times New Roman"/>
          <w:b w:val="false"/>
          <w:i w:val="false"/>
          <w:color w:val="000000"/>
          <w:sz w:val="28"/>
        </w:rPr>
        <w:t>статья 282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(нарушение правил безопасности при осуществлении космической деятельности);</w:t>
      </w:r>
    </w:p>
    <w:bookmarkEnd w:id="135"/>
    <w:bookmarkStart w:name="z15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84) </w:t>
      </w:r>
      <w:r>
        <w:rPr>
          <w:rFonts w:ascii="Times New Roman"/>
          <w:b w:val="false"/>
          <w:i w:val="false"/>
          <w:color w:val="000000"/>
          <w:sz w:val="28"/>
        </w:rPr>
        <w:t>статья 283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(незаконное обращение с радиоактивными веществами, радиоактивными отходами, ядерными материалами, а также патогенными биологическими агентами, вызывающими особо опасные инфекционные заболевания);</w:t>
      </w:r>
    </w:p>
    <w:bookmarkEnd w:id="136"/>
    <w:bookmarkStart w:name="z15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85) </w:t>
      </w:r>
      <w:r>
        <w:rPr>
          <w:rFonts w:ascii="Times New Roman"/>
          <w:b w:val="false"/>
          <w:i w:val="false"/>
          <w:color w:val="000000"/>
          <w:sz w:val="28"/>
        </w:rPr>
        <w:t>статья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(хищение либо вымогательство радиоактивных веществ, радиоактивных отходов или ядерных материалов, а также патогенных биологических агентов, вызывающих особо опасные инфекционные заболевания);</w:t>
      </w:r>
    </w:p>
    <w:bookmarkEnd w:id="137"/>
    <w:bookmarkStart w:name="z15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86) </w:t>
      </w:r>
      <w:r>
        <w:rPr>
          <w:rFonts w:ascii="Times New Roman"/>
          <w:b w:val="false"/>
          <w:i w:val="false"/>
          <w:color w:val="000000"/>
          <w:sz w:val="28"/>
        </w:rPr>
        <w:t>статья 285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(нарушение правил обращения с радиоактивными веществами, радиоактивными отходами, ядерными материалами или требований по обращению с патогенными биологическими агентами, вызывающими особо опасные инфекционные заболевания);</w:t>
      </w:r>
    </w:p>
    <w:bookmarkEnd w:id="138"/>
    <w:bookmarkStart w:name="z15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87) </w:t>
      </w:r>
      <w:r>
        <w:rPr>
          <w:rFonts w:ascii="Times New Roman"/>
          <w:b w:val="false"/>
          <w:i w:val="false"/>
          <w:color w:val="000000"/>
          <w:sz w:val="28"/>
        </w:rPr>
        <w:t>статья 286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(контрабанда изъятых из обращения предметов или предметов, обращение которых ограничено);</w:t>
      </w:r>
    </w:p>
    <w:bookmarkEnd w:id="139"/>
    <w:bookmarkStart w:name="z15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88) </w:t>
      </w:r>
      <w:r>
        <w:rPr>
          <w:rFonts w:ascii="Times New Roman"/>
          <w:b w:val="false"/>
          <w:i w:val="false"/>
          <w:color w:val="000000"/>
          <w:sz w:val="28"/>
        </w:rPr>
        <w:t>статья 287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4, 5 (незаконные приобретение, передача, сбыт, хранение, перевозка или ношение оружия, боеприпасов, взрывчатых веществ и взрывных устройств);</w:t>
      </w:r>
    </w:p>
    <w:bookmarkEnd w:id="140"/>
    <w:bookmarkStart w:name="z15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89) </w:t>
      </w:r>
      <w:r>
        <w:rPr>
          <w:rFonts w:ascii="Times New Roman"/>
          <w:b w:val="false"/>
          <w:i w:val="false"/>
          <w:color w:val="000000"/>
          <w:sz w:val="28"/>
        </w:rPr>
        <w:t>статья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(незаконное изготовление оружия);</w:t>
      </w:r>
    </w:p>
    <w:bookmarkEnd w:id="141"/>
    <w:bookmarkStart w:name="z15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90) </w:t>
      </w:r>
      <w:r>
        <w:rPr>
          <w:rFonts w:ascii="Times New Roman"/>
          <w:b w:val="false"/>
          <w:i w:val="false"/>
          <w:color w:val="000000"/>
          <w:sz w:val="28"/>
        </w:rPr>
        <w:t>статья 289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(небрежное хранение огнестрельного оружия);</w:t>
      </w:r>
    </w:p>
    <w:bookmarkEnd w:id="142"/>
    <w:bookmarkStart w:name="z15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91) </w:t>
      </w:r>
      <w:r>
        <w:rPr>
          <w:rFonts w:ascii="Times New Roman"/>
          <w:b w:val="false"/>
          <w:i w:val="false"/>
          <w:color w:val="000000"/>
          <w:sz w:val="28"/>
        </w:rPr>
        <w:t>статья 290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(ненадлежащее исполнение обязанностей по охране оружия, боеприпасов, взрывчатых веществ или взрывных устройств);</w:t>
      </w:r>
    </w:p>
    <w:bookmarkEnd w:id="143"/>
    <w:bookmarkStart w:name="z15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92) </w:t>
      </w:r>
      <w:r>
        <w:rPr>
          <w:rFonts w:ascii="Times New Roman"/>
          <w:b w:val="false"/>
          <w:i w:val="false"/>
          <w:color w:val="000000"/>
          <w:sz w:val="28"/>
        </w:rPr>
        <w:t>статья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3 (хулиганство);</w:t>
      </w:r>
    </w:p>
    <w:bookmarkEnd w:id="144"/>
    <w:bookmarkStart w:name="z1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93) </w:t>
      </w:r>
      <w:r>
        <w:rPr>
          <w:rFonts w:ascii="Times New Roman"/>
          <w:b w:val="false"/>
          <w:i w:val="false"/>
          <w:color w:val="000000"/>
          <w:sz w:val="28"/>
        </w:rPr>
        <w:t>статья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(вандализм);</w:t>
      </w:r>
    </w:p>
    <w:bookmarkEnd w:id="145"/>
    <w:bookmarkStart w:name="z1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94) </w:t>
      </w:r>
      <w:r>
        <w:rPr>
          <w:rFonts w:ascii="Times New Roman"/>
          <w:b w:val="false"/>
          <w:i w:val="false"/>
          <w:color w:val="000000"/>
          <w:sz w:val="28"/>
        </w:rPr>
        <w:t>статья 296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обращение с наркотическими средствами, психотропными веществами, их аналогами без цели сбыта);</w:t>
      </w:r>
    </w:p>
    <w:bookmarkEnd w:id="146"/>
    <w:bookmarkStart w:name="z1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95) </w:t>
      </w:r>
      <w:r>
        <w:rPr>
          <w:rFonts w:ascii="Times New Roman"/>
          <w:b w:val="false"/>
          <w:i w:val="false"/>
          <w:color w:val="000000"/>
          <w:sz w:val="28"/>
        </w:rPr>
        <w:t>статья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3, 4 (незаконные изготовление, переработка, приобретение, хранение, перевозка в целях сбыта, пересылка либо сбыт наркотических средств, психотропных веществ, их аналогов);</w:t>
      </w:r>
    </w:p>
    <w:bookmarkEnd w:id="147"/>
    <w:bookmarkStart w:name="z16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96) </w:t>
      </w:r>
      <w:r>
        <w:rPr>
          <w:rFonts w:ascii="Times New Roman"/>
          <w:b w:val="false"/>
          <w:i w:val="false"/>
          <w:color w:val="000000"/>
          <w:sz w:val="28"/>
        </w:rPr>
        <w:t>статья 308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(вовлечение в занятие проституцией, оказание иных услуг сексуального характера);</w:t>
      </w:r>
    </w:p>
    <w:bookmarkEnd w:id="148"/>
    <w:bookmarkStart w:name="z16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97) </w:t>
      </w:r>
      <w:r>
        <w:rPr>
          <w:rFonts w:ascii="Times New Roman"/>
          <w:b w:val="false"/>
          <w:i w:val="false"/>
          <w:color w:val="000000"/>
          <w:sz w:val="28"/>
        </w:rPr>
        <w:t>статья 309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2, 3 (организация или содержание притонов для занятия проституцией, оказания иных услуг сексуального характера и сводничество);</w:t>
      </w:r>
    </w:p>
    <w:bookmarkEnd w:id="149"/>
    <w:bookmarkStart w:name="z16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98) </w:t>
      </w:r>
      <w:r>
        <w:rPr>
          <w:rFonts w:ascii="Times New Roman"/>
          <w:b w:val="false"/>
          <w:i w:val="false"/>
          <w:color w:val="000000"/>
          <w:sz w:val="28"/>
        </w:rPr>
        <w:t>статья 312</w:t>
      </w:r>
      <w:r>
        <w:rPr>
          <w:rFonts w:ascii="Times New Roman"/>
          <w:b w:val="false"/>
          <w:i w:val="false"/>
          <w:color w:val="000000"/>
          <w:sz w:val="28"/>
        </w:rPr>
        <w:t xml:space="preserve"> (изготовление и оборот материалов или предметов с порнографическими изображениями несовершеннолетних либо их привлечение для участия в зрелищных мероприятиях порнографического характера);</w:t>
      </w:r>
    </w:p>
    <w:bookmarkEnd w:id="150"/>
    <w:bookmarkStart w:name="z16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99) </w:t>
      </w:r>
      <w:r>
        <w:rPr>
          <w:rFonts w:ascii="Times New Roman"/>
          <w:b w:val="false"/>
          <w:i w:val="false"/>
          <w:color w:val="000000"/>
          <w:sz w:val="28"/>
        </w:rPr>
        <w:t>статья 313</w:t>
      </w:r>
      <w:r>
        <w:rPr>
          <w:rFonts w:ascii="Times New Roman"/>
          <w:b w:val="false"/>
          <w:i w:val="false"/>
          <w:color w:val="000000"/>
          <w:sz w:val="28"/>
        </w:rPr>
        <w:t xml:space="preserve"> (незаконное распространение произведений, пропагандирующих культ жестокости и насилия);</w:t>
      </w:r>
    </w:p>
    <w:bookmarkEnd w:id="151"/>
    <w:bookmarkStart w:name="z16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100) </w:t>
      </w:r>
      <w:r>
        <w:rPr>
          <w:rFonts w:ascii="Times New Roman"/>
          <w:b w:val="false"/>
          <w:i w:val="false"/>
          <w:color w:val="000000"/>
          <w:sz w:val="28"/>
        </w:rPr>
        <w:t>статья 313-1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(пропаганда самоубийства);</w:t>
      </w:r>
    </w:p>
    <w:bookmarkEnd w:id="152"/>
    <w:bookmarkStart w:name="z16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101) </w:t>
      </w:r>
      <w:r>
        <w:rPr>
          <w:rFonts w:ascii="Times New Roman"/>
          <w:b w:val="false"/>
          <w:i w:val="false"/>
          <w:color w:val="000000"/>
          <w:sz w:val="28"/>
        </w:rPr>
        <w:t>статья 360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(нарушение правил международных полетов);</w:t>
      </w:r>
    </w:p>
    <w:bookmarkEnd w:id="153"/>
    <w:bookmarkStart w:name="z16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102) </w:t>
      </w:r>
      <w:r>
        <w:rPr>
          <w:rFonts w:ascii="Times New Roman"/>
          <w:b w:val="false"/>
          <w:i w:val="false"/>
          <w:color w:val="000000"/>
          <w:sz w:val="28"/>
        </w:rPr>
        <w:t>статья 392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часть 2 (умышленное незаконное пересечение Государственной границы Республики Казахстан);</w:t>
      </w:r>
    </w:p>
    <w:bookmarkEnd w:id="154"/>
    <w:bookmarkStart w:name="z17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103) </w:t>
      </w:r>
      <w:r>
        <w:rPr>
          <w:rFonts w:ascii="Times New Roman"/>
          <w:b w:val="false"/>
          <w:i w:val="false"/>
          <w:color w:val="000000"/>
          <w:sz w:val="28"/>
        </w:rPr>
        <w:t>статья 402</w:t>
      </w:r>
      <w:r>
        <w:rPr>
          <w:rFonts w:ascii="Times New Roman"/>
          <w:b w:val="false"/>
          <w:i w:val="false"/>
          <w:color w:val="000000"/>
          <w:sz w:val="28"/>
        </w:rPr>
        <w:t xml:space="preserve"> (действия, провоцирующие к продолжению участия в забастовке, признанной судом незаконной);</w:t>
      </w:r>
    </w:p>
    <w:bookmarkEnd w:id="155"/>
    <w:bookmarkStart w:name="z17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104) </w:t>
      </w:r>
      <w:r>
        <w:rPr>
          <w:rFonts w:ascii="Times New Roman"/>
          <w:b w:val="false"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 xml:space="preserve"> (рецидив преступлений, опасный рецидив преступлений).</w:t>
      </w:r>
    </w:p>
    <w:bookmarkEnd w:id="156"/>
    <w:bookmarkStart w:name="z17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иностранцев и лиц без гражданства, осужденных и привлеченных к уголовной ответственности в качестве обвиняемых на территории Республики Казахстан, независимо от квалификации статьи, подлежат направлению ИУД в МИБ.</w:t>
      </w:r>
    </w:p>
    <w:bookmarkEnd w:id="15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