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bbea" w14:textId="dccb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сентября 2024 года № 619. Зарегистрирован в Министерстве юстиции Республики Казахстан 14 сентября 2024 года № 35070.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пункта 3 Перечня: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третьего, седьмого, десятого, двенадцатого, четырнадцатого, двадцать второго, двадцать шестого, тридцать третьего, тридцать пятого, сорокового и сорок третьего, которые вводятся в действие с 1 декабря 2024 года;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пятьдесят седьмого, восьмидесятого, сто третьего, сто двадцать девятого, сто пятьдесят четвертого, сто восемьдесят первого, двести пятого, двести тридцать первого, двести пятьдесят второго и двести семьдесят пятого, которые вводятся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619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следующие изменения и дополнения: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утвержденном указанным приказом: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289 изложить в следующей редакции: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290, 291, 292, 293, 294, 295, 296, 297 и 298 следующего содержания: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 подсубпозиции 2711 12 9 100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чистотой более 90 %, но менее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химических превращений в процессах, кроме указанных в подсубпозиции 2711 13 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чистотой более 90 %, но менее 95%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