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2b3e" w14:textId="1ea2b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Генерального Прокурора Республики Казахстан от 12 декабря 2018 года № 136 "Об утверждении цен на товары (работы, услуги), предоставляемые Академией правоохранительных органов при Генеральной прокуратуре Республики Казахстан на платной основе"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 июля 2024 года № 83. Зарегистрирован в Министерстве юстиции Республики Казахстан 1 июля 2024 года № 34692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12 декабря 2018 года № 136 "Об утверждении цен на товары (работы, услуги), предоставляемые Академией правоохранительных органов при Генеральной прокуратуре Республики Казахстан на платной основе" (зарегистрирован в Реестре государственной регистрации нормативных правовых актов под № 17930)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товары (работы, услуги), предоставляемые Академией правоохранительных органов при Генеральной прокуратуре Республики Казахстан на платной основе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Академии правоохранительных органов при Генеральной прокуратуре Республики Казахстан (далее - Академия)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ректора Академии.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2024 года № 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 № 136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предоставляемые Академией правоохранительных органов при Генеральной прокуратуре Республики Казахстан на платной основе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Разработка, реализация дополнительных образовательных программ (профессиональная подготовка, переподготовка и повышение квалификации, подготовка к вступительным экзаменам), в том числе для иностранцев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 услуг)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(количество/человек)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тенге), до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изучения иностранного языка (английского),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час/от 1 до 100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час/от 100 до 500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академический час/500 человек и более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Курсы изучения казахского языка, на 1 человека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час/от 1 до 100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час/от 100 до 500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 500 человек 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профессиональной подготовки, переподготовки и повышения квалификации, в том числе для иностранцев, а также подготовка к вступительным экзаменам, 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час/от 1 до 100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час/от 100 до 500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час/500 человек 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симуляционного тренинга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человек/мероприятие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Проведение научных исследований и опытно-конструкторских работ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 (работ, услуг)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(в тенге), до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 работы в рамках грантового финансирования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человек/час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решением ННС*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 работы в рамках программно-целевого финансирования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человек/час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решением ННС и ВНТК**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в правовой сфере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человек/час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решением НМС***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опытно-конструкторских работ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человек/час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решением НМС***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Разработка и (или) реализация учебно-методической, издательской и полиграфической продукции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 услуг)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тенге) до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до 100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101 до 120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121 до 140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141 до 160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161 до 180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181 до 200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201 до 220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221 до 240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241 до 260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261 до 280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281 до 300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301 до 320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321 до 340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341 до 360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361 до 380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381 до 400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401 до 420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421 до 440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441 до 460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461 до 480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481 до 500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до 100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101 до 120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121 до 140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141 до 160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161 до 180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181 до 200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201 до 220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221 до 240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241 до 260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261 до 280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281 до 300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301 до 320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321 до 340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341 до 360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361 до 380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381 до 400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401 до 420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421 до 440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441 до 460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461 до 480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481 до 500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журнал форматом А4, до 60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журнал форматом А4, от 61 до 100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журнал форматом А5, до 50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журнал форматом А5, от 51 до 70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журнал форматом А5, от 71 до 100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учебно-методическое пособие в мягком переплете формата А5, до 50 страниц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учебно-методическое пособие в мягком переплете формата А5, от 51 до 70 страниц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учебно-методическое пособие в мягком переплете формата А5, от 71 до 100 страниц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А4, до 100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А4, от 101 до 120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А4, от 121 до 140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А4, от 141 до 160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А4, от 161 до 180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А4, от 181 до 200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А4, от 201 до 220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А4, от 221 до 240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А4, от 241 до 260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А4, от 261 до 280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А4, от 281 до 300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А4, от 301 до 320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А4, от 321 до 340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А4, от 341 до 360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А4, от 361 до 380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А4, от 381 до 400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А4, от 401 до 420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А4, от 421 до 440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А4, от 441 до 460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А4, от 461 до 480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А4, от 481 до 500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А5, до 100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А5, от 101 до 120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А5, от 121 до 140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А5, от 141 до 160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А5, от 161 до 180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А5, от 181 до 200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А5, от 201 до 220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А5, от 221 до 240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А5, от 241 до 260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А5, от 261 до 280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А5, от 281 до 300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А5, от 301 до 320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А5, от 321 до 340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А5, от 341 до 360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А5, от 361 до 380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А5, от 381 до 400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А5, от 401 до 420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А5, от 421 до 440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А5, от 441 до 460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А5, от 461 до 480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твердом переплете форматом А5, от 481 до 500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учебно-методическое пособие в твердом переплете формата А5, до 50 страниц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учебно-методическое пособие в твердом переплете формата А5, от 51 до 70 страниц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учебно-методическое пособие в твердом переплете формата А5, от 71 до 100 страниц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журнал размером 218*270, бумага мелованная глянцевая в термопереплете, 40 страниц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журнал размером 218*270, бумага мелованная глянцевая в мягком термопереплете до 120 страниц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Реализация программ послевузовского образования сверх требований государственных общеобразовательных стандартов, в том числе сдача пререквизитов и постреквизитов, защита диссертации докторантов других гражданских высших учебных заведений на платной основе, а также для иностранцев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 услуг)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тенге) до.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 (профильная)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825 217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 (научно-педагогическая)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825 217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 (научно-педагогическая), без учета зарубежной стажировки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825 217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пререквизитов и постреквизитов, защита диссертации докторантов других гражданских высших учебных заведений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Реализация материалов выставок, семинаров, конференций, совещаний, форумов, симпозиумов, курсов, тренингов, круглых столов, а также организация, проведение указанных мероприятий (в том числе онлайн проведения) либо участие в таких мероприятиях в качестве лектора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 услуг)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тенге) до.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выставок, семинаров, конференций, совещаний, форумов, симпозиумов, курсов, тренингов, круглых столов.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материал/мероприятие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проведение выставок, семинаров, конференций, совещаний, форумов, симпозиумов, тренингов, круглых столов либо участие в таких мероприятиях в качестве лектора.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человек/мероприятие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ННС* – Национальный научный совет,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 науке" ННС принимает решение о грантовом и программно-целевом финансировании.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ВНТК** – Высшая научно-техническая комиссия при Правительстве Республики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науке" ВНТК принимает решение о программно-целевом финансировании (в том числе вне конкурсных процедур).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НМС*** – Научно-методический совет, коллегиальный консультативно-совещательный орган Академии правоохранительных органов при Генеральной прокуратуре Республики Казахстан. Утверждает приоритетные темы научных проектов.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Товары (работы, услуги), указанные в главе 3 изготавливаются и выполняются на стандартных листах, плотностью 80 грамм на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