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8184" w14:textId="d898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21 мая 2024 года № 170. Зарегистрирован в Министерстве юстиции Республики Казахстан 23 мая 2024 года № 34396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(зарегистрирован в Реестре государственной регистрации нормативных правовых актов № 11702)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4"/>
    <w:bookmarkStart w:name="z9" w:id="5"/>
    <w:p>
      <w:pPr>
        <w:spacing w:after="0"/>
        <w:ind w:left="0"/>
        <w:jc w:val="both"/>
      </w:pPr>
      <w:r>
        <w:rPr>
          <w:rFonts w:ascii="Times New Roman"/>
          <w:b w:val="false"/>
          <w:i w:val="false"/>
          <w:color w:val="000000"/>
          <w:sz w:val="28"/>
        </w:rPr>
        <w:t>
      "1-1)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система электронных паспортов) – структурированный комплекс,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5"/>
    <w:bookmarkStart w:name="z10" w:id="6"/>
    <w:p>
      <w:pPr>
        <w:spacing w:after="0"/>
        <w:ind w:left="0"/>
        <w:jc w:val="both"/>
      </w:pPr>
      <w:r>
        <w:rPr>
          <w:rFonts w:ascii="Times New Roman"/>
          <w:b w:val="false"/>
          <w:i w:val="false"/>
          <w:color w:val="000000"/>
          <w:sz w:val="28"/>
        </w:rPr>
        <w:t>
      дополнить подпунктами 8-1) и 8-2) следующего содержания:</w:t>
      </w:r>
    </w:p>
    <w:bookmarkEnd w:id="6"/>
    <w:bookmarkStart w:name="z11" w:id="7"/>
    <w:p>
      <w:pPr>
        <w:spacing w:after="0"/>
        <w:ind w:left="0"/>
        <w:jc w:val="both"/>
      </w:pPr>
      <w:r>
        <w:rPr>
          <w:rFonts w:ascii="Times New Roman"/>
          <w:b w:val="false"/>
          <w:i w:val="false"/>
          <w:color w:val="000000"/>
          <w:sz w:val="28"/>
        </w:rPr>
        <w:t>
      "8-1)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7"/>
    <w:bookmarkStart w:name="z12" w:id="8"/>
    <w:p>
      <w:pPr>
        <w:spacing w:after="0"/>
        <w:ind w:left="0"/>
        <w:jc w:val="both"/>
      </w:pPr>
      <w:r>
        <w:rPr>
          <w:rFonts w:ascii="Times New Roman"/>
          <w:b w:val="false"/>
          <w:i w:val="false"/>
          <w:color w:val="000000"/>
          <w:sz w:val="28"/>
        </w:rPr>
        <w:t>
      8-2)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xml:space="preserve">
      "15. Регистрационный пункт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9"/>
    <w:bookmarkStart w:name="z15" w:id="10"/>
    <w:p>
      <w:pPr>
        <w:spacing w:after="0"/>
        <w:ind w:left="0"/>
        <w:jc w:val="both"/>
      </w:pPr>
      <w:r>
        <w:rPr>
          <w:rFonts w:ascii="Times New Roman"/>
          <w:b w:val="false"/>
          <w:i w:val="false"/>
          <w:color w:val="000000"/>
          <w:sz w:val="28"/>
        </w:rPr>
        <w:t xml:space="preserve">
      Информационное взаимодействие портала и информационной системы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 (далее – Закон об информатизации).</w:t>
      </w:r>
    </w:p>
    <w:bookmarkEnd w:id="10"/>
    <w:bookmarkStart w:name="z16" w:id="11"/>
    <w:p>
      <w:pPr>
        <w:spacing w:after="0"/>
        <w:ind w:left="0"/>
        <w:jc w:val="both"/>
      </w:pPr>
      <w:r>
        <w:rPr>
          <w:rFonts w:ascii="Times New Roman"/>
          <w:b w:val="false"/>
          <w:i w:val="false"/>
          <w:color w:val="000000"/>
          <w:sz w:val="28"/>
        </w:rPr>
        <w:t xml:space="preserve">
      Информационное взаимодействие информационной системы и системы электронных паспортов осуществляется согласно </w:t>
      </w:r>
      <w:r>
        <w:rPr>
          <w:rFonts w:ascii="Times New Roman"/>
          <w:b w:val="false"/>
          <w:i w:val="false"/>
          <w:color w:val="000000"/>
          <w:sz w:val="28"/>
        </w:rPr>
        <w:t>статье 38</w:t>
      </w:r>
      <w:r>
        <w:rPr>
          <w:rFonts w:ascii="Times New Roman"/>
          <w:b w:val="false"/>
          <w:i w:val="false"/>
          <w:color w:val="000000"/>
          <w:sz w:val="28"/>
        </w:rPr>
        <w:t xml:space="preserve"> Закона об информатизации.</w:t>
      </w:r>
    </w:p>
    <w:bookmarkEnd w:id="11"/>
    <w:bookmarkStart w:name="z17" w:id="12"/>
    <w:p>
      <w:pPr>
        <w:spacing w:after="0"/>
        <w:ind w:left="0"/>
        <w:jc w:val="both"/>
      </w:pPr>
      <w:r>
        <w:rPr>
          <w:rFonts w:ascii="Times New Roman"/>
          <w:b w:val="false"/>
          <w:i w:val="false"/>
          <w:color w:val="000000"/>
          <w:sz w:val="28"/>
        </w:rPr>
        <w:t>
      В случае сбоя информационной системы, содержащей необходимые сведения для регистрационного действия и выдачи регистрационного документа (дубликата) и номерного знака для машин, регистрационный пункт (услугодатель) незамедлительно уведомляет оператора информационной системы (далее – оператор).</w:t>
      </w:r>
    </w:p>
    <w:bookmarkEnd w:id="12"/>
    <w:bookmarkStart w:name="z18" w:id="13"/>
    <w:p>
      <w:pPr>
        <w:spacing w:after="0"/>
        <w:ind w:left="0"/>
        <w:jc w:val="both"/>
      </w:pPr>
      <w:r>
        <w:rPr>
          <w:rFonts w:ascii="Times New Roman"/>
          <w:b w:val="false"/>
          <w:i w:val="false"/>
          <w:color w:val="000000"/>
          <w:sz w:val="28"/>
        </w:rPr>
        <w:t>
      В этом случае оператор составляет в произвольной форме протокол о технической проблеме и подписывает его с регистрационным пунктом (услугодателем).</w:t>
      </w:r>
    </w:p>
    <w:bookmarkEnd w:id="13"/>
    <w:bookmarkStart w:name="z19" w:id="14"/>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bookmarkEnd w:id="14"/>
    <w:bookmarkStart w:name="z20" w:id="15"/>
    <w:p>
      <w:pPr>
        <w:spacing w:after="0"/>
        <w:ind w:left="0"/>
        <w:jc w:val="both"/>
      </w:pPr>
      <w:r>
        <w:rPr>
          <w:rFonts w:ascii="Times New Roman"/>
          <w:b w:val="false"/>
          <w:i w:val="false"/>
          <w:color w:val="000000"/>
          <w:sz w:val="28"/>
        </w:rPr>
        <w:t>
      Министерство и регистрационный пункт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15"/>
    <w:bookmarkStart w:name="z21" w:id="16"/>
    <w:p>
      <w:pPr>
        <w:spacing w:after="0"/>
        <w:ind w:left="0"/>
        <w:jc w:val="both"/>
      </w:pPr>
      <w:r>
        <w:rPr>
          <w:rFonts w:ascii="Times New Roman"/>
          <w:b w:val="false"/>
          <w:i w:val="false"/>
          <w:color w:val="000000"/>
          <w:sz w:val="28"/>
        </w:rPr>
        <w:t>
      16. На зарегистрированные машины регистрационным пунктом (услугодателем) выдаются технические паспорта и номерные знаки соответствующих типов, изготовленных в соответствии с требованиями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На одну машину выдается один номерной знак.</w:t>
      </w:r>
    </w:p>
    <w:bookmarkEnd w:id="16"/>
    <w:bookmarkStart w:name="z22" w:id="17"/>
    <w:p>
      <w:pPr>
        <w:spacing w:after="0"/>
        <w:ind w:left="0"/>
        <w:jc w:val="both"/>
      </w:pPr>
      <w:r>
        <w:rPr>
          <w:rFonts w:ascii="Times New Roman"/>
          <w:b w:val="false"/>
          <w:i w:val="false"/>
          <w:color w:val="000000"/>
          <w:sz w:val="28"/>
        </w:rPr>
        <w:t xml:space="preserve">
      При этом применяется перечень буквенных обозначений в латинской транскрипции областей и городов Республики Казахстан, применяемых на серии бланков технических паспортов и на государственных номерных знаках применяется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7"/>
    <w:bookmarkStart w:name="z23" w:id="18"/>
    <w:p>
      <w:pPr>
        <w:spacing w:after="0"/>
        <w:ind w:left="0"/>
        <w:jc w:val="both"/>
      </w:pPr>
      <w:r>
        <w:rPr>
          <w:rFonts w:ascii="Times New Roman"/>
          <w:b w:val="false"/>
          <w:i w:val="false"/>
          <w:color w:val="000000"/>
          <w:sz w:val="28"/>
        </w:rPr>
        <w:t>
      Расходование регистрационных документов и номерных знаков машин ведется в информационной системе в порядке возрастания серий и их цифровых номеров.</w:t>
      </w:r>
    </w:p>
    <w:bookmarkEnd w:id="18"/>
    <w:bookmarkStart w:name="z24" w:id="19"/>
    <w:p>
      <w:pPr>
        <w:spacing w:after="0"/>
        <w:ind w:left="0"/>
        <w:jc w:val="both"/>
      </w:pPr>
      <w:r>
        <w:rPr>
          <w:rFonts w:ascii="Times New Roman"/>
          <w:b w:val="false"/>
          <w:i w:val="false"/>
          <w:color w:val="000000"/>
          <w:sz w:val="28"/>
        </w:rPr>
        <w:t xml:space="preserve">
      Количество поступающих и выбывающих номерных знаков, и технических паспортов отражаются в журнале учета поступления и выдачи номерных знаков и технических паспортов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
    <w:bookmarkStart w:name="z25" w:id="20"/>
    <w:p>
      <w:pPr>
        <w:spacing w:after="0"/>
        <w:ind w:left="0"/>
        <w:jc w:val="both"/>
      </w:pPr>
      <w:r>
        <w:rPr>
          <w:rFonts w:ascii="Times New Roman"/>
          <w:b w:val="false"/>
          <w:i w:val="false"/>
          <w:color w:val="000000"/>
          <w:sz w:val="28"/>
        </w:rPr>
        <w:t>
      Журнал учета поступления и выдачи номерных знаков и технических паспортов, а также бланки регистрационных документов и номерные знаки хранятся по месту регистрации машин.</w:t>
      </w:r>
    </w:p>
    <w:bookmarkEnd w:id="20"/>
    <w:bookmarkStart w:name="z26" w:id="21"/>
    <w:p>
      <w:pPr>
        <w:spacing w:after="0"/>
        <w:ind w:left="0"/>
        <w:jc w:val="both"/>
      </w:pPr>
      <w:r>
        <w:rPr>
          <w:rFonts w:ascii="Times New Roman"/>
          <w:b w:val="false"/>
          <w:i w:val="false"/>
          <w:color w:val="000000"/>
          <w:sz w:val="28"/>
        </w:rPr>
        <w:t>
      Бланки регистрационных документов, испорченные при заполнении, номерные знаки, не пригодные к дальнейшему использованию, утилизируются средствами и способами, исключающими возможность их повторного использования, о чем составляются соответствующие акты.</w:t>
      </w:r>
    </w:p>
    <w:bookmarkEnd w:id="21"/>
    <w:bookmarkStart w:name="z27" w:id="22"/>
    <w:p>
      <w:pPr>
        <w:spacing w:after="0"/>
        <w:ind w:left="0"/>
        <w:jc w:val="both"/>
      </w:pPr>
      <w:r>
        <w:rPr>
          <w:rFonts w:ascii="Times New Roman"/>
          <w:b w:val="false"/>
          <w:i w:val="false"/>
          <w:color w:val="000000"/>
          <w:sz w:val="28"/>
        </w:rPr>
        <w:t>
      Регулирование вопросов, связанных с обеспечением номерных знаков, бланков регистрационного документа производится регистрационным пунктом (услугодателем).";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9" w:id="23"/>
    <w:p>
      <w:pPr>
        <w:spacing w:after="0"/>
        <w:ind w:left="0"/>
        <w:jc w:val="both"/>
      </w:pPr>
      <w:r>
        <w:rPr>
          <w:rFonts w:ascii="Times New Roman"/>
          <w:b w:val="false"/>
          <w:i w:val="false"/>
          <w:color w:val="000000"/>
          <w:sz w:val="28"/>
        </w:rPr>
        <w:t>
      "35. Перерегистрация машин производится в случаях:</w:t>
      </w:r>
    </w:p>
    <w:bookmarkEnd w:id="23"/>
    <w:bookmarkStart w:name="z30" w:id="24"/>
    <w:p>
      <w:pPr>
        <w:spacing w:after="0"/>
        <w:ind w:left="0"/>
        <w:jc w:val="both"/>
      </w:pPr>
      <w:r>
        <w:rPr>
          <w:rFonts w:ascii="Times New Roman"/>
          <w:b w:val="false"/>
          <w:i w:val="false"/>
          <w:color w:val="000000"/>
          <w:sz w:val="28"/>
        </w:rPr>
        <w:t>
      1) изменения права собственности;</w:t>
      </w:r>
    </w:p>
    <w:bookmarkEnd w:id="24"/>
    <w:bookmarkStart w:name="z31" w:id="25"/>
    <w:p>
      <w:pPr>
        <w:spacing w:after="0"/>
        <w:ind w:left="0"/>
        <w:jc w:val="both"/>
      </w:pPr>
      <w:r>
        <w:rPr>
          <w:rFonts w:ascii="Times New Roman"/>
          <w:b w:val="false"/>
          <w:i w:val="false"/>
          <w:color w:val="000000"/>
          <w:sz w:val="28"/>
        </w:rPr>
        <w:t>
      2) возникновения, прекращения общей собственности и изменения состава общих собственников машин;</w:t>
      </w:r>
    </w:p>
    <w:bookmarkEnd w:id="25"/>
    <w:bookmarkStart w:name="z32" w:id="26"/>
    <w:p>
      <w:pPr>
        <w:spacing w:after="0"/>
        <w:ind w:left="0"/>
        <w:jc w:val="both"/>
      </w:pPr>
      <w:r>
        <w:rPr>
          <w:rFonts w:ascii="Times New Roman"/>
          <w:b w:val="false"/>
          <w:i w:val="false"/>
          <w:color w:val="000000"/>
          <w:sz w:val="28"/>
        </w:rPr>
        <w:t>
      3) изменения местожительства (юридического адреса) владельца (собственника) машины, по волеизъявлению владельца (собственника) машины;</w:t>
      </w:r>
    </w:p>
    <w:bookmarkEnd w:id="26"/>
    <w:bookmarkStart w:name="z33" w:id="27"/>
    <w:p>
      <w:pPr>
        <w:spacing w:after="0"/>
        <w:ind w:left="0"/>
        <w:jc w:val="both"/>
      </w:pPr>
      <w:r>
        <w:rPr>
          <w:rFonts w:ascii="Times New Roman"/>
          <w:b w:val="false"/>
          <w:i w:val="false"/>
          <w:color w:val="000000"/>
          <w:sz w:val="28"/>
        </w:rPr>
        <w:t>
      4) изменения фамилии, имени, отчества (при его наличии) физического лица, либо наименования юридического лица, на которого зарегистрирована машина;</w:t>
      </w:r>
    </w:p>
    <w:bookmarkEnd w:id="27"/>
    <w:bookmarkStart w:name="z34" w:id="28"/>
    <w:p>
      <w:pPr>
        <w:spacing w:after="0"/>
        <w:ind w:left="0"/>
        <w:jc w:val="both"/>
      </w:pPr>
      <w:r>
        <w:rPr>
          <w:rFonts w:ascii="Times New Roman"/>
          <w:b w:val="false"/>
          <w:i w:val="false"/>
          <w:color w:val="000000"/>
          <w:sz w:val="28"/>
        </w:rPr>
        <w:t>
      5)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6" w:id="29"/>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29"/>
    <w:bookmarkStart w:name="z37"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38"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31"/>
    <w:bookmarkStart w:name="z39" w:id="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2"/>
    <w:bookmarkStart w:name="z40" w:id="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bookmarkStart w:name="z42"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2024 года №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тракторов и изготовленных на их базе</w:t>
            </w:r>
            <w:r>
              <w:br/>
            </w:r>
            <w:r>
              <w:rPr>
                <w:rFonts w:ascii="Times New Roman"/>
                <w:b w:val="false"/>
                <w:i w:val="false"/>
                <w:color w:val="000000"/>
                <w:sz w:val="20"/>
              </w:rPr>
              <w:t>самоходных шасси и механизмов,</w:t>
            </w:r>
            <w:r>
              <w:br/>
            </w:r>
            <w:r>
              <w:rPr>
                <w:rFonts w:ascii="Times New Roman"/>
                <w:b w:val="false"/>
                <w:i w:val="false"/>
                <w:color w:val="000000"/>
                <w:sz w:val="20"/>
              </w:rPr>
              <w:t>прицепов к ним, включая прицепы</w:t>
            </w:r>
            <w:r>
              <w:br/>
            </w:r>
            <w:r>
              <w:rPr>
                <w:rFonts w:ascii="Times New Roman"/>
                <w:b w:val="false"/>
                <w:i w:val="false"/>
                <w:color w:val="000000"/>
                <w:sz w:val="20"/>
              </w:rPr>
              <w:t>со смонтированным специальным</w:t>
            </w:r>
            <w:r>
              <w:br/>
            </w:r>
            <w:r>
              <w:rPr>
                <w:rFonts w:ascii="Times New Roman"/>
                <w:b w:val="false"/>
                <w:i w:val="false"/>
                <w:color w:val="000000"/>
                <w:sz w:val="20"/>
              </w:rPr>
              <w:t>оборудованием, самоходных</w:t>
            </w:r>
            <w:r>
              <w:br/>
            </w:r>
            <w:r>
              <w:rPr>
                <w:rFonts w:ascii="Times New Roman"/>
                <w:b w:val="false"/>
                <w:i w:val="false"/>
                <w:color w:val="000000"/>
                <w:sz w:val="20"/>
              </w:rPr>
              <w:t>сельскохозяйственных, мелиоративных</w:t>
            </w:r>
            <w:r>
              <w:br/>
            </w:r>
            <w:r>
              <w:rPr>
                <w:rFonts w:ascii="Times New Roman"/>
                <w:b w:val="false"/>
                <w:i w:val="false"/>
                <w:color w:val="000000"/>
                <w:sz w:val="20"/>
              </w:rPr>
              <w:t>и дорожно-строительных машин</w:t>
            </w:r>
            <w:r>
              <w:br/>
            </w:r>
            <w:r>
              <w:rPr>
                <w:rFonts w:ascii="Times New Roman"/>
                <w:b w:val="false"/>
                <w:i w:val="false"/>
                <w:color w:val="000000"/>
                <w:sz w:val="20"/>
              </w:rPr>
              <w:t>и механизмов, специальных</w:t>
            </w:r>
            <w:r>
              <w:br/>
            </w:r>
            <w:r>
              <w:rPr>
                <w:rFonts w:ascii="Times New Roman"/>
                <w:b w:val="false"/>
                <w:i w:val="false"/>
                <w:color w:val="000000"/>
                <w:sz w:val="20"/>
              </w:rPr>
              <w:t>машин повышенной проходимости</w:t>
            </w:r>
          </w:p>
        </w:tc>
      </w:tr>
    </w:tbl>
    <w:bookmarkStart w:name="z49" w:id="3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(перерегистрация), снятие с регистрационного учета</w:t>
      </w:r>
      <w:r>
        <w:br/>
      </w:r>
      <w:r>
        <w:rPr>
          <w:rFonts w:ascii="Times New Roman"/>
          <w:b/>
          <w:i w:val="false"/>
          <w:color w:val="000000"/>
        </w:rPr>
        <w:t>тракторов и изготовленных на их базе самоходных шасси и механизмов,</w:t>
      </w:r>
      <w:r>
        <w:br/>
      </w:r>
      <w:r>
        <w:rPr>
          <w:rFonts w:ascii="Times New Roman"/>
          <w:b/>
          <w:i w:val="false"/>
          <w:color w:val="000000"/>
        </w:rPr>
        <w:t>прицепов к ним, включая прицепы со смонтированным специальным оборудованием,</w:t>
      </w:r>
      <w:r>
        <w:br/>
      </w:r>
      <w:r>
        <w:rPr>
          <w:rFonts w:ascii="Times New Roman"/>
          <w:b/>
          <w:i w:val="false"/>
          <w:color w:val="000000"/>
        </w:rPr>
        <w:t>самоходных сельскохозяйственных, мелиоративных и дорожно-строительных машин</w:t>
      </w:r>
      <w:r>
        <w:br/>
      </w:r>
      <w:r>
        <w:rPr>
          <w:rFonts w:ascii="Times New Roman"/>
          <w:b/>
          <w:i w:val="false"/>
          <w:color w:val="000000"/>
        </w:rPr>
        <w:t>и механизмов, а также специальных машин повышенной проходимости</w:t>
      </w:r>
      <w:r>
        <w:br/>
      </w:r>
      <w:r>
        <w:rPr>
          <w:rFonts w:ascii="Times New Roman"/>
          <w:b/>
          <w:i w:val="false"/>
          <w:color w:val="000000"/>
        </w:rPr>
        <w:t>и выдача регистрационного документа (дубликата) и государственного номерного знака для них"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p>
            <w:pPr>
              <w:spacing w:after="20"/>
              <w:ind w:left="20"/>
              <w:jc w:val="both"/>
            </w:pP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1. Регистрация машин.</w:t>
            </w:r>
          </w:p>
          <w:p>
            <w:pPr>
              <w:spacing w:after="20"/>
              <w:ind w:left="20"/>
              <w:jc w:val="both"/>
            </w:pPr>
            <w:r>
              <w:rPr>
                <w:rFonts w:ascii="Times New Roman"/>
                <w:b w:val="false"/>
                <w:i w:val="false"/>
                <w:color w:val="000000"/>
                <w:sz w:val="20"/>
              </w:rPr>
              <w:t>2. Перерегистрация машин.</w:t>
            </w:r>
          </w:p>
          <w:p>
            <w:pPr>
              <w:spacing w:after="20"/>
              <w:ind w:left="20"/>
              <w:jc w:val="both"/>
            </w:pPr>
            <w:r>
              <w:rPr>
                <w:rFonts w:ascii="Times New Roman"/>
                <w:b w:val="false"/>
                <w:i w:val="false"/>
                <w:color w:val="000000"/>
                <w:sz w:val="20"/>
              </w:rPr>
              <w:t>3. Снятие с регистрационного учета машин.</w:t>
            </w:r>
          </w:p>
          <w:p>
            <w:pPr>
              <w:spacing w:after="20"/>
              <w:ind w:left="20"/>
              <w:jc w:val="both"/>
            </w:pPr>
            <w:r>
              <w:rPr>
                <w:rFonts w:ascii="Times New Roman"/>
                <w:b w:val="false"/>
                <w:i w:val="false"/>
                <w:color w:val="000000"/>
                <w:sz w:val="20"/>
              </w:rPr>
              <w:t>4. Получение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5. Актуализация (корректировка) сведений о сельскохозяйственной технике.</w:t>
            </w:r>
          </w:p>
          <w:p>
            <w:pPr>
              <w:spacing w:after="20"/>
              <w:ind w:left="20"/>
              <w:jc w:val="both"/>
            </w:pPr>
            <w:r>
              <w:rPr>
                <w:rFonts w:ascii="Times New Roman"/>
                <w:b w:val="false"/>
                <w:i w:val="false"/>
                <w:color w:val="000000"/>
                <w:sz w:val="20"/>
              </w:rPr>
              <w:t>6.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w:t>
            </w:r>
          </w:p>
          <w:p>
            <w:pPr>
              <w:spacing w:after="20"/>
              <w:ind w:left="20"/>
              <w:jc w:val="both"/>
            </w:pPr>
            <w:r>
              <w:rPr>
                <w:rFonts w:ascii="Times New Roman"/>
                <w:b w:val="false"/>
                <w:i w:val="false"/>
                <w:color w:val="000000"/>
                <w:sz w:val="20"/>
              </w:rPr>
              <w:t>1) веб-портал "электронного правительства": www.egov.kz (далее – портал);</w:t>
            </w:r>
          </w:p>
          <w:p>
            <w:pPr>
              <w:spacing w:after="20"/>
              <w:ind w:left="20"/>
              <w:jc w:val="both"/>
            </w:pPr>
            <w:r>
              <w:rPr>
                <w:rFonts w:ascii="Times New Roman"/>
                <w:b w:val="false"/>
                <w:i w:val="false"/>
                <w:color w:val="000000"/>
                <w:sz w:val="20"/>
              </w:rPr>
              <w:t>2) канцелярию услугодателя. Выдача результатов оказания государственной услуги по подвидам государственной услуги "Регистрация машин", "Перерегистрация машин", "Снятие с регистрационного учета машин", "Получение дубликата регистрационного документа и (или) новый номерной знак", а также при актуализации (корректировке) сведений о сельскохозяйственной технике в регистрационном документе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w:t>
            </w:r>
          </w:p>
          <w:p>
            <w:pPr>
              <w:spacing w:after="20"/>
              <w:ind w:left="20"/>
              <w:jc w:val="both"/>
            </w:pPr>
            <w:r>
              <w:rPr>
                <w:rFonts w:ascii="Times New Roman"/>
                <w:b w:val="false"/>
                <w:i w:val="false"/>
                <w:color w:val="000000"/>
                <w:sz w:val="20"/>
              </w:rPr>
              <w:t>Выдача результатов оказания государственной услуги по подвиду государственной услуги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а также при актуализации (корректировке) сведений о сельскохозяйственной технике в информационной системе по подвиду государственной услуги "Актуализация (корректировка) сведений о сельскохозяйственной технике" осуществляется через канцелярию услугодателя, либо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портал – 1 рабочий день;</w:t>
            </w:r>
          </w:p>
          <w:p>
            <w:pPr>
              <w:spacing w:after="20"/>
              <w:ind w:left="20"/>
              <w:jc w:val="both"/>
            </w:pPr>
            <w:r>
              <w:rPr>
                <w:rFonts w:ascii="Times New Roman"/>
                <w:b w:val="false"/>
                <w:i w:val="false"/>
                <w:color w:val="000000"/>
                <w:sz w:val="20"/>
              </w:rPr>
              <w:t>2) через канцелярию услугодателя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документа (дубликата) и (или) государственного регистрационного номерного знака (далее – номерной знак) для машин, или отметка в регистрационном документе о снятии с учета машин, или справки о временной регистрации машины, или уведомления об актуализации (корректировке) сведений о сельскохозяйственной технике в информационной системе, или выписки о наличии (отсутствии) залога (или иных обременений)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 а также специальных машин повышенной проходимости,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государственных пошлин и сборов составляет:</w:t>
            </w:r>
          </w:p>
          <w:p>
            <w:pPr>
              <w:spacing w:after="20"/>
              <w:ind w:left="20"/>
              <w:jc w:val="both"/>
            </w:pPr>
            <w:r>
              <w:rPr>
                <w:rFonts w:ascii="Times New Roman"/>
                <w:b w:val="false"/>
                <w:i w:val="false"/>
                <w:color w:val="000000"/>
                <w:sz w:val="20"/>
              </w:rPr>
              <w:t>1) за выдачу технического паспорта для государственной регистрации тракторов,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 0,5 месячный расчетный показатель (далее – МРП);</w:t>
            </w:r>
          </w:p>
          <w:p>
            <w:pPr>
              <w:spacing w:after="20"/>
              <w:ind w:left="20"/>
              <w:jc w:val="both"/>
            </w:pPr>
            <w:r>
              <w:rPr>
                <w:rFonts w:ascii="Times New Roman"/>
                <w:b w:val="false"/>
                <w:i w:val="false"/>
                <w:color w:val="000000"/>
                <w:sz w:val="20"/>
              </w:rPr>
              <w:t>2) за выдачу номерного знака на тракторы, изготовленные на их базе самоходные шасси и механизмы, прицепы к ним, (включая прицепы со смонтированным специальным оборудованием), самоходные сельскохозяйственные, мелиоративные и дорожно-строительные машины и механизмы – 1 МРП;</w:t>
            </w:r>
          </w:p>
          <w:p>
            <w:pPr>
              <w:spacing w:after="20"/>
              <w:ind w:left="20"/>
              <w:jc w:val="both"/>
            </w:pPr>
            <w:r>
              <w:rPr>
                <w:rFonts w:ascii="Times New Roman"/>
                <w:b w:val="false"/>
                <w:i w:val="false"/>
                <w:color w:val="000000"/>
                <w:sz w:val="20"/>
              </w:rPr>
              <w:t>3) за государственную регистрацию механического транспортного средства (кроме транспортного средства, в отношении которого производится первичная государственная регистрация) или прицепа – 0,25 МРП;</w:t>
            </w:r>
          </w:p>
          <w:p>
            <w:pPr>
              <w:spacing w:after="20"/>
              <w:ind w:left="20"/>
              <w:jc w:val="both"/>
            </w:pPr>
            <w:r>
              <w:rPr>
                <w:rFonts w:ascii="Times New Roman"/>
                <w:b w:val="false"/>
                <w:i w:val="false"/>
                <w:color w:val="000000"/>
                <w:sz w:val="20"/>
              </w:rPr>
              <w:t>4) за перерегистрацию механического транспортного средства или прицепа – 0,25 МРП;</w:t>
            </w:r>
          </w:p>
          <w:p>
            <w:pPr>
              <w:spacing w:after="20"/>
              <w:ind w:left="20"/>
              <w:jc w:val="both"/>
            </w:pPr>
            <w:r>
              <w:rPr>
                <w:rFonts w:ascii="Times New Roman"/>
                <w:b w:val="false"/>
                <w:i w:val="false"/>
                <w:color w:val="000000"/>
                <w:sz w:val="20"/>
              </w:rPr>
              <w:t>5) за выдачу дубликата документа, удостоверяющего государственную регистрацию механического транспортного средства или прицепа – 0,25 МРП. На портале оплата государственной пошлины и сборов производится через платежный шлюз портала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 с 9.00 до 17.30 часов с перерывом на обед с 13.00 до 14.30 часов.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канцелярию услугодателя:</w:t>
            </w:r>
          </w:p>
          <w:p>
            <w:pPr>
              <w:spacing w:after="20"/>
              <w:ind w:left="20"/>
              <w:jc w:val="both"/>
            </w:pP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уплату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5) документ, подтверждаюший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Экологический кодекс);</w:t>
            </w:r>
          </w:p>
          <w:p>
            <w:pPr>
              <w:spacing w:after="20"/>
              <w:ind w:left="20"/>
              <w:jc w:val="both"/>
            </w:pPr>
            <w:r>
              <w:rPr>
                <w:rFonts w:ascii="Times New Roman"/>
                <w:b w:val="false"/>
                <w:i w:val="false"/>
                <w:color w:val="000000"/>
                <w:sz w:val="20"/>
              </w:rPr>
              <w:t>6)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7) в случаях первичной регистрации машин:</w:t>
            </w:r>
          </w:p>
          <w:p>
            <w:pPr>
              <w:spacing w:after="20"/>
              <w:ind w:left="20"/>
              <w:jc w:val="both"/>
            </w:pPr>
            <w:r>
              <w:rPr>
                <w:rFonts w:ascii="Times New Roman"/>
                <w:b w:val="false"/>
                <w:i w:val="false"/>
                <w:color w:val="000000"/>
                <w:sz w:val="20"/>
              </w:rPr>
              <w:t>копию документа завода – 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копию сертификата соответствия или декларации о соответствии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w:t>
            </w:r>
            <w:r>
              <w:rPr>
                <w:rFonts w:ascii="Times New Roman"/>
                <w:b w:val="false"/>
                <w:i w:val="false"/>
                <w:color w:val="000000"/>
                <w:sz w:val="20"/>
              </w:rPr>
              <w:t>технического регламента</w:t>
            </w:r>
            <w:r>
              <w:rPr>
                <w:rFonts w:ascii="Times New Roman"/>
                <w:b w:val="false"/>
                <w:i w:val="false"/>
                <w:color w:val="000000"/>
                <w:sz w:val="20"/>
              </w:rPr>
              <w:t xml:space="preserve"> Таможенного союза "О безопасности машин и оборудования" (ТР ТС 010/2011)" (далее – Решение № 6));</w:t>
            </w:r>
          </w:p>
          <w:p>
            <w:pPr>
              <w:spacing w:after="20"/>
              <w:ind w:left="20"/>
              <w:jc w:val="both"/>
            </w:pPr>
            <w:r>
              <w:rPr>
                <w:rFonts w:ascii="Times New Roman"/>
                <w:b w:val="false"/>
                <w:i w:val="false"/>
                <w:color w:val="000000"/>
                <w:sz w:val="20"/>
              </w:rPr>
              <w:t>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w:t>
            </w:r>
          </w:p>
          <w:p>
            <w:pPr>
              <w:spacing w:after="20"/>
              <w:ind w:left="20"/>
              <w:jc w:val="both"/>
            </w:pP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оригинал технического паспорта;</w:t>
            </w:r>
          </w:p>
          <w:p>
            <w:pPr>
              <w:spacing w:after="20"/>
              <w:ind w:left="20"/>
              <w:jc w:val="both"/>
            </w:pPr>
            <w:r>
              <w:rPr>
                <w:rFonts w:ascii="Times New Roman"/>
                <w:b w:val="false"/>
                <w:i w:val="false"/>
                <w:color w:val="000000"/>
                <w:sz w:val="20"/>
              </w:rPr>
              <w:t>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5)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615 Налогового кодекса;</w:t>
            </w:r>
          </w:p>
          <w:p>
            <w:pPr>
              <w:spacing w:after="20"/>
              <w:ind w:left="20"/>
              <w:jc w:val="both"/>
            </w:pPr>
            <w:r>
              <w:rPr>
                <w:rFonts w:ascii="Times New Roman"/>
                <w:b w:val="false"/>
                <w:i w:val="false"/>
                <w:color w:val="000000"/>
                <w:sz w:val="20"/>
              </w:rPr>
              <w:t>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4)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при получении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615 Налогового кодекса;</w:t>
            </w:r>
          </w:p>
          <w:p>
            <w:pPr>
              <w:spacing w:after="20"/>
              <w:ind w:left="20"/>
              <w:jc w:val="both"/>
            </w:pPr>
            <w:r>
              <w:rPr>
                <w:rFonts w:ascii="Times New Roman"/>
                <w:b w:val="false"/>
                <w:i w:val="false"/>
                <w:color w:val="000000"/>
                <w:sz w:val="20"/>
              </w:rPr>
              <w:t>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регистрационный документ, номерной знак;</w:t>
            </w:r>
          </w:p>
          <w:p>
            <w:pPr>
              <w:spacing w:after="20"/>
              <w:ind w:left="20"/>
              <w:jc w:val="both"/>
            </w:pPr>
            <w:r>
              <w:rPr>
                <w:rFonts w:ascii="Times New Roman"/>
                <w:b w:val="false"/>
                <w:i w:val="false"/>
                <w:color w:val="000000"/>
                <w:sz w:val="20"/>
              </w:rPr>
              <w:t>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для актуализации (корректировки) сведений о сельскохозяйственной технике:</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3) копию документа завода – изготовителя на сельскохозяйственную технику,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статьей 386 Экологического кодекса;</w:t>
            </w:r>
          </w:p>
          <w:p>
            <w:pPr>
              <w:spacing w:after="20"/>
              <w:ind w:left="20"/>
              <w:jc w:val="both"/>
            </w:pPr>
            <w:r>
              <w:rPr>
                <w:rFonts w:ascii="Times New Roman"/>
                <w:b w:val="false"/>
                <w:i w:val="false"/>
                <w:color w:val="000000"/>
                <w:sz w:val="20"/>
              </w:rPr>
              <w:t xml:space="preserve">3)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4)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5) в случаях первичной регистрации машин:</w:t>
            </w:r>
          </w:p>
          <w:p>
            <w:pPr>
              <w:spacing w:after="20"/>
              <w:ind w:left="20"/>
              <w:jc w:val="both"/>
            </w:pPr>
            <w:r>
              <w:rPr>
                <w:rFonts w:ascii="Times New Roman"/>
                <w:b w:val="false"/>
                <w:i w:val="false"/>
                <w:color w:val="000000"/>
                <w:sz w:val="20"/>
              </w:rPr>
              <w:t>электронную копию документа завода-изготовителя, подтверждающую номинальную мощность двигателя, или электронную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копию сертификата соответствия или декларации о соответствии (в соответствии с </w:t>
            </w:r>
            <w:r>
              <w:rPr>
                <w:rFonts w:ascii="Times New Roman"/>
                <w:b w:val="false"/>
                <w:i w:val="false"/>
                <w:color w:val="000000"/>
                <w:sz w:val="20"/>
              </w:rPr>
              <w:t>Решением № 6</w:t>
            </w:r>
            <w:r>
              <w:rPr>
                <w:rFonts w:ascii="Times New Roman"/>
                <w:b w:val="false"/>
                <w:i w:val="false"/>
                <w:color w:val="000000"/>
                <w:sz w:val="20"/>
              </w:rPr>
              <w:t>);</w:t>
            </w:r>
          </w:p>
          <w:p>
            <w:pPr>
              <w:spacing w:after="20"/>
              <w:ind w:left="20"/>
              <w:jc w:val="both"/>
            </w:pPr>
            <w:r>
              <w:rPr>
                <w:rFonts w:ascii="Times New Roman"/>
                <w:b w:val="false"/>
                <w:i w:val="false"/>
                <w:color w:val="000000"/>
                <w:sz w:val="20"/>
              </w:rPr>
              <w:t>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w:t>
            </w:r>
          </w:p>
          <w:p>
            <w:pPr>
              <w:spacing w:after="20"/>
              <w:ind w:left="20"/>
              <w:jc w:val="both"/>
            </w:pP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при перерегистрация машин:</w:t>
            </w:r>
          </w:p>
          <w:p>
            <w:pPr>
              <w:spacing w:after="20"/>
              <w:ind w:left="20"/>
              <w:jc w:val="both"/>
            </w:pPr>
            <w:r>
              <w:rPr>
                <w:rFonts w:ascii="Times New Roman"/>
                <w:b w:val="false"/>
                <w:i w:val="false"/>
                <w:color w:val="000000"/>
                <w:sz w:val="20"/>
              </w:rPr>
              <w:t>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3)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электронные копии документов,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при получении дубликата регистрационного документа и (или) новый номерной знак:</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электронную копию документа, подтверждающую оплату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оплаты через ПШЭП;</w:t>
            </w:r>
          </w:p>
          <w:p>
            <w:pPr>
              <w:spacing w:after="20"/>
              <w:ind w:left="20"/>
              <w:jc w:val="both"/>
            </w:pPr>
            <w:r>
              <w:rPr>
                <w:rFonts w:ascii="Times New Roman"/>
                <w:b w:val="false"/>
                <w:i w:val="false"/>
                <w:color w:val="000000"/>
                <w:sz w:val="20"/>
              </w:rPr>
              <w:t>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для физических лиц:</w:t>
            </w:r>
          </w:p>
          <w:p>
            <w:pPr>
              <w:spacing w:after="20"/>
              <w:ind w:left="20"/>
              <w:jc w:val="both"/>
            </w:pPr>
            <w:r>
              <w:rPr>
                <w:rFonts w:ascii="Times New Roman"/>
                <w:b w:val="false"/>
                <w:i w:val="false"/>
                <w:color w:val="000000"/>
                <w:sz w:val="20"/>
              </w:rPr>
              <w:t>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для юридических лиц:</w:t>
            </w:r>
          </w:p>
          <w:p>
            <w:pPr>
              <w:spacing w:after="20"/>
              <w:ind w:left="20"/>
              <w:jc w:val="both"/>
            </w:pPr>
            <w:r>
              <w:rPr>
                <w:rFonts w:ascii="Times New Roman"/>
                <w:b w:val="false"/>
                <w:i w:val="false"/>
                <w:color w:val="000000"/>
                <w:sz w:val="20"/>
              </w:rPr>
              <w:t>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для актуализации (корректировки) сведений о сельскохозяйственной технике:</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3) электронную копию документа завода – изготовителя на сельскохозяйственную технику, или электронную копию паспорта самоходной машины и других видов техники/электронный паспорт самоходной машины и других видов техники;</w:t>
            </w:r>
          </w:p>
          <w:p>
            <w:pPr>
              <w:spacing w:after="20"/>
              <w:ind w:left="20"/>
              <w:jc w:val="both"/>
            </w:pPr>
            <w:r>
              <w:rPr>
                <w:rFonts w:ascii="Times New Roman"/>
                <w:b w:val="false"/>
                <w:i w:val="false"/>
                <w:color w:val="000000"/>
                <w:sz w:val="20"/>
              </w:rPr>
              <w:t>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об оплате в бюджет сбора и пошлин за регистрацию машин, в случае оплаты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w:t>
            </w:r>
          </w:p>
          <w:p>
            <w:pPr>
              <w:spacing w:after="20"/>
              <w:ind w:left="20"/>
              <w:jc w:val="both"/>
            </w:pPr>
            <w:r>
              <w:rPr>
                <w:rFonts w:ascii="Times New Roman"/>
                <w:b w:val="false"/>
                <w:i w:val="false"/>
                <w:color w:val="000000"/>
                <w:sz w:val="20"/>
              </w:rPr>
              <w:t>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(перерегистрация), снятие</w:t>
            </w:r>
            <w:r>
              <w:br/>
            </w:r>
            <w:r>
              <w:rPr>
                <w:rFonts w:ascii="Times New Roman"/>
                <w:b w:val="false"/>
                <w:i w:val="false"/>
                <w:color w:val="000000"/>
                <w:sz w:val="20"/>
              </w:rPr>
              <w:t>с регистрационного учета тракторов</w:t>
            </w:r>
            <w:r>
              <w:br/>
            </w:r>
            <w:r>
              <w:rPr>
                <w:rFonts w:ascii="Times New Roman"/>
                <w:b w:val="false"/>
                <w:i w:val="false"/>
                <w:color w:val="000000"/>
                <w:sz w:val="20"/>
              </w:rPr>
              <w:t>и изготовленных на их базе</w:t>
            </w:r>
            <w:r>
              <w:br/>
            </w:r>
            <w:r>
              <w:rPr>
                <w:rFonts w:ascii="Times New Roman"/>
                <w:b w:val="false"/>
                <w:i w:val="false"/>
                <w:color w:val="000000"/>
                <w:sz w:val="20"/>
              </w:rPr>
              <w:t>самоходных шасси и механизмов,</w:t>
            </w:r>
            <w:r>
              <w:br/>
            </w:r>
            <w:r>
              <w:rPr>
                <w:rFonts w:ascii="Times New Roman"/>
                <w:b w:val="false"/>
                <w:i w:val="false"/>
                <w:color w:val="000000"/>
                <w:sz w:val="20"/>
              </w:rPr>
              <w:t>прицепов к ним, включая</w:t>
            </w:r>
            <w:r>
              <w:br/>
            </w:r>
            <w:r>
              <w:rPr>
                <w:rFonts w:ascii="Times New Roman"/>
                <w:b w:val="false"/>
                <w:i w:val="false"/>
                <w:color w:val="000000"/>
                <w:sz w:val="20"/>
              </w:rPr>
              <w:t>прицепы со смонтированным</w:t>
            </w:r>
            <w:r>
              <w:br/>
            </w:r>
            <w:r>
              <w:rPr>
                <w:rFonts w:ascii="Times New Roman"/>
                <w:b w:val="false"/>
                <w:i w:val="false"/>
                <w:color w:val="000000"/>
                <w:sz w:val="20"/>
              </w:rPr>
              <w:t>специальным оборудованием,</w:t>
            </w:r>
            <w:r>
              <w:br/>
            </w:r>
            <w:r>
              <w:rPr>
                <w:rFonts w:ascii="Times New Roman"/>
                <w:b w:val="false"/>
                <w:i w:val="false"/>
                <w:color w:val="000000"/>
                <w:sz w:val="20"/>
              </w:rPr>
              <w:t>самоходных сельскохозяйственных,</w:t>
            </w:r>
            <w:r>
              <w:br/>
            </w:r>
            <w:r>
              <w:rPr>
                <w:rFonts w:ascii="Times New Roman"/>
                <w:b w:val="false"/>
                <w:i w:val="false"/>
                <w:color w:val="000000"/>
                <w:sz w:val="20"/>
              </w:rPr>
              <w:t>мелиоративных и дорожно-</w:t>
            </w:r>
            <w:r>
              <w:br/>
            </w:r>
            <w:r>
              <w:rPr>
                <w:rFonts w:ascii="Times New Roman"/>
                <w:b w:val="false"/>
                <w:i w:val="false"/>
                <w:color w:val="000000"/>
                <w:sz w:val="20"/>
              </w:rPr>
              <w:t>строительных машин и механизмов,</w:t>
            </w:r>
            <w:r>
              <w:br/>
            </w:r>
            <w:r>
              <w:rPr>
                <w:rFonts w:ascii="Times New Roman"/>
                <w:b w:val="false"/>
                <w:i w:val="false"/>
                <w:color w:val="000000"/>
                <w:sz w:val="20"/>
              </w:rPr>
              <w:t>а также специальных машин</w:t>
            </w:r>
            <w:r>
              <w:br/>
            </w:r>
            <w:r>
              <w:rPr>
                <w:rFonts w:ascii="Times New Roman"/>
                <w:b w:val="false"/>
                <w:i w:val="false"/>
                <w:color w:val="000000"/>
                <w:sz w:val="20"/>
              </w:rPr>
              <w:t>повышенной проходимости и выдача</w:t>
            </w:r>
            <w:r>
              <w:br/>
            </w:r>
            <w:r>
              <w:rPr>
                <w:rFonts w:ascii="Times New Roman"/>
                <w:b w:val="false"/>
                <w:i w:val="false"/>
                <w:color w:val="000000"/>
                <w:sz w:val="20"/>
              </w:rPr>
              <w:t>регистрационного документа</w:t>
            </w:r>
            <w:r>
              <w:br/>
            </w:r>
            <w:r>
              <w:rPr>
                <w:rFonts w:ascii="Times New Roman"/>
                <w:b w:val="false"/>
                <w:i w:val="false"/>
                <w:color w:val="000000"/>
                <w:sz w:val="20"/>
              </w:rPr>
              <w:t>(дубликата) и государственного</w:t>
            </w:r>
            <w:r>
              <w:br/>
            </w:r>
            <w:r>
              <w:rPr>
                <w:rFonts w:ascii="Times New Roman"/>
                <w:b w:val="false"/>
                <w:i w:val="false"/>
                <w:color w:val="000000"/>
                <w:sz w:val="20"/>
              </w:rPr>
              <w:t>номерного знака для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r>
              <w:br/>
            </w:r>
            <w:r>
              <w:rPr>
                <w:rFonts w:ascii="Times New Roman"/>
                <w:b w:val="false"/>
                <w:i w:val="false"/>
                <w:color w:val="000000"/>
                <w:sz w:val="20"/>
              </w:rPr>
              <w:t>(для физических лиц)</w:t>
            </w:r>
          </w:p>
        </w:tc>
      </w:tr>
    </w:tbl>
    <w:p>
      <w:pPr>
        <w:spacing w:after="0"/>
        <w:ind w:left="0"/>
        <w:jc w:val="both"/>
      </w:pPr>
      <w:bookmarkStart w:name="z53" w:id="40"/>
      <w:r>
        <w:rPr>
          <w:rFonts w:ascii="Times New Roman"/>
          <w:b w:val="false"/>
          <w:i w:val="false"/>
          <w:color w:val="000000"/>
          <w:sz w:val="28"/>
        </w:rPr>
        <w:t>
      В _________________________________________________________</w:t>
      </w:r>
    </w:p>
    <w:bookmarkEnd w:id="40"/>
    <w:p>
      <w:pPr>
        <w:spacing w:after="0"/>
        <w:ind w:left="0"/>
        <w:jc w:val="both"/>
      </w:pPr>
      <w:r>
        <w:rPr>
          <w:rFonts w:ascii="Times New Roman"/>
          <w:b w:val="false"/>
          <w:i w:val="false"/>
          <w:color w:val="000000"/>
          <w:sz w:val="28"/>
        </w:rPr>
        <w:t>(местный исполнительный орган области, городов республиканского</w:t>
      </w:r>
    </w:p>
    <w:p>
      <w:pPr>
        <w:spacing w:after="0"/>
        <w:ind w:left="0"/>
        <w:jc w:val="both"/>
      </w:pPr>
      <w:r>
        <w:rPr>
          <w:rFonts w:ascii="Times New Roman"/>
          <w:b w:val="false"/>
          <w:i w:val="false"/>
          <w:color w:val="000000"/>
          <w:sz w:val="28"/>
        </w:rPr>
        <w:t>значения, столицы, районов и города областного значения)</w:t>
      </w:r>
    </w:p>
    <w:p>
      <w:pPr>
        <w:spacing w:after="0"/>
        <w:ind w:left="0"/>
        <w:jc w:val="both"/>
      </w:pPr>
      <w:r>
        <w:rPr>
          <w:rFonts w:ascii="Times New Roman"/>
          <w:b w:val="false"/>
          <w:i w:val="false"/>
          <w:color w:val="000000"/>
          <w:sz w:val="28"/>
        </w:rPr>
        <w:t>от гражданина 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год рождения _________, проживающего 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(указывается адрес места жительства)</w:t>
      </w:r>
    </w:p>
    <w:p>
      <w:pPr>
        <w:spacing w:after="0"/>
        <w:ind w:left="0"/>
        <w:jc w:val="both"/>
      </w:pPr>
      <w:r>
        <w:rPr>
          <w:rFonts w:ascii="Times New Roman"/>
          <w:b w:val="false"/>
          <w:i w:val="false"/>
          <w:color w:val="000000"/>
          <w:sz w:val="28"/>
        </w:rPr>
        <w:t>паспорт (удостоверение личности) № 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w:t>
      </w:r>
    </w:p>
    <w:bookmarkStart w:name="z54" w:id="41"/>
    <w:p>
      <w:pPr>
        <w:spacing w:after="0"/>
        <w:ind w:left="0"/>
        <w:jc w:val="left"/>
      </w:pPr>
      <w:r>
        <w:rPr>
          <w:rFonts w:ascii="Times New Roman"/>
          <w:b/>
          <w:i w:val="false"/>
          <w:color w:val="000000"/>
        </w:rPr>
        <w:t xml:space="preserve"> Заявление</w:t>
      </w:r>
    </w:p>
    <w:bookmarkEnd w:id="41"/>
    <w:p>
      <w:pPr>
        <w:spacing w:after="0"/>
        <w:ind w:left="0"/>
        <w:jc w:val="both"/>
      </w:pPr>
      <w:bookmarkStart w:name="z55" w:id="42"/>
      <w:r>
        <w:rPr>
          <w:rFonts w:ascii="Times New Roman"/>
          <w:b w:val="false"/>
          <w:i w:val="false"/>
          <w:color w:val="000000"/>
          <w:sz w:val="28"/>
        </w:rPr>
        <w:t>
      Прошу _____________________________________________________</w:t>
      </w:r>
    </w:p>
    <w:bookmarkEnd w:id="42"/>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Тип машины ___________________ марка ______________________</w:t>
      </w:r>
    </w:p>
    <w:p>
      <w:pPr>
        <w:spacing w:after="0"/>
        <w:ind w:left="0"/>
        <w:jc w:val="both"/>
      </w:pPr>
      <w:r>
        <w:rPr>
          <w:rFonts w:ascii="Times New Roman"/>
          <w:b w:val="false"/>
          <w:i w:val="false"/>
          <w:color w:val="000000"/>
          <w:sz w:val="28"/>
        </w:rPr>
        <w:t>год выпуска _________________ заводской номер ________________</w:t>
      </w:r>
    </w:p>
    <w:p>
      <w:pPr>
        <w:spacing w:after="0"/>
        <w:ind w:left="0"/>
        <w:jc w:val="both"/>
      </w:pPr>
      <w:r>
        <w:rPr>
          <w:rFonts w:ascii="Times New Roman"/>
          <w:b w:val="false"/>
          <w:i w:val="false"/>
          <w:color w:val="000000"/>
          <w:sz w:val="28"/>
        </w:rPr>
        <w:t>двигатель марка ______________ номерной знак _________________,</w:t>
      </w:r>
    </w:p>
    <w:p>
      <w:pPr>
        <w:spacing w:after="0"/>
        <w:ind w:left="0"/>
        <w:jc w:val="both"/>
      </w:pPr>
      <w:r>
        <w:rPr>
          <w:rFonts w:ascii="Times New Roman"/>
          <w:b w:val="false"/>
          <w:i w:val="false"/>
          <w:color w:val="000000"/>
          <w:sz w:val="28"/>
        </w:rPr>
        <w:t>номер технического паспорта _________________________________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w:t>
      </w:r>
    </w:p>
    <w:p>
      <w:pPr>
        <w:spacing w:after="0"/>
        <w:ind w:left="0"/>
        <w:jc w:val="both"/>
      </w:pPr>
      <w:r>
        <w:rPr>
          <w:rFonts w:ascii="Times New Roman"/>
          <w:b w:val="false"/>
          <w:i w:val="false"/>
          <w:color w:val="000000"/>
          <w:sz w:val="28"/>
        </w:rPr>
        <w:t>"___" ______ 20__ год 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Служебные отметки инженера-инспектора ______________________</w:t>
      </w:r>
    </w:p>
    <w:p>
      <w:pPr>
        <w:spacing w:after="0"/>
        <w:ind w:left="0"/>
        <w:jc w:val="both"/>
      </w:pPr>
      <w:r>
        <w:rPr>
          <w:rFonts w:ascii="Times New Roman"/>
          <w:b w:val="false"/>
          <w:i w:val="false"/>
          <w:color w:val="000000"/>
          <w:sz w:val="28"/>
        </w:rPr>
        <w:t>Выданы: номерной знак ______________________________________</w:t>
      </w:r>
    </w:p>
    <w:p>
      <w:pPr>
        <w:spacing w:after="0"/>
        <w:ind w:left="0"/>
        <w:jc w:val="both"/>
      </w:pPr>
      <w:r>
        <w:rPr>
          <w:rFonts w:ascii="Times New Roman"/>
          <w:b w:val="false"/>
          <w:i w:val="false"/>
          <w:color w:val="000000"/>
          <w:sz w:val="28"/>
        </w:rPr>
        <w:t>технический паспорт серия __________________ № _______________</w:t>
      </w:r>
    </w:p>
    <w:p>
      <w:pPr>
        <w:spacing w:after="0"/>
        <w:ind w:left="0"/>
        <w:jc w:val="both"/>
      </w:pPr>
      <w:r>
        <w:rPr>
          <w:rFonts w:ascii="Times New Roman"/>
          <w:b w:val="false"/>
          <w:i w:val="false"/>
          <w:color w:val="000000"/>
          <w:sz w:val="28"/>
        </w:rPr>
        <w:t xml:space="preserve">"___" ______ 20__ год __________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инженера-инспектора)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(для юридических лиц)</w:t>
            </w:r>
          </w:p>
        </w:tc>
      </w:tr>
    </w:tbl>
    <w:p>
      <w:pPr>
        <w:spacing w:after="0"/>
        <w:ind w:left="0"/>
        <w:jc w:val="both"/>
      </w:pPr>
      <w:bookmarkStart w:name="z57" w:id="43"/>
      <w:r>
        <w:rPr>
          <w:rFonts w:ascii="Times New Roman"/>
          <w:b w:val="false"/>
          <w:i w:val="false"/>
          <w:color w:val="000000"/>
          <w:sz w:val="28"/>
        </w:rPr>
        <w:t>
      В __________________________________________________________</w:t>
      </w:r>
    </w:p>
    <w:bookmarkEnd w:id="43"/>
    <w:p>
      <w:pPr>
        <w:spacing w:after="0"/>
        <w:ind w:left="0"/>
        <w:jc w:val="both"/>
      </w:pPr>
      <w:r>
        <w:rPr>
          <w:rFonts w:ascii="Times New Roman"/>
          <w:b w:val="false"/>
          <w:i w:val="false"/>
          <w:color w:val="000000"/>
          <w:sz w:val="28"/>
        </w:rPr>
        <w:t>(местный исполнительный орган области, городов республиканского</w:t>
      </w:r>
    </w:p>
    <w:p>
      <w:pPr>
        <w:spacing w:after="0"/>
        <w:ind w:left="0"/>
        <w:jc w:val="both"/>
      </w:pPr>
      <w:r>
        <w:rPr>
          <w:rFonts w:ascii="Times New Roman"/>
          <w:b w:val="false"/>
          <w:i w:val="false"/>
          <w:color w:val="000000"/>
          <w:sz w:val="28"/>
        </w:rPr>
        <w:t>значения, столицы, районов и города областного значения)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бизнес-идентификационный номер ______________________________</w:t>
      </w:r>
    </w:p>
    <w:bookmarkStart w:name="z58" w:id="44"/>
    <w:p>
      <w:pPr>
        <w:spacing w:after="0"/>
        <w:ind w:left="0"/>
        <w:jc w:val="left"/>
      </w:pPr>
      <w:r>
        <w:rPr>
          <w:rFonts w:ascii="Times New Roman"/>
          <w:b/>
          <w:i w:val="false"/>
          <w:color w:val="000000"/>
        </w:rPr>
        <w:t xml:space="preserve"> Заявление</w:t>
      </w:r>
    </w:p>
    <w:bookmarkEnd w:id="44"/>
    <w:p>
      <w:pPr>
        <w:spacing w:after="0"/>
        <w:ind w:left="0"/>
        <w:jc w:val="both"/>
      </w:pPr>
      <w:bookmarkStart w:name="z59" w:id="45"/>
      <w:r>
        <w:rPr>
          <w:rFonts w:ascii="Times New Roman"/>
          <w:b w:val="false"/>
          <w:i w:val="false"/>
          <w:color w:val="000000"/>
          <w:sz w:val="28"/>
        </w:rPr>
        <w:t>
      Прошу ______________________________________________________</w:t>
      </w:r>
    </w:p>
    <w:bookmarkEnd w:id="45"/>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Тип машины ____________________ марка _______________________</w:t>
      </w:r>
    </w:p>
    <w:p>
      <w:pPr>
        <w:spacing w:after="0"/>
        <w:ind w:left="0"/>
        <w:jc w:val="both"/>
      </w:pPr>
      <w:r>
        <w:rPr>
          <w:rFonts w:ascii="Times New Roman"/>
          <w:b w:val="false"/>
          <w:i w:val="false"/>
          <w:color w:val="000000"/>
          <w:sz w:val="28"/>
        </w:rPr>
        <w:t>год выпуска _________________ заводской номер __________________</w:t>
      </w:r>
    </w:p>
    <w:p>
      <w:pPr>
        <w:spacing w:after="0"/>
        <w:ind w:left="0"/>
        <w:jc w:val="both"/>
      </w:pPr>
      <w:r>
        <w:rPr>
          <w:rFonts w:ascii="Times New Roman"/>
          <w:b w:val="false"/>
          <w:i w:val="false"/>
          <w:color w:val="000000"/>
          <w:sz w:val="28"/>
        </w:rPr>
        <w:t>двигатель марка ______________ номерной знак ___________________,</w:t>
      </w:r>
    </w:p>
    <w:p>
      <w:pPr>
        <w:spacing w:after="0"/>
        <w:ind w:left="0"/>
        <w:jc w:val="both"/>
      </w:pPr>
      <w:r>
        <w:rPr>
          <w:rFonts w:ascii="Times New Roman"/>
          <w:b w:val="false"/>
          <w:i w:val="false"/>
          <w:color w:val="000000"/>
          <w:sz w:val="28"/>
        </w:rPr>
        <w:t>номер технического паспорта ___________________________________</w:t>
      </w:r>
    </w:p>
    <w:p>
      <w:pPr>
        <w:spacing w:after="0"/>
        <w:ind w:left="0"/>
        <w:jc w:val="both"/>
      </w:pPr>
      <w:r>
        <w:rPr>
          <w:rFonts w:ascii="Times New Roman"/>
          <w:b w:val="false"/>
          <w:i w:val="false"/>
          <w:color w:val="000000"/>
          <w:sz w:val="28"/>
        </w:rPr>
        <w:t>К заявлению прилагаю следующие документы:</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w:t>
      </w:r>
    </w:p>
    <w:p>
      <w:pPr>
        <w:spacing w:after="0"/>
        <w:ind w:left="0"/>
        <w:jc w:val="both"/>
      </w:pPr>
      <w:r>
        <w:rPr>
          <w:rFonts w:ascii="Times New Roman"/>
          <w:b w:val="false"/>
          <w:i w:val="false"/>
          <w:color w:val="000000"/>
          <w:sz w:val="28"/>
        </w:rPr>
        <w:t>"___" ______ 20__ год</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___________________ ______________________________________</w:t>
      </w:r>
    </w:p>
    <w:p>
      <w:pPr>
        <w:spacing w:after="0"/>
        <w:ind w:left="0"/>
        <w:jc w:val="both"/>
      </w:pPr>
      <w:r>
        <w:rPr>
          <w:rFonts w:ascii="Times New Roman"/>
          <w:b w:val="false"/>
          <w:i w:val="false"/>
          <w:color w:val="000000"/>
          <w:sz w:val="28"/>
        </w:rPr>
        <w:t>(подпись/ электронная цифровая подпись собственника (владельца)</w:t>
      </w:r>
    </w:p>
    <w:p>
      <w:pPr>
        <w:spacing w:after="0"/>
        <w:ind w:left="0"/>
        <w:jc w:val="both"/>
      </w:pPr>
      <w:r>
        <w:rPr>
          <w:rFonts w:ascii="Times New Roman"/>
          <w:b w:val="false"/>
          <w:i w:val="false"/>
          <w:color w:val="000000"/>
          <w:sz w:val="28"/>
        </w:rPr>
        <w:t>Служебные отметки инженера-инспектора ___________________________</w:t>
      </w:r>
    </w:p>
    <w:p>
      <w:pPr>
        <w:spacing w:after="0"/>
        <w:ind w:left="0"/>
        <w:jc w:val="both"/>
      </w:pPr>
      <w:r>
        <w:rPr>
          <w:rFonts w:ascii="Times New Roman"/>
          <w:b w:val="false"/>
          <w:i w:val="false"/>
          <w:color w:val="000000"/>
          <w:sz w:val="28"/>
        </w:rPr>
        <w:t>Выданы: номерной знак ___________________________________________</w:t>
      </w:r>
    </w:p>
    <w:p>
      <w:pPr>
        <w:spacing w:after="0"/>
        <w:ind w:left="0"/>
        <w:jc w:val="both"/>
      </w:pPr>
      <w:r>
        <w:rPr>
          <w:rFonts w:ascii="Times New Roman"/>
          <w:b w:val="false"/>
          <w:i w:val="false"/>
          <w:color w:val="000000"/>
          <w:sz w:val="28"/>
        </w:rPr>
        <w:t>технический паспорт серия ______________________ № _______________</w:t>
      </w:r>
    </w:p>
    <w:p>
      <w:pPr>
        <w:spacing w:after="0"/>
        <w:ind w:left="0"/>
        <w:jc w:val="both"/>
      </w:pPr>
      <w:r>
        <w:rPr>
          <w:rFonts w:ascii="Times New Roman"/>
          <w:b w:val="false"/>
          <w:i w:val="false"/>
          <w:color w:val="000000"/>
          <w:sz w:val="28"/>
        </w:rPr>
        <w:t>"___" ______ 20__ год 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инженера-инспектора)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