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e093" w14:textId="024e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15 мая 2024 года № 160. Зарегистрирован в Министерстве юстиции Республики Казахстан 15 мая 2024 года № 34368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субсидирования</w:t>
      </w:r>
      <w:r>
        <w:rPr>
          <w:rFonts w:ascii="Times New Roman"/>
          <w:b w:val="false"/>
          <w:i w:val="false"/>
          <w:color w:val="000000"/>
          <w:sz w:val="28"/>
        </w:rPr>
        <w:t xml:space="preserve">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bookmarkEnd w:id="2"/>
    <w:bookmarkStart w:name="z9" w:id="3"/>
    <w:p>
      <w:pPr>
        <w:spacing w:after="0"/>
        <w:ind w:left="0"/>
        <w:jc w:val="both"/>
      </w:pPr>
      <w:r>
        <w:rPr>
          <w:rFonts w:ascii="Times New Roman"/>
          <w:b w:val="false"/>
          <w:i w:val="false"/>
          <w:color w:val="000000"/>
          <w:sz w:val="28"/>
        </w:rPr>
        <w:t xml:space="preserve">
      При этом, в рамках создания новых или расширения действующих производственных мощностей допускается инвестиционное субсидирование реконструкции объекта в соответствии с паспортами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
    <w:bookmarkStart w:name="z10" w:id="4"/>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4"/>
    <w:bookmarkStart w:name="z11" w:id="5"/>
    <w:p>
      <w:pPr>
        <w:spacing w:after="0"/>
        <w:ind w:left="0"/>
        <w:jc w:val="both"/>
      </w:pPr>
      <w:r>
        <w:rPr>
          <w:rFonts w:ascii="Times New Roman"/>
          <w:b w:val="false"/>
          <w:i w:val="false"/>
          <w:color w:val="000000"/>
          <w:sz w:val="28"/>
        </w:rPr>
        <w:t>
      Субсидирование по позициям 1.1, 13.1, 29.1, 29.2.1 паспорта проекта №1 "Приобретение сельскохозяйственной техники, машин и оборудования" осуществляется только при наличии соглашения о промышленной сборке на бренд сельскохозяйственной техники.</w:t>
      </w:r>
    </w:p>
    <w:bookmarkEnd w:id="5"/>
    <w:bookmarkStart w:name="z12" w:id="6"/>
    <w:p>
      <w:pPr>
        <w:spacing w:after="0"/>
        <w:ind w:left="0"/>
        <w:jc w:val="both"/>
      </w:pPr>
      <w:r>
        <w:rPr>
          <w:rFonts w:ascii="Times New Roman"/>
          <w:b w:val="false"/>
          <w:i w:val="false"/>
          <w:color w:val="000000"/>
          <w:sz w:val="28"/>
        </w:rPr>
        <w:t>
      Наличие соглашения о промышленной сборке на бренд сельскохозяйственной техники подтверждается производителем сельскохозяйственной техники.";</w:t>
      </w:r>
    </w:p>
    <w:bookmarkEnd w:id="6"/>
    <w:bookmarkStart w:name="z13" w:id="7"/>
    <w:p>
      <w:pPr>
        <w:spacing w:after="0"/>
        <w:ind w:left="0"/>
        <w:jc w:val="both"/>
      </w:pPr>
      <w:r>
        <w:rPr>
          <w:rFonts w:ascii="Times New Roman"/>
          <w:b w:val="false"/>
          <w:i w:val="false"/>
          <w:color w:val="000000"/>
          <w:sz w:val="28"/>
        </w:rPr>
        <w:t>
      дополнить пунктом 14-1 следующего содержания:</w:t>
      </w:r>
    </w:p>
    <w:bookmarkEnd w:id="7"/>
    <w:bookmarkStart w:name="z14" w:id="8"/>
    <w:p>
      <w:pPr>
        <w:spacing w:after="0"/>
        <w:ind w:left="0"/>
        <w:jc w:val="both"/>
      </w:pPr>
      <w:r>
        <w:rPr>
          <w:rFonts w:ascii="Times New Roman"/>
          <w:b w:val="false"/>
          <w:i w:val="false"/>
          <w:color w:val="000000"/>
          <w:sz w:val="28"/>
        </w:rPr>
        <w:t>
      "14-1.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(пяти) рабочих дней осуществляется разблокировка электронных счетов-фактур.";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bookmarkEnd w:id="9"/>
    <w:bookmarkStart w:name="z17" w:id="10"/>
    <w:p>
      <w:pPr>
        <w:spacing w:after="0"/>
        <w:ind w:left="0"/>
        <w:jc w:val="both"/>
      </w:pPr>
      <w:r>
        <w:rPr>
          <w:rFonts w:ascii="Times New Roman"/>
          <w:b w:val="false"/>
          <w:i w:val="false"/>
          <w:color w:val="000000"/>
          <w:sz w:val="28"/>
        </w:rPr>
        <w:t>
      до 50 (пятидесяти) %:</w:t>
      </w:r>
    </w:p>
    <w:bookmarkEnd w:id="10"/>
    <w:bookmarkStart w:name="z18" w:id="11"/>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1.1; 13.3; 14; 19; 20; 21; 23; 24; 25; 26; 29; 30; 34; 36;</w:t>
      </w:r>
    </w:p>
    <w:bookmarkEnd w:id="11"/>
    <w:bookmarkStart w:name="z19" w:id="12"/>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1-1.10 и 3.1-3.4; 4.</w:t>
      </w:r>
    </w:p>
    <w:bookmarkEnd w:id="12"/>
    <w:bookmarkStart w:name="z20" w:id="13"/>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13"/>
    <w:bookmarkStart w:name="z21" w:id="14"/>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14"/>
    <w:bookmarkStart w:name="z22" w:id="15"/>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15"/>
    <w:bookmarkStart w:name="z23" w:id="16"/>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16"/>
    <w:bookmarkStart w:name="z24" w:id="17"/>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17"/>
    <w:bookmarkStart w:name="z25" w:id="18"/>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18"/>
    <w:bookmarkStart w:name="z26" w:id="19"/>
    <w:p>
      <w:pPr>
        <w:spacing w:after="0"/>
        <w:ind w:left="0"/>
        <w:jc w:val="both"/>
      </w:pPr>
      <w:r>
        <w:rPr>
          <w:rFonts w:ascii="Times New Roman"/>
          <w:b w:val="false"/>
          <w:i w:val="false"/>
          <w:color w:val="000000"/>
          <w:sz w:val="28"/>
        </w:rPr>
        <w:t>
      до 80 (восьмидесяти) %:</w:t>
      </w:r>
    </w:p>
    <w:bookmarkEnd w:id="19"/>
    <w:bookmarkStart w:name="z27" w:id="20"/>
    <w:p>
      <w:pPr>
        <w:spacing w:after="0"/>
        <w:ind w:left="0"/>
        <w:jc w:val="both"/>
      </w:pPr>
      <w:r>
        <w:rPr>
          <w:rFonts w:ascii="Times New Roman"/>
          <w:b w:val="false"/>
          <w:i w:val="false"/>
          <w:color w:val="000000"/>
          <w:sz w:val="28"/>
        </w:rPr>
        <w:t>
      по паспорту проекта № 11 "Внедрение водосберегающих технологий орошения с созданием и расширением инфраструктуры для забора и подачи воды".";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21"/>
    <w:bookmarkStart w:name="z30" w:id="22"/>
    <w:p>
      <w:pPr>
        <w:spacing w:after="0"/>
        <w:ind w:left="0"/>
        <w:jc w:val="both"/>
      </w:pPr>
      <w:r>
        <w:rPr>
          <w:rFonts w:ascii="Times New Roman"/>
          <w:b w:val="false"/>
          <w:i w:val="false"/>
          <w:color w:val="000000"/>
          <w:sz w:val="28"/>
        </w:rPr>
        <w:t>
      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w:t>
      </w:r>
    </w:p>
    <w:bookmarkEnd w:id="22"/>
    <w:bookmarkStart w:name="z31" w:id="23"/>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"23.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24"/>
    <w:bookmarkStart w:name="z34" w:id="25"/>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25"/>
    <w:bookmarkStart w:name="z35" w:id="26"/>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26"/>
    <w:bookmarkStart w:name="z36" w:id="27"/>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(за исключением программ льготного финансирования, предоставляемых без софинансирования со стороны инвестора (услугополучателя) через дочерние и зависимые компании национального управляющего холдинга в сфере агропромышленного комплекса)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27"/>
    <w:bookmarkStart w:name="z37" w:id="28"/>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28"/>
    <w:bookmarkStart w:name="z38" w:id="29"/>
    <w:p>
      <w:pPr>
        <w:spacing w:after="0"/>
        <w:ind w:left="0"/>
        <w:jc w:val="both"/>
      </w:pPr>
      <w:r>
        <w:rPr>
          <w:rFonts w:ascii="Times New Roman"/>
          <w:b w:val="false"/>
          <w:i w:val="false"/>
          <w:color w:val="000000"/>
          <w:sz w:val="28"/>
        </w:rPr>
        <w:t>
      5) копии актов приема-передачи техники, машин, оборудования;</w:t>
      </w:r>
    </w:p>
    <w:bookmarkEnd w:id="29"/>
    <w:bookmarkStart w:name="z39" w:id="30"/>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30"/>
    <w:bookmarkStart w:name="z40" w:id="31"/>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16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bookmarkEnd w:id="31"/>
    <w:bookmarkStart w:name="z41" w:id="32"/>
    <w:p>
      <w:pPr>
        <w:spacing w:after="0"/>
        <w:ind w:left="0"/>
        <w:jc w:val="both"/>
      </w:pPr>
      <w:r>
        <w:rPr>
          <w:rFonts w:ascii="Times New Roman"/>
          <w:b w:val="false"/>
          <w:i w:val="false"/>
          <w:color w:val="000000"/>
          <w:sz w:val="28"/>
        </w:rPr>
        <w:t>
      бизнес-план;</w:t>
      </w:r>
    </w:p>
    <w:bookmarkEnd w:id="32"/>
    <w:bookmarkStart w:name="z42" w:id="33"/>
    <w:p>
      <w:pPr>
        <w:spacing w:after="0"/>
        <w:ind w:left="0"/>
        <w:jc w:val="both"/>
      </w:pPr>
      <w:r>
        <w:rPr>
          <w:rFonts w:ascii="Times New Roman"/>
          <w:b w:val="false"/>
          <w:i w:val="false"/>
          <w:color w:val="000000"/>
          <w:sz w:val="28"/>
        </w:rPr>
        <w:t>
      электронные счета-фактуры по реализации готовой продукции;</w:t>
      </w:r>
    </w:p>
    <w:bookmarkEnd w:id="33"/>
    <w:bookmarkStart w:name="z43" w:id="34"/>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34"/>
    <w:bookmarkStart w:name="z44" w:id="35"/>
    <w:p>
      <w:pPr>
        <w:spacing w:after="0"/>
        <w:ind w:left="0"/>
        <w:jc w:val="both"/>
      </w:pPr>
      <w:r>
        <w:rPr>
          <w:rFonts w:ascii="Times New Roman"/>
          <w:b w:val="false"/>
          <w:i w:val="false"/>
          <w:color w:val="000000"/>
          <w:sz w:val="28"/>
        </w:rPr>
        <w:t xml:space="preserve">
      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 </w:t>
      </w:r>
    </w:p>
    <w:bookmarkEnd w:id="35"/>
    <w:bookmarkStart w:name="z45" w:id="36"/>
    <w:p>
      <w:pPr>
        <w:spacing w:after="0"/>
        <w:ind w:left="0"/>
        <w:jc w:val="both"/>
      </w:pPr>
      <w:r>
        <w:rPr>
          <w:rFonts w:ascii="Times New Roman"/>
          <w:b w:val="false"/>
          <w:i w:val="false"/>
          <w:color w:val="000000"/>
          <w:sz w:val="28"/>
        </w:rPr>
        <w:t xml:space="preserve">
      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bookmarkEnd w:id="36"/>
    <w:bookmarkStart w:name="z46" w:id="37"/>
    <w:p>
      <w:pPr>
        <w:spacing w:after="0"/>
        <w:ind w:left="0"/>
        <w:jc w:val="both"/>
      </w:pPr>
      <w:r>
        <w:rPr>
          <w:rFonts w:ascii="Times New Roman"/>
          <w:b w:val="false"/>
          <w:i w:val="false"/>
          <w:color w:val="000000"/>
          <w:sz w:val="28"/>
        </w:rPr>
        <w:t>
      10) по паспорту проекта № 4 дополнительно:</w:t>
      </w:r>
    </w:p>
    <w:bookmarkEnd w:id="37"/>
    <w:bookmarkStart w:name="z47" w:id="38"/>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38"/>
    <w:bookmarkStart w:name="z48" w:id="39"/>
    <w:p>
      <w:pPr>
        <w:spacing w:after="0"/>
        <w:ind w:left="0"/>
        <w:jc w:val="both"/>
      </w:pPr>
      <w:r>
        <w:rPr>
          <w:rFonts w:ascii="Times New Roman"/>
          <w:b w:val="false"/>
          <w:i w:val="false"/>
          <w:color w:val="000000"/>
          <w:sz w:val="28"/>
        </w:rPr>
        <w:t>
      по колодцам (скважинам) для аридных зон – копию сведений о качественном состоянии земельного участка с указанием аридности зон;</w:t>
      </w:r>
    </w:p>
    <w:bookmarkEnd w:id="39"/>
    <w:bookmarkStart w:name="z49" w:id="40"/>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bookmarkEnd w:id="40"/>
    <w:bookmarkStart w:name="z50" w:id="41"/>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41"/>
    <w:bookmarkStart w:name="z51" w:id="42"/>
    <w:p>
      <w:pPr>
        <w:spacing w:after="0"/>
        <w:ind w:left="0"/>
        <w:jc w:val="both"/>
      </w:pPr>
      <w:r>
        <w:rPr>
          <w:rFonts w:ascii="Times New Roman"/>
          <w:b w:val="false"/>
          <w:i w:val="false"/>
          <w:color w:val="000000"/>
          <w:sz w:val="28"/>
        </w:rPr>
        <w:t>
      копию заключенного договора с подрядчиком;</w:t>
      </w:r>
    </w:p>
    <w:bookmarkEnd w:id="42"/>
    <w:bookmarkStart w:name="z52" w:id="43"/>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43"/>
    <w:bookmarkStart w:name="z53" w:id="44"/>
    <w:p>
      <w:pPr>
        <w:spacing w:after="0"/>
        <w:ind w:left="0"/>
        <w:jc w:val="both"/>
      </w:pPr>
      <w:r>
        <w:rPr>
          <w:rFonts w:ascii="Times New Roman"/>
          <w:b w:val="false"/>
          <w:i w:val="false"/>
          <w:color w:val="000000"/>
          <w:sz w:val="28"/>
        </w:rPr>
        <w:t>
      11) справка финансового института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bookmarkEnd w:id="44"/>
    <w:bookmarkStart w:name="z54" w:id="45"/>
    <w:p>
      <w:pPr>
        <w:spacing w:after="0"/>
        <w:ind w:left="0"/>
        <w:jc w:val="both"/>
      </w:pPr>
      <w:r>
        <w:rPr>
          <w:rFonts w:ascii="Times New Roman"/>
          <w:b w:val="false"/>
          <w:i w:val="false"/>
          <w:color w:val="000000"/>
          <w:sz w:val="28"/>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bookmarkEnd w:id="45"/>
    <w:bookmarkStart w:name="z55" w:id="46"/>
    <w:p>
      <w:pPr>
        <w:spacing w:after="0"/>
        <w:ind w:left="0"/>
        <w:jc w:val="both"/>
      </w:pPr>
      <w:r>
        <w:rPr>
          <w:rFonts w:ascii="Times New Roman"/>
          <w:b w:val="false"/>
          <w:i w:val="false"/>
          <w:color w:val="000000"/>
          <w:sz w:val="28"/>
        </w:rPr>
        <w:t>
      дополнить пунктом 30-1 следующего содержания:</w:t>
      </w:r>
    </w:p>
    <w:bookmarkEnd w:id="46"/>
    <w:bookmarkStart w:name="z56" w:id="47"/>
    <w:p>
      <w:pPr>
        <w:spacing w:after="0"/>
        <w:ind w:left="0"/>
        <w:jc w:val="both"/>
      </w:pPr>
      <w:r>
        <w:rPr>
          <w:rFonts w:ascii="Times New Roman"/>
          <w:b w:val="false"/>
          <w:i w:val="false"/>
          <w:color w:val="000000"/>
          <w:sz w:val="28"/>
        </w:rPr>
        <w:t>
      "30-1.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приложению 13-1 к настоящим Правилам.</w:t>
      </w:r>
    </w:p>
    <w:bookmarkEnd w:id="47"/>
    <w:bookmarkStart w:name="z57" w:id="48"/>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(двух)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xml:space="preserve">
      "32.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на специальный счет.</w:t>
      </w:r>
    </w:p>
    <w:bookmarkEnd w:id="49"/>
    <w:bookmarkStart w:name="z60" w:id="50"/>
    <w:p>
      <w:pPr>
        <w:spacing w:after="0"/>
        <w:ind w:left="0"/>
        <w:jc w:val="both"/>
      </w:pPr>
      <w:r>
        <w:rPr>
          <w:rFonts w:ascii="Times New Roman"/>
          <w:b w:val="false"/>
          <w:i w:val="false"/>
          <w:color w:val="000000"/>
          <w:sz w:val="28"/>
        </w:rPr>
        <w:t>
      При этом по заявкам, рассматриваемым в рамках:</w:t>
      </w:r>
    </w:p>
    <w:bookmarkEnd w:id="50"/>
    <w:bookmarkStart w:name="z61" w:id="51"/>
    <w:p>
      <w:pPr>
        <w:spacing w:after="0"/>
        <w:ind w:left="0"/>
        <w:jc w:val="both"/>
      </w:pPr>
      <w:r>
        <w:rPr>
          <w:rFonts w:ascii="Times New Roman"/>
          <w:b w:val="false"/>
          <w:i w:val="false"/>
          <w:color w:val="000000"/>
          <w:sz w:val="28"/>
        </w:rPr>
        <w:t>
      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на специальный счет определяется инвестором (услугополучателем), что отражается в заявке на инвестиционное субсидирование;</w:t>
      </w:r>
    </w:p>
    <w:bookmarkEnd w:id="51"/>
    <w:bookmarkStart w:name="z62" w:id="52"/>
    <w:p>
      <w:pPr>
        <w:spacing w:after="0"/>
        <w:ind w:left="0"/>
        <w:jc w:val="both"/>
      </w:pPr>
      <w:r>
        <w:rPr>
          <w:rFonts w:ascii="Times New Roman"/>
          <w:b w:val="false"/>
          <w:i w:val="false"/>
          <w:color w:val="000000"/>
          <w:sz w:val="28"/>
        </w:rPr>
        <w:t>
      2) паспортов проектов № 4, № 5, № 7, № 9, № 10, № 11, № 12, № 15, № 16, № 17, № 18, № 19, № 20, № 21, № 22, № 23, № 24, № 25, № 26, № 27, №27.1, № 28, № 29, № 30, №31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на специальный счет определяется рабочим органом (услугодателем).";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53"/>
    <w:bookmarkStart w:name="z65" w:id="54"/>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приобретаемой техники, машин и оборудования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4"/>
    <w:bookmarkStart w:name="z66" w:id="55"/>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55"/>
    <w:bookmarkStart w:name="z67" w:id="56"/>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имеющий лицензию на осуществление микрофинансовой деятельности,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56"/>
    <w:bookmarkStart w:name="z68" w:id="57"/>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57"/>
    <w:bookmarkStart w:name="z69" w:id="58"/>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"38. Мониторинг инвестиционного субсидирования осуществляется в течение 3 (трех) лет с момента субсидирования рабочим органом (услугодателем) в ГИСС по следующим критериям:</w:t>
      </w:r>
    </w:p>
    <w:bookmarkEnd w:id="59"/>
    <w:bookmarkStart w:name="z72" w:id="60"/>
    <w:p>
      <w:pPr>
        <w:spacing w:after="0"/>
        <w:ind w:left="0"/>
        <w:jc w:val="both"/>
      </w:pPr>
      <w:r>
        <w:rPr>
          <w:rFonts w:ascii="Times New Roman"/>
          <w:b w:val="false"/>
          <w:i w:val="false"/>
          <w:color w:val="000000"/>
          <w:sz w:val="28"/>
        </w:rPr>
        <w:t>
      1) ежеквартально на предмет не отчуждения и целевого использования инвестором (услугополучателем) приобретенной техники, машин и оборудования;</w:t>
      </w:r>
    </w:p>
    <w:bookmarkEnd w:id="60"/>
    <w:bookmarkStart w:name="z73" w:id="61"/>
    <w:p>
      <w:pPr>
        <w:spacing w:after="0"/>
        <w:ind w:left="0"/>
        <w:jc w:val="both"/>
      </w:pPr>
      <w:r>
        <w:rPr>
          <w:rFonts w:ascii="Times New Roman"/>
          <w:b w:val="false"/>
          <w:i w:val="false"/>
          <w:color w:val="000000"/>
          <w:sz w:val="28"/>
        </w:rPr>
        <w:t>
      2) по паспортам проектов № 7, № 8 (по молокоперерабатывающему заводу), № 10, № 18, № 19, № 24, № 25, № 26, № 27, № 27.1, № 28, № 29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bookmarkEnd w:id="61"/>
    <w:bookmarkStart w:name="z74" w:id="62"/>
    <w:p>
      <w:pPr>
        <w:spacing w:after="0"/>
        <w:ind w:left="0"/>
        <w:jc w:val="both"/>
      </w:pPr>
      <w:r>
        <w:rPr>
          <w:rFonts w:ascii="Times New Roman"/>
          <w:b w:val="false"/>
          <w:i w:val="false"/>
          <w:color w:val="000000"/>
          <w:sz w:val="28"/>
        </w:rPr>
        <w:t xml:space="preserve">
      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bookmarkEnd w:id="62"/>
    <w:bookmarkStart w:name="z75" w:id="63"/>
    <w:p>
      <w:pPr>
        <w:spacing w:after="0"/>
        <w:ind w:left="0"/>
        <w:jc w:val="both"/>
      </w:pPr>
      <w:r>
        <w:rPr>
          <w:rFonts w:ascii="Times New Roman"/>
          <w:b w:val="false"/>
          <w:i w:val="false"/>
          <w:color w:val="000000"/>
          <w:sz w:val="28"/>
        </w:rPr>
        <w:t>
      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63"/>
    <w:bookmarkStart w:name="z76" w:id="64"/>
    <w:p>
      <w:pPr>
        <w:spacing w:after="0"/>
        <w:ind w:left="0"/>
        <w:jc w:val="both"/>
      </w:pPr>
      <w:r>
        <w:rPr>
          <w:rFonts w:ascii="Times New Roman"/>
          <w:b w:val="false"/>
          <w:i w:val="false"/>
          <w:color w:val="000000"/>
          <w:sz w:val="28"/>
        </w:rPr>
        <w:t>
      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80" w:id="65"/>
    <w:p>
      <w:pPr>
        <w:spacing w:after="0"/>
        <w:ind w:left="0"/>
        <w:jc w:val="both"/>
      </w:pPr>
      <w:r>
        <w:rPr>
          <w:rFonts w:ascii="Times New Roman"/>
          <w:b w:val="false"/>
          <w:i w:val="false"/>
          <w:color w:val="000000"/>
          <w:sz w:val="28"/>
        </w:rPr>
        <w:t xml:space="preserve">
      дополнить приложением 13-1 к указанным Правилам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5"/>
    <w:bookmarkStart w:name="z81" w:id="66"/>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66"/>
    <w:bookmarkStart w:name="z82"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83" w:id="6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8"/>
    <w:bookmarkStart w:name="z84" w:id="6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9"/>
    <w:bookmarkStart w:name="z85" w:id="70"/>
    <w:p>
      <w:pPr>
        <w:spacing w:after="0"/>
        <w:ind w:left="0"/>
        <w:jc w:val="both"/>
      </w:pPr>
      <w:r>
        <w:rPr>
          <w:rFonts w:ascii="Times New Roman"/>
          <w:b w:val="false"/>
          <w:i w:val="false"/>
          <w:color w:val="000000"/>
          <w:sz w:val="28"/>
        </w:rPr>
        <w:t xml:space="preserve">
      4. Установить, что абзац седьмой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до 1 января 2027 года.</w:t>
      </w:r>
    </w:p>
    <w:bookmarkEnd w:id="70"/>
    <w:bookmarkStart w:name="z86" w:id="7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8"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9"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90"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91"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92"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93"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96" w:id="78"/>
    <w:p>
      <w:pPr>
        <w:spacing w:after="0"/>
        <w:ind w:left="0"/>
        <w:jc w:val="left"/>
      </w:pPr>
      <w:r>
        <w:rPr>
          <w:rFonts w:ascii="Times New Roman"/>
          <w:b/>
          <w:i w:val="false"/>
          <w:color w:val="000000"/>
        </w:rPr>
        <w:t xml:space="preserve"> Перечень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пищевых продуктов,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биоэтанола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00" w:id="79"/>
    <w:p>
      <w:pPr>
        <w:spacing w:after="0"/>
        <w:ind w:left="0"/>
        <w:jc w:val="left"/>
      </w:pPr>
      <w:r>
        <w:rPr>
          <w:rFonts w:ascii="Times New Roman"/>
          <w:b/>
          <w:i w:val="false"/>
          <w:color w:val="000000"/>
        </w:rPr>
        <w:t xml:space="preserve"> Перечень паспортов проектов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03" w:id="80"/>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 (с технологией SHREADLAGE - производство высококачественного высокоэнергетического корма, с эффективной системой NIR – определение питательных веществ в заготавливаемом корме):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 мощностью от 301 лошадиных сил (включительно)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Сеялка точного высева высокопроизводительная</w:t>
            </w:r>
          </w:p>
          <w:bookmarkEnd w:id="81"/>
          <w:p>
            <w:pPr>
              <w:spacing w:after="20"/>
              <w:ind w:left="20"/>
              <w:jc w:val="both"/>
            </w:pPr>
            <w:r>
              <w:rPr>
                <w:rFonts w:ascii="Times New Roman"/>
                <w:b w:val="false"/>
                <w:i w:val="false"/>
                <w:color w:val="000000"/>
                <w:sz w:val="20"/>
              </w:rPr>
              <w:t>
(с системой контроля опорного давления высевающей секции- Auto Force по исключению переуплотнения в зоне укладки семян. С электронной системой ISOBUS для работы в системе точного земледелия и дифференцированного посева. С системой удаленного полного контроля качества работы.)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 до 16 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91 482 474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24 до 36 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158 235 420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м3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Высокопроизводительный прицепной опрыскиватель с баком 12000 л (с системой Дистанц-контроля)</w:t>
            </w:r>
          </w:p>
          <w:bookmarkEnd w:id="82"/>
          <w:p>
            <w:pPr>
              <w:spacing w:after="20"/>
              <w:ind w:left="20"/>
              <w:jc w:val="both"/>
            </w:pPr>
            <w:r>
              <w:rPr>
                <w:rFonts w:ascii="Times New Roman"/>
                <w:b w:val="false"/>
                <w:i w:val="false"/>
                <w:color w:val="000000"/>
                <w:sz w:val="20"/>
              </w:rPr>
              <w:t xml:space="preserve">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107 645 400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Самоходный опрыскиватель с большим баком 6000 л и шириной захвата 36 м. (с системой Дистанц-контроля)</w:t>
            </w:r>
          </w:p>
          <w:bookmarkEnd w:id="83"/>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 2,2 кубических метра)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Примечание:</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позиции 32,33 субсидируются за счет средств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максимальная допустимая стоимость ограждения для пастбищ не должна превышать 16 миллионов тенге на 1000 гектаров.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случае включения данных позиции в Перечень приоритетных сельскохозяйственных машин и оборудования данные позиции не подлежат субсидированию по проекту паспорта № 1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181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182 до 220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300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150 до 249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Примечание:</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максимальной допустимой стоимости для расчета субсидий на зерноуборочные комбайны предусмотрена стоимость жатки.</w:t>
            </w:r>
          </w:p>
          <w:p>
            <w:pPr>
              <w:spacing w:after="20"/>
              <w:ind w:left="20"/>
              <w:jc w:val="both"/>
            </w:pPr>
            <w:r>
              <w:rPr>
                <w:rFonts w:ascii="Times New Roman"/>
                <w:b w:val="false"/>
                <w:i w:val="false"/>
                <w:color w:val="000000"/>
                <w:sz w:val="20"/>
              </w:rPr>
              <w:t>
В случае приобретения зерноуборочного комбайна без жатки допускается расчет субсидии, без учета стоимости жатки.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Законом Республики Казахстан от 8 февраля 2003 года "О семеноводстве" (далее – Закон о семеноводстве).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СНГ,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СНГ,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СНГ,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семеноводстве; ** приобретение оборудования при необходимости.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40 000</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аридных зон – не более 375 метров</w:t>
            </w:r>
          </w:p>
        </w:tc>
        <w:tc>
          <w:tcPr>
            <w:tcW w:w="0" w:type="auto"/>
            <w:gridSpan w:val="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Примечание:</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строительстве трубчатого колодца (скважины) диаметр трубы должен быть не менее 168 мм и толщина стены трубы не менее 5 мм.</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20 000 10 000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Оборудование для молочно-товарной фермы от 50 голов маточного поголовья: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Примечание:</w:t>
            </w:r>
          </w:p>
          <w:bookmarkEnd w:id="87"/>
          <w:p>
            <w:pPr>
              <w:spacing w:after="20"/>
              <w:ind w:left="20"/>
              <w:jc w:val="both"/>
            </w:pPr>
            <w:r>
              <w:rPr>
                <w:rFonts w:ascii="Times New Roman"/>
                <w:b w:val="false"/>
                <w:i w:val="false"/>
                <w:color w:val="000000"/>
                <w:sz w:val="20"/>
              </w:rPr>
              <w:t>
* на 1 мясоперерабатывающее предприятие не более двух единиц.</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Примечание:</w:t>
            </w:r>
          </w:p>
          <w:bookmarkEnd w:id="88"/>
          <w:p>
            <w:pPr>
              <w:spacing w:after="20"/>
              <w:ind w:left="20"/>
              <w:jc w:val="both"/>
            </w:pPr>
            <w:r>
              <w:rPr>
                <w:rFonts w:ascii="Times New Roman"/>
                <w:b w:val="false"/>
                <w:i w:val="false"/>
                <w:color w:val="000000"/>
                <w:sz w:val="20"/>
              </w:rPr>
              <w:t>
* на 1 молокоперерабатывающий завод не более двух единиц.</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bookmarkEnd w:id="89"/>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bookmarkEnd w:id="90"/>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bookmarkEnd w:id="91"/>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bookmarkEnd w:id="92"/>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Дождевальные машины</w:t>
            </w:r>
          </w:p>
          <w:bookmarkEnd w:id="93"/>
          <w:p>
            <w:pPr>
              <w:spacing w:after="20"/>
              <w:ind w:left="20"/>
              <w:jc w:val="both"/>
            </w:pPr>
            <w:r>
              <w:rPr>
                <w:rFonts w:ascii="Times New Roman"/>
                <w:b w:val="false"/>
                <w:i w:val="false"/>
                <w:color w:val="000000"/>
                <w:sz w:val="20"/>
              </w:rPr>
              <w:t>
фронтального и кругового действия</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гектаров включительно</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гектаров</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не более 25 гектаров (за исключением КНР)</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страны КНР не более 12 гектаров</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gridSpan w:val="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указывается наряду с созданием и расширением инфраструктуры для забора и подачи воды, также указывается раздел выбора вида внедряемых водосберегающих технологий. Вид экспертизы проектов определяется в соответствии Правилами определения общего порядка отнесения зданий и сооружений к технически и (или) технологически сложным объектам утвержденным </w:t>
            </w:r>
            <w:r>
              <w:rPr>
                <w:rFonts w:ascii="Times New Roman"/>
                <w:b w:val="false"/>
                <w:i w:val="false"/>
                <w:color w:val="000000"/>
                <w:sz w:val="20"/>
              </w:rPr>
              <w:t>Приказа</w:t>
            </w:r>
            <w:r>
              <w:rPr>
                <w:rFonts w:ascii="Times New Roman"/>
                <w:b w:val="false"/>
                <w:i w:val="false"/>
                <w:color w:val="000000"/>
                <w:sz w:val="20"/>
              </w:rPr>
              <w:t xml:space="preserve"> Министра национальной экономики Республики Казахстан от 28 февраля 2015 года № 165 (Зарегистрирован в Министерстве юстиции Республики Казахстан 9 апреля 2015 года № 10666) по уровню ответственности.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Также предоставляются заводской паспорт происхождения водосберегающего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дождевальным машинам относятся: дождевальных машин кругового действия, фронтального действия, а также барабанного типа.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**Инфраструктуре для забора и подачи воды относятся: водозаборное сооружение (при заборе воды из поверхностных водных объектов) или скважина (при заборе воды из подземных вод), насосную станцию (электрическую, дизельную или бензиновую), магистральный трубопровод или канал, разводящие сети, бассейн суточного или декадного регулирования (при необходимости), линию электропередач, трансформаторную подстанцию.</w:t>
            </w:r>
          </w:p>
          <w:bookmarkEnd w:id="94"/>
          <w:p>
            <w:pPr>
              <w:spacing w:after="20"/>
              <w:ind w:left="20"/>
              <w:jc w:val="both"/>
            </w:pPr>
            <w:r>
              <w:rPr>
                <w:rFonts w:ascii="Times New Roman"/>
                <w:b w:val="false"/>
                <w:i w:val="false"/>
                <w:color w:val="000000"/>
                <w:sz w:val="20"/>
              </w:rPr>
              <w:t>
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bookmarkEnd w:id="95"/>
          <w:p>
            <w:pPr>
              <w:spacing w:after="20"/>
              <w:ind w:left="20"/>
              <w:jc w:val="both"/>
            </w:pPr>
            <w:r>
              <w:rPr>
                <w:rFonts w:ascii="Times New Roman"/>
                <w:b w:val="false"/>
                <w:i w:val="false"/>
                <w:color w:val="000000"/>
                <w:sz w:val="20"/>
              </w:rPr>
              <w:t>
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Затраты на приобретение системы капельного орошения для паспортов проектов № 12, 13 и 14 возмещается в рамках указанных паспортов проектов. При этом, создание инфраструктуры для забора и подачи воды возмещается в рамках паспорта проекта № 11.</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xml:space="preserve">
*****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bookmarkEnd w:id="96"/>
          <w:p>
            <w:pPr>
              <w:spacing w:after="20"/>
              <w:ind w:left="20"/>
              <w:jc w:val="both"/>
            </w:pPr>
            <w:r>
              <w:rPr>
                <w:rFonts w:ascii="Times New Roman"/>
                <w:b w:val="false"/>
                <w:i w:val="false"/>
                <w:color w:val="000000"/>
                <w:sz w:val="20"/>
              </w:rPr>
              <w:t>
А случае получение услуг по подаче поливной воды СХТП предоставляет договор на вторичное водопользование с водоподающей организацией в соответствии со статьей 69 Водного кодекса РК.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случае освоения под орошение неорошаемых земель инвестор обеспечивает перевод сельскохозяйственных угодий из одного вида в другой (неорошаемой пашни в орошаемые) в соответствии со статьей 98 Земельного кодекса РК.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Отдельное субсидирование капельных лент (капельных труб) не допускается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инфраструктуру для забора и подачи воды без внедрения водосберегающих технологий допускается, при этом СХТП обеспечивает внедрение водосберегающих оборудовании (с указанием вида технологии) в течение года со дня подписания акта ввода инфраструктуры.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водосберегающее оборудование без инфраструктуры допускается, при этом СХТП обеспечивает создание инфраструктуры в течение года со дня подписания акта ввода водосберегающего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1. Покрытие из пленки/поликарбоната:.</w:t>
            </w:r>
          </w:p>
          <w:bookmarkEnd w:id="97"/>
          <w:p>
            <w:pPr>
              <w:spacing w:after="20"/>
              <w:ind w:left="20"/>
              <w:jc w:val="both"/>
            </w:pPr>
            <w:r>
              <w:rPr>
                <w:rFonts w:ascii="Times New Roman"/>
                <w:b w:val="false"/>
                <w:i w:val="false"/>
                <w:color w:val="000000"/>
                <w:sz w:val="20"/>
              </w:rPr>
              <w:t>
1.1. Строительство.</w:t>
            </w:r>
          </w:p>
        </w:tc>
        <w:tc>
          <w:tcPr>
            <w:tcW w:w="0" w:type="auto"/>
            <w:gridSpan w:val="1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288 966 000</w:t>
            </w:r>
          </w:p>
          <w:bookmarkEnd w:id="98"/>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1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144 483 000</w:t>
            </w:r>
          </w:p>
          <w:bookmarkEnd w:id="99"/>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1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gridSpan w:val="1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540 845 000</w:t>
            </w:r>
          </w:p>
          <w:bookmarkEnd w:id="100"/>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1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270 422 500</w:t>
            </w:r>
          </w:p>
          <w:bookmarkEnd w:id="101"/>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Примечание:</w:t>
            </w:r>
          </w:p>
          <w:bookmarkEnd w:id="102"/>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 с количеством саженцев от 2000 до 5714 штук на 1 гектар***; -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 с применением системы капельного орошения; - с использованием защитной сетки (противоградовая, солнцезащитная) из материала, не содержащего токсичных элементов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 4 500 000 (ягодных культур).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 8 668 000 (плодовых косточковых культур); 1 841 000 (орехоплодных культур); 3 945 000 (виноград); 4 622 000 (ягодных культур);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5"/>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1 700 000</w:t>
            </w:r>
          </w:p>
          <w:bookmarkEnd w:id="103"/>
          <w:p>
            <w:pPr>
              <w:spacing w:after="20"/>
              <w:ind w:left="20"/>
              <w:jc w:val="both"/>
            </w:pPr>
            <w:r>
              <w:rPr>
                <w:rFonts w:ascii="Times New Roman"/>
                <w:b w:val="false"/>
                <w:i w:val="false"/>
                <w:color w:val="000000"/>
                <w:sz w:val="20"/>
              </w:rPr>
              <w:t>
850 000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 при строительстве - при расширении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270 000 000</w:t>
            </w:r>
          </w:p>
          <w:bookmarkEnd w:id="104"/>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3.02-11-2010 "Животноводческие, птицеводческие и звероводческие здания и помещения" предусмотренных проектно-сметной документацией</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Здание убойного цеха</w:t>
            </w:r>
          </w:p>
          <w:bookmarkEnd w:id="105"/>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Инкубаторий</w:t>
            </w:r>
          </w:p>
          <w:bookmarkEnd w:id="106"/>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Доля возмещения инвестиционных вложений:</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с холодильным оборудованием – 50%;</w:t>
            </w:r>
          </w:p>
          <w:p>
            <w:pPr>
              <w:spacing w:after="20"/>
              <w:ind w:left="20"/>
              <w:jc w:val="both"/>
            </w:pPr>
            <w:r>
              <w:rPr>
                <w:rFonts w:ascii="Times New Roman"/>
                <w:b w:val="false"/>
                <w:i w:val="false"/>
                <w:color w:val="000000"/>
                <w:sz w:val="20"/>
              </w:rPr>
              <w:t>
- с вентиляционным оборудованием – 40%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bookmarkEnd w:id="108"/>
          <w:p>
            <w:pPr>
              <w:spacing w:after="20"/>
              <w:ind w:left="20"/>
              <w:jc w:val="both"/>
            </w:pPr>
            <w:r>
              <w:rPr>
                <w:rFonts w:ascii="Times New Roman"/>
                <w:b w:val="false"/>
                <w:i w:val="false"/>
                <w:color w:val="000000"/>
                <w:sz w:val="20"/>
              </w:rPr>
              <w:t>
седельный тягач*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**субсидируется по норме 3 единицы на 1500 тонн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1 000 тонн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грузоподъемностью от 20 тонн:</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4"/>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0"/>
            <w:vMerge/>
            <w:tcBorders>
              <w:top w:val="nil"/>
              <w:left w:val="single" w:color="cfcfcf" w:sz="5"/>
              <w:bottom w:val="single" w:color="cfcfcf" w:sz="5"/>
              <w:right w:val="single" w:color="cfcfcf" w:sz="5"/>
            </w:tcBorders>
          </w:tc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bookmarkEnd w:id="113"/>
          <w:p>
            <w:pPr>
              <w:spacing w:after="20"/>
              <w:ind w:left="20"/>
              <w:jc w:val="both"/>
            </w:pPr>
            <w:r>
              <w:rPr>
                <w:rFonts w:ascii="Times New Roman"/>
                <w:b w:val="false"/>
                <w:i w:val="false"/>
                <w:color w:val="000000"/>
                <w:sz w:val="20"/>
              </w:rPr>
              <w:t>
Условия для расчета субсидий: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1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1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1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xml:space="preserve">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w:t>
            </w:r>
            <w:r>
              <w:rPr>
                <w:rFonts w:ascii="Times New Roman"/>
                <w:b w:val="false"/>
                <w:i w:val="false"/>
                <w:color w:val="000000"/>
                <w:sz w:val="20"/>
              </w:rPr>
              <w:t>подпункту 2</w:t>
            </w:r>
            <w:r>
              <w:rPr>
                <w:rFonts w:ascii="Times New Roman"/>
                <w:b w:val="false"/>
                <w:i w:val="false"/>
                <w:color w:val="000000"/>
                <w:sz w:val="20"/>
              </w:rPr>
              <w:t xml:space="preserve"> пункта 16 настоящих Правил.</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5"/>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5"/>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w:t>
            </w:r>
          </w:p>
          <w:bookmarkEnd w:id="115"/>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bookmarkEnd w:id="116"/>
          <w:p>
            <w:pPr>
              <w:spacing w:after="20"/>
              <w:ind w:left="20"/>
              <w:jc w:val="both"/>
            </w:pPr>
            <w:r>
              <w:rPr>
                <w:rFonts w:ascii="Times New Roman"/>
                <w:b w:val="false"/>
                <w:i w:val="false"/>
                <w:color w:val="000000"/>
                <w:sz w:val="20"/>
              </w:rPr>
              <w:t>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крахмалы модифицированные;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и сироп из глюкозы;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и сироп из фруктозы;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и мальтозный сироп;</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концентраты белковые (протеиновые);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соевый изолят;</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лимонная;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и фосфолипиды растительные;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 кислота глутаминовая и их соли.</w:t>
            </w:r>
          </w:p>
          <w:p>
            <w:pPr>
              <w:spacing w:after="20"/>
              <w:ind w:left="20"/>
              <w:jc w:val="both"/>
            </w:pPr>
            <w:r>
              <w:rPr>
                <w:rFonts w:ascii="Times New Roman"/>
                <w:b w:val="false"/>
                <w:i w:val="false"/>
                <w:color w:val="000000"/>
                <w:sz w:val="20"/>
              </w:rPr>
              <w:t xml:space="preserve">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20 мая 2022 года №273 (зарегистрирован в Реестре государственной регистрации нормативных правовых актов № 28242).</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2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кондитерских изделий мощностью от 2 000 тонн продукции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кондитерских изделий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74" w:id="118"/>
    <w:p>
      <w:pPr>
        <w:spacing w:after="0"/>
        <w:ind w:left="0"/>
        <w:jc w:val="both"/>
      </w:pPr>
      <w:r>
        <w:rPr>
          <w:rFonts w:ascii="Times New Roman"/>
          <w:b w:val="false"/>
          <w:i w:val="false"/>
          <w:color w:val="000000"/>
          <w:sz w:val="28"/>
        </w:rPr>
        <w:t>
      Форма</w:t>
      </w:r>
    </w:p>
    <w:bookmarkEnd w:id="118"/>
    <w:bookmarkStart w:name="z175" w:id="119"/>
    <w:p>
      <w:pPr>
        <w:spacing w:after="0"/>
        <w:ind w:left="0"/>
        <w:jc w:val="left"/>
      </w:pPr>
      <w:r>
        <w:rPr>
          <w:rFonts w:ascii="Times New Roman"/>
          <w:b/>
          <w:i w:val="false"/>
          <w:color w:val="000000"/>
        </w:rPr>
        <w:t xml:space="preserve">                    Заявка на инвестиционное субсидирование</w:t>
      </w:r>
    </w:p>
    <w:bookmarkEnd w:id="119"/>
    <w:p>
      <w:pPr>
        <w:spacing w:after="0"/>
        <w:ind w:left="0"/>
        <w:jc w:val="both"/>
      </w:pPr>
      <w:bookmarkStart w:name="z176" w:id="120"/>
      <w:r>
        <w:rPr>
          <w:rFonts w:ascii="Times New Roman"/>
          <w:b w:val="false"/>
          <w:i w:val="false"/>
          <w:color w:val="000000"/>
          <w:sz w:val="28"/>
        </w:rPr>
        <w:t>
      В ______________________________________________________________________________</w:t>
      </w:r>
    </w:p>
    <w:bookmarkEnd w:id="120"/>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 xml:space="preserve">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 xml:space="preserve">Прошу выплатить мне сумму инвестиционного субсидирования в размере </w:t>
      </w:r>
    </w:p>
    <w:p>
      <w:pPr>
        <w:spacing w:after="0"/>
        <w:ind w:left="0"/>
        <w:jc w:val="both"/>
      </w:pPr>
      <w:r>
        <w:rPr>
          <w:rFonts w:ascii="Times New Roman"/>
          <w:b w:val="false"/>
          <w:i w:val="false"/>
          <w:color w:val="000000"/>
          <w:sz w:val="28"/>
        </w:rPr>
        <w:t>_______________________________________________ тенге по паспорту проекта № 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паспорта проекта)</w:t>
      </w:r>
    </w:p>
    <w:p>
      <w:pPr>
        <w:spacing w:after="0"/>
        <w:ind w:left="0"/>
        <w:jc w:val="both"/>
      </w:pPr>
      <w:r>
        <w:rPr>
          <w:rFonts w:ascii="Times New Roman"/>
          <w:b w:val="false"/>
          <w:i w:val="false"/>
          <w:color w:val="000000"/>
          <w:sz w:val="28"/>
        </w:rPr>
        <w:t>в соответствии с Правилами субсидирования по возмещению части расходов, понесенных</w:t>
      </w:r>
    </w:p>
    <w:p>
      <w:pPr>
        <w:spacing w:after="0"/>
        <w:ind w:left="0"/>
        <w:jc w:val="both"/>
      </w:pPr>
      <w:r>
        <w:rPr>
          <w:rFonts w:ascii="Times New Roman"/>
          <w:b w:val="false"/>
          <w:i w:val="false"/>
          <w:color w:val="000000"/>
          <w:sz w:val="28"/>
        </w:rPr>
        <w:t>субъектом агропромышленного комплекса, при инвестиционных вложениях, утвержденными</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w:t>
      </w:r>
    </w:p>
    <w:p>
      <w:pPr>
        <w:spacing w:after="0"/>
        <w:ind w:left="0"/>
        <w:jc w:val="both"/>
      </w:pPr>
      <w:r>
        <w:rPr>
          <w:rFonts w:ascii="Times New Roman"/>
          <w:b w:val="false"/>
          <w:i w:val="false"/>
          <w:color w:val="000000"/>
          <w:sz w:val="28"/>
        </w:rPr>
        <w:t>от 23 июля 2018 года № 317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 17320) (далее – Правила).</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_______________________________________________________________</w:t>
      </w:r>
    </w:p>
    <w:p>
      <w:pPr>
        <w:spacing w:after="0"/>
        <w:ind w:left="0"/>
        <w:jc w:val="both"/>
      </w:pPr>
      <w:r>
        <w:rPr>
          <w:rFonts w:ascii="Times New Roman"/>
          <w:b w:val="false"/>
          <w:i w:val="false"/>
          <w:color w:val="000000"/>
          <w:sz w:val="28"/>
        </w:rPr>
        <w:t xml:space="preserve">бизнес-идентификационный номер (далее – БИН)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 xml:space="preserve">номер телефона (факса) _______________________________________________ </w:t>
      </w:r>
    </w:p>
    <w:p>
      <w:pPr>
        <w:spacing w:after="0"/>
        <w:ind w:left="0"/>
        <w:jc w:val="both"/>
      </w:pPr>
      <w:r>
        <w:rPr>
          <w:rFonts w:ascii="Times New Roman"/>
          <w:b w:val="false"/>
          <w:i w:val="false"/>
          <w:color w:val="000000"/>
          <w:sz w:val="28"/>
        </w:rPr>
        <w:t xml:space="preserve">класс по ОКЭД (код по общему классификатору видов экономической деятельности) </w:t>
      </w:r>
    </w:p>
    <w:p>
      <w:pPr>
        <w:spacing w:after="0"/>
        <w:ind w:left="0"/>
        <w:jc w:val="both"/>
      </w:pPr>
      <w:r>
        <w:rPr>
          <w:rFonts w:ascii="Times New Roman"/>
          <w:b w:val="false"/>
          <w:i w:val="false"/>
          <w:color w:val="000000"/>
          <w:sz w:val="28"/>
        </w:rPr>
        <w:t>согласно приложению 1 к Правилам 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(далее – ИИН)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w:t>
      </w:r>
    </w:p>
    <w:p>
      <w:pPr>
        <w:spacing w:after="0"/>
        <w:ind w:left="0"/>
        <w:jc w:val="both"/>
      </w:pPr>
      <w:r>
        <w:rPr>
          <w:rFonts w:ascii="Times New Roman"/>
          <w:b w:val="false"/>
          <w:i w:val="false"/>
          <w:color w:val="000000"/>
          <w:sz w:val="28"/>
        </w:rPr>
        <w:t xml:space="preserve"> номер телефона ________________________________________</w:t>
      </w:r>
    </w:p>
    <w:p>
      <w:pPr>
        <w:spacing w:after="0"/>
        <w:ind w:left="0"/>
        <w:jc w:val="both"/>
      </w:pPr>
      <w:r>
        <w:rPr>
          <w:rFonts w:ascii="Times New Roman"/>
          <w:b w:val="false"/>
          <w:i w:val="false"/>
          <w:color w:val="000000"/>
          <w:sz w:val="28"/>
        </w:rPr>
        <w:t xml:space="preserve">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 согласно приложению 1 к Правилам 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местонахождение________________________________________________</w:t>
      </w:r>
    </w:p>
    <w:p>
      <w:pPr>
        <w:spacing w:after="0"/>
        <w:ind w:left="0"/>
        <w:jc w:val="both"/>
      </w:pPr>
      <w:r>
        <w:rPr>
          <w:rFonts w:ascii="Times New Roman"/>
          <w:b w:val="false"/>
          <w:i w:val="false"/>
          <w:color w:val="000000"/>
          <w:sz w:val="28"/>
        </w:rPr>
        <w:t xml:space="preserve"> дата уведомления________________________________________________.</w:t>
      </w:r>
    </w:p>
    <w:p>
      <w:pPr>
        <w:spacing w:after="0"/>
        <w:ind w:left="0"/>
        <w:jc w:val="both"/>
      </w:pPr>
      <w:r>
        <w:rPr>
          <w:rFonts w:ascii="Times New Roman"/>
          <w:b w:val="false"/>
          <w:i w:val="false"/>
          <w:color w:val="000000"/>
          <w:sz w:val="28"/>
        </w:rPr>
        <w:t>3. Сведения о членах сельскохозяйственного кооператива (в случае если инвестор является</w:t>
      </w:r>
    </w:p>
    <w:p>
      <w:pPr>
        <w:spacing w:after="0"/>
        <w:ind w:left="0"/>
        <w:jc w:val="both"/>
      </w:pPr>
      <w:r>
        <w:rPr>
          <w:rFonts w:ascii="Times New Roman"/>
          <w:b w:val="false"/>
          <w:i w:val="false"/>
          <w:color w:val="000000"/>
          <w:sz w:val="28"/>
        </w:rPr>
        <w:t xml:space="preserve">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21"/>
      <w:r>
        <w:rPr>
          <w:rFonts w:ascii="Times New Roman"/>
          <w:b w:val="false"/>
          <w:i w:val="false"/>
          <w:color w:val="000000"/>
          <w:sz w:val="28"/>
        </w:rPr>
        <w:t>
      4. Сведения о земельных участках (в случае наличия требований в паспорте проекта по наличию земель</w:t>
      </w:r>
    </w:p>
    <w:bookmarkEnd w:id="121"/>
    <w:p>
      <w:pPr>
        <w:spacing w:after="0"/>
        <w:ind w:left="0"/>
        <w:jc w:val="both"/>
      </w:pPr>
      <w:r>
        <w:rPr>
          <w:rFonts w:ascii="Times New Roman"/>
          <w:b w:val="false"/>
          <w:i w:val="false"/>
          <w:color w:val="000000"/>
          <w:sz w:val="28"/>
        </w:rPr>
        <w:t xml:space="preserve">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 w:id="122"/>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w:t>
      </w:r>
    </w:p>
    <w:bookmarkEnd w:id="122"/>
    <w:p>
      <w:pPr>
        <w:spacing w:after="0"/>
        <w:ind w:left="0"/>
        <w:jc w:val="both"/>
      </w:pPr>
      <w:r>
        <w:rPr>
          <w:rFonts w:ascii="Times New Roman"/>
          <w:b w:val="false"/>
          <w:i w:val="false"/>
          <w:color w:val="000000"/>
          <w:sz w:val="28"/>
        </w:rPr>
        <w:t xml:space="preserve">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23"/>
      <w:r>
        <w:rPr>
          <w:rFonts w:ascii="Times New Roman"/>
          <w:b w:val="false"/>
          <w:i w:val="false"/>
          <w:color w:val="000000"/>
          <w:sz w:val="28"/>
        </w:rPr>
        <w:t>
      6. Сведения об инвестиционном проекте:</w:t>
      </w:r>
    </w:p>
    <w:bookmarkEnd w:id="123"/>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w:t>
      </w:r>
    </w:p>
    <w:p>
      <w:pPr>
        <w:spacing w:after="0"/>
        <w:ind w:left="0"/>
        <w:jc w:val="both"/>
      </w:pPr>
      <w:r>
        <w:rPr>
          <w:rFonts w:ascii="Times New Roman"/>
          <w:b w:val="false"/>
          <w:i w:val="false"/>
          <w:color w:val="000000"/>
          <w:sz w:val="28"/>
        </w:rPr>
        <w:t xml:space="preserve">источник финансовых средств, за счет которых реализуется проект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w:t>
      </w:r>
    </w:p>
    <w:p>
      <w:pPr>
        <w:spacing w:after="0"/>
        <w:ind w:left="0"/>
        <w:jc w:val="both"/>
      </w:pPr>
      <w:r>
        <w:rPr>
          <w:rFonts w:ascii="Times New Roman"/>
          <w:b w:val="false"/>
          <w:i w:val="false"/>
          <w:color w:val="000000"/>
          <w:sz w:val="28"/>
        </w:rPr>
        <w:t>6-1. Сведения о финансовом институте:</w:t>
      </w:r>
    </w:p>
    <w:p>
      <w:pPr>
        <w:spacing w:after="0"/>
        <w:ind w:left="0"/>
        <w:jc w:val="both"/>
      </w:pPr>
      <w:r>
        <w:rPr>
          <w:rFonts w:ascii="Times New Roman"/>
          <w:b w:val="false"/>
          <w:i w:val="false"/>
          <w:color w:val="000000"/>
          <w:sz w:val="28"/>
        </w:rPr>
        <w:t>наименование финансового института______________________________</w:t>
      </w:r>
    </w:p>
    <w:p>
      <w:pPr>
        <w:spacing w:after="0"/>
        <w:ind w:left="0"/>
        <w:jc w:val="both"/>
      </w:pPr>
      <w:r>
        <w:rPr>
          <w:rFonts w:ascii="Times New Roman"/>
          <w:b w:val="false"/>
          <w:i w:val="false"/>
          <w:color w:val="000000"/>
          <w:sz w:val="28"/>
        </w:rPr>
        <w:t xml:space="preserve">справка финансового института с указанием реквизита счета для перечисления </w:t>
      </w:r>
    </w:p>
    <w:p>
      <w:pPr>
        <w:spacing w:after="0"/>
        <w:ind w:left="0"/>
        <w:jc w:val="both"/>
      </w:pPr>
      <w:r>
        <w:rPr>
          <w:rFonts w:ascii="Times New Roman"/>
          <w:b w:val="false"/>
          <w:i w:val="false"/>
          <w:color w:val="000000"/>
          <w:sz w:val="28"/>
        </w:rPr>
        <w:t>инвестиционных субсидий_________________________________________</w:t>
      </w:r>
    </w:p>
    <w:p>
      <w:pPr>
        <w:spacing w:after="0"/>
        <w:ind w:left="0"/>
        <w:jc w:val="both"/>
      </w:pPr>
      <w:r>
        <w:rPr>
          <w:rFonts w:ascii="Times New Roman"/>
          <w:b w:val="false"/>
          <w:i w:val="false"/>
          <w:color w:val="000000"/>
          <w:sz w:val="28"/>
        </w:rPr>
        <w:t>7. Предварительный расчет причитающихся субсидий ____________________.</w:t>
      </w:r>
    </w:p>
    <w:p>
      <w:pPr>
        <w:spacing w:after="0"/>
        <w:ind w:left="0"/>
        <w:jc w:val="both"/>
      </w:pPr>
      <w:r>
        <w:rPr>
          <w:rFonts w:ascii="Times New Roman"/>
          <w:b w:val="false"/>
          <w:i w:val="false"/>
          <w:color w:val="000000"/>
          <w:sz w:val="28"/>
        </w:rPr>
        <w:t>8. Решение рабочего органа о соответствии инвестиционного проекта условиям Правил (в случае, если инвестором</w:t>
      </w:r>
    </w:p>
    <w:p>
      <w:pPr>
        <w:spacing w:after="0"/>
        <w:ind w:left="0"/>
        <w:jc w:val="both"/>
      </w:pPr>
      <w:r>
        <w:rPr>
          <w:rFonts w:ascii="Times New Roman"/>
          <w:b w:val="false"/>
          <w:i w:val="false"/>
          <w:color w:val="000000"/>
          <w:sz w:val="28"/>
        </w:rPr>
        <w:t xml:space="preserve"> ранее подавалась заявка на первом этапе) _______________________________________.</w:t>
      </w:r>
    </w:p>
    <w:p>
      <w:pPr>
        <w:spacing w:after="0"/>
        <w:ind w:left="0"/>
        <w:jc w:val="both"/>
      </w:pPr>
      <w:r>
        <w:rPr>
          <w:rFonts w:ascii="Times New Roman"/>
          <w:b w:val="false"/>
          <w:i w:val="false"/>
          <w:color w:val="000000"/>
          <w:sz w:val="28"/>
        </w:rPr>
        <w:t>9. Акт приемки объекта инвестиционного проекта в эксплуатацию (при создании новых, реконструкции, расширении</w:t>
      </w:r>
    </w:p>
    <w:p>
      <w:pPr>
        <w:spacing w:after="0"/>
        <w:ind w:left="0"/>
        <w:jc w:val="both"/>
      </w:pPr>
      <w:r>
        <w:rPr>
          <w:rFonts w:ascii="Times New Roman"/>
          <w:b w:val="false"/>
          <w:i w:val="false"/>
          <w:color w:val="000000"/>
          <w:sz w:val="28"/>
        </w:rPr>
        <w:t>производственных мощностей) в соответствии с законодательством Республики Казахстан __________________.</w:t>
      </w:r>
    </w:p>
    <w:p>
      <w:pPr>
        <w:spacing w:after="0"/>
        <w:ind w:left="0"/>
        <w:jc w:val="both"/>
      </w:pPr>
      <w:r>
        <w:rPr>
          <w:rFonts w:ascii="Times New Roman"/>
          <w:b w:val="false"/>
          <w:i w:val="false"/>
          <w:color w:val="000000"/>
          <w:sz w:val="28"/>
        </w:rPr>
        <w:t>10. Акт ввода оборудования в эксплуатацию между покупателем и поставщиком (при приобретении оборудования)</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11. Договора купли-продажи, счета-фактуры по приобретенным товарам, работам, услугам, подтверждающие</w:t>
      </w:r>
    </w:p>
    <w:p>
      <w:pPr>
        <w:spacing w:after="0"/>
        <w:ind w:left="0"/>
        <w:jc w:val="both"/>
      </w:pPr>
      <w:r>
        <w:rPr>
          <w:rFonts w:ascii="Times New Roman"/>
          <w:b w:val="false"/>
          <w:i w:val="false"/>
          <w:color w:val="000000"/>
          <w:sz w:val="28"/>
        </w:rPr>
        <w:t>инвестиционные вложения на создание новых, реконструкцию, расширение производственных мощностей, документов,</w:t>
      </w:r>
    </w:p>
    <w:p>
      <w:pPr>
        <w:spacing w:after="0"/>
        <w:ind w:left="0"/>
        <w:jc w:val="both"/>
      </w:pPr>
      <w:r>
        <w:rPr>
          <w:rFonts w:ascii="Times New Roman"/>
          <w:b w:val="false"/>
          <w:i w:val="false"/>
          <w:color w:val="000000"/>
          <w:sz w:val="28"/>
        </w:rPr>
        <w:t>подтверждающих оплату __________________________________.</w:t>
      </w:r>
    </w:p>
    <w:p>
      <w:pPr>
        <w:spacing w:after="0"/>
        <w:ind w:left="0"/>
        <w:jc w:val="both"/>
      </w:pPr>
      <w:r>
        <w:rPr>
          <w:rFonts w:ascii="Times New Roman"/>
          <w:b w:val="false"/>
          <w:i w:val="false"/>
          <w:color w:val="000000"/>
          <w:sz w:val="28"/>
        </w:rPr>
        <w:t>12. Проектно-сметная документация, имеющая положительное заключение экспертизы проектов в соответствии с</w:t>
      </w:r>
    </w:p>
    <w:p>
      <w:pPr>
        <w:spacing w:after="0"/>
        <w:ind w:left="0"/>
        <w:jc w:val="both"/>
      </w:pPr>
      <w:r>
        <w:rPr>
          <w:rFonts w:ascii="Times New Roman"/>
          <w:b w:val="false"/>
          <w:i w:val="false"/>
          <w:color w:val="000000"/>
          <w:sz w:val="28"/>
        </w:rPr>
        <w:t>законодательством Республики Казахстан (по паспортам проектов, по которым предусмотрено субсидирование в</w:t>
      </w:r>
    </w:p>
    <w:p>
      <w:pPr>
        <w:spacing w:after="0"/>
        <w:ind w:left="0"/>
        <w:jc w:val="both"/>
      </w:pPr>
      <w:r>
        <w:rPr>
          <w:rFonts w:ascii="Times New Roman"/>
          <w:b w:val="false"/>
          <w:i w:val="false"/>
          <w:color w:val="000000"/>
          <w:sz w:val="28"/>
        </w:rPr>
        <w:t xml:space="preserve">соответствии с проектно-сметной документацией) ________________________. </w:t>
      </w:r>
    </w:p>
    <w:p>
      <w:pPr>
        <w:spacing w:after="0"/>
        <w:ind w:left="0"/>
        <w:jc w:val="both"/>
      </w:pPr>
      <w:r>
        <w:rPr>
          <w:rFonts w:ascii="Times New Roman"/>
          <w:b w:val="false"/>
          <w:i w:val="false"/>
          <w:color w:val="000000"/>
          <w:sz w:val="28"/>
        </w:rPr>
        <w:t>13. Акты приема-передачи сельскохозяйственной, специальной техники и технологического оборудования</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14. Кредитные/лизинговые договора (в случае осуществления инвестиционных вложений за счет привлеченных средств в</w:t>
      </w:r>
    </w:p>
    <w:p>
      <w:pPr>
        <w:spacing w:after="0"/>
        <w:ind w:left="0"/>
        <w:jc w:val="both"/>
      </w:pPr>
      <w:r>
        <w:rPr>
          <w:rFonts w:ascii="Times New Roman"/>
          <w:b w:val="false"/>
          <w:i w:val="false"/>
          <w:color w:val="000000"/>
          <w:sz w:val="28"/>
        </w:rPr>
        <w:t>финансовых институтах) ________________________________________________________.</w:t>
      </w:r>
    </w:p>
    <w:p>
      <w:pPr>
        <w:spacing w:after="0"/>
        <w:ind w:left="0"/>
        <w:jc w:val="both"/>
      </w:pPr>
      <w:r>
        <w:rPr>
          <w:rFonts w:ascii="Times New Roman"/>
          <w:b w:val="false"/>
          <w:i w:val="false"/>
          <w:color w:val="000000"/>
          <w:sz w:val="28"/>
        </w:rPr>
        <w:t>15. Подтверждающие документы: бизнес-план, электронные/бумажные счета-фактуры реализации готовой продукции (в</w:t>
      </w:r>
    </w:p>
    <w:p>
      <w:pPr>
        <w:spacing w:after="0"/>
        <w:ind w:left="0"/>
        <w:jc w:val="both"/>
      </w:pPr>
      <w:r>
        <w:rPr>
          <w:rFonts w:ascii="Times New Roman"/>
          <w:b w:val="false"/>
          <w:i w:val="false"/>
          <w:color w:val="000000"/>
          <w:sz w:val="28"/>
        </w:rPr>
        <w:t>случае подачи заявки на получение второго транша) ________________________________________</w:t>
      </w:r>
    </w:p>
    <w:p>
      <w:pPr>
        <w:spacing w:after="0"/>
        <w:ind w:left="0"/>
        <w:jc w:val="both"/>
      </w:pPr>
      <w:r>
        <w:rPr>
          <w:rFonts w:ascii="Times New Roman"/>
          <w:b w:val="false"/>
          <w:i w:val="false"/>
          <w:color w:val="000000"/>
          <w:sz w:val="28"/>
        </w:rPr>
        <w:t>16. Сведения о достижении загруженности производственной мощности не менее 50 (пятидесяти) % согласно части второй</w:t>
      </w:r>
    </w:p>
    <w:p>
      <w:pPr>
        <w:spacing w:after="0"/>
        <w:ind w:left="0"/>
        <w:jc w:val="both"/>
      </w:pPr>
      <w:r>
        <w:rPr>
          <w:rFonts w:ascii="Times New Roman"/>
          <w:b w:val="false"/>
          <w:i w:val="false"/>
          <w:color w:val="000000"/>
          <w:sz w:val="28"/>
        </w:rPr>
        <w:t xml:space="preserve">пункта 16 Правил (заполняется при подаче заявки в рамках второго транша).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25"/>
      <w:r>
        <w:rPr>
          <w:rFonts w:ascii="Times New Roman"/>
          <w:b w:val="false"/>
          <w:i w:val="false"/>
          <w:color w:val="000000"/>
          <w:sz w:val="28"/>
        </w:rPr>
        <w:t>
      17. Заполненный паспорт проекта прилагается.</w:t>
      </w:r>
    </w:p>
    <w:bookmarkEnd w:id="125"/>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недостоверных сведений в соответствии с законодательством Республики Казахстан и даю согласие на</w:t>
      </w:r>
    </w:p>
    <w:p>
      <w:pPr>
        <w:spacing w:after="0"/>
        <w:ind w:left="0"/>
        <w:jc w:val="both"/>
      </w:pPr>
      <w:r>
        <w:rPr>
          <w:rFonts w:ascii="Times New Roman"/>
          <w:b w:val="false"/>
          <w:i w:val="false"/>
          <w:color w:val="000000"/>
          <w:sz w:val="28"/>
        </w:rPr>
        <w:t xml:space="preserve"> использование сведений, составляющих охраняемую законом тайну, а также на сбор, обработку, хранение,</w:t>
      </w:r>
    </w:p>
    <w:p>
      <w:pPr>
        <w:spacing w:after="0"/>
        <w:ind w:left="0"/>
        <w:jc w:val="both"/>
      </w:pPr>
      <w:r>
        <w:rPr>
          <w:rFonts w:ascii="Times New Roman"/>
          <w:b w:val="false"/>
          <w:i w:val="false"/>
          <w:color w:val="000000"/>
          <w:sz w:val="28"/>
        </w:rPr>
        <w:t xml:space="preserve"> выгрузку и использование персональных данных.</w:t>
      </w:r>
    </w:p>
    <w:p>
      <w:pPr>
        <w:spacing w:after="0"/>
        <w:ind w:left="0"/>
        <w:jc w:val="both"/>
      </w:pPr>
      <w:r>
        <w:rPr>
          <w:rFonts w:ascii="Times New Roman"/>
          <w:b w:val="false"/>
          <w:i w:val="false"/>
          <w:color w:val="000000"/>
          <w:sz w:val="28"/>
        </w:rPr>
        <w:t xml:space="preserve">       Подтверждаю, что я/мы как инвестор соответствуем требованиям пункта 6 Правил.</w:t>
      </w:r>
    </w:p>
    <w:p>
      <w:pPr>
        <w:spacing w:after="0"/>
        <w:ind w:left="0"/>
        <w:jc w:val="both"/>
      </w:pPr>
      <w:r>
        <w:rPr>
          <w:rFonts w:ascii="Times New Roman"/>
          <w:b w:val="false"/>
          <w:i w:val="false"/>
          <w:color w:val="000000"/>
          <w:sz w:val="28"/>
        </w:rPr>
        <w:t xml:space="preserve">       Подтверждаю, что в отношении меня/нас не начаты процедуры ликвидации, реабилитации или банкротства,</w:t>
      </w:r>
    </w:p>
    <w:p>
      <w:pPr>
        <w:spacing w:after="0"/>
        <w:ind w:left="0"/>
        <w:jc w:val="both"/>
      </w:pPr>
      <w:r>
        <w:rPr>
          <w:rFonts w:ascii="Times New Roman"/>
          <w:b w:val="false"/>
          <w:i w:val="false"/>
          <w:color w:val="000000"/>
          <w:sz w:val="28"/>
        </w:rPr>
        <w:t xml:space="preserve"> а также то, что моя/наша деятельность не приостановлена в соответствии с законодательством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В случае выявления при проверке несоответствия представленных сведений, а также в случае неисполнения</w:t>
      </w:r>
    </w:p>
    <w:p>
      <w:pPr>
        <w:spacing w:after="0"/>
        <w:ind w:left="0"/>
        <w:jc w:val="both"/>
      </w:pPr>
      <w:r>
        <w:rPr>
          <w:rFonts w:ascii="Times New Roman"/>
          <w:b w:val="false"/>
          <w:i w:val="false"/>
          <w:color w:val="000000"/>
          <w:sz w:val="28"/>
        </w:rPr>
        <w:t>требований пункта 39 Правил обязуюсь в течение десяти рабочих дней произвести возврат незаконно</w:t>
      </w:r>
    </w:p>
    <w:p>
      <w:pPr>
        <w:spacing w:after="0"/>
        <w:ind w:left="0"/>
        <w:jc w:val="both"/>
      </w:pPr>
      <w:r>
        <w:rPr>
          <w:rFonts w:ascii="Times New Roman"/>
          <w:b w:val="false"/>
          <w:i w:val="false"/>
          <w:color w:val="000000"/>
          <w:sz w:val="28"/>
        </w:rPr>
        <w:t>полученных денежных средств.</w:t>
      </w:r>
    </w:p>
    <w:p>
      <w:pPr>
        <w:spacing w:after="0"/>
        <w:ind w:left="0"/>
        <w:jc w:val="both"/>
      </w:pPr>
      <w:r>
        <w:rPr>
          <w:rFonts w:ascii="Times New Roman"/>
          <w:b w:val="false"/>
          <w:i w:val="false"/>
          <w:color w:val="000000"/>
          <w:sz w:val="28"/>
        </w:rPr>
        <w:t xml:space="preserve">       Настоящим даю согласие на увеличение суммы инвестиционного субсидирования в случае выделения</w:t>
      </w:r>
    </w:p>
    <w:p>
      <w:pPr>
        <w:spacing w:after="0"/>
        <w:ind w:left="0"/>
        <w:jc w:val="both"/>
      </w:pPr>
      <w:r>
        <w:rPr>
          <w:rFonts w:ascii="Times New Roman"/>
          <w:b w:val="false"/>
          <w:i w:val="false"/>
          <w:color w:val="000000"/>
          <w:sz w:val="28"/>
        </w:rPr>
        <w:t>дополнительных средств в рамках пункта 17 Правил.</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84" w:id="126"/>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bookmarkEnd w:id="127"/>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 завершения работ услугополучатель подает электронную заявку на инвестиционное субсидирование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договоров купли-продажи, электронные и/или бумажные счета-фактуры (за исключением программ льготного финансирования, предоставляемых без софинансирования со стороны инвестора (услугополучателя) через дочерние и зависимые компании национального управляющего холдинга в сфере агропромышленного комплекса)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актов приема-передачи техники, машин,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 случае подачи заявки на получение второго транша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счета-фактуры по реализации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 паспорту проекта № 4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колодцам (скважинам) для аридных зон – копию сведений о качественном состоянии земельного участка с указанием аридности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технического паспорта водозаборной скважины по форме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заключенного договора с подрядчиком;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справка финансового института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9"/>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0"/>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Министерства сельского хозяйства Республики Казахстан: www. gov. 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17" w:id="131"/>
    <w:p>
      <w:pPr>
        <w:spacing w:after="0"/>
        <w:ind w:left="0"/>
        <w:jc w:val="left"/>
      </w:pPr>
      <w:r>
        <w:rPr>
          <w:rFonts w:ascii="Times New Roman"/>
          <w:b/>
          <w:i w:val="false"/>
          <w:color w:val="000000"/>
        </w:rPr>
        <w:t xml:space="preserve"> Договор инвестиционного субсидирования № __</w:t>
      </w:r>
    </w:p>
    <w:bookmarkEnd w:id="1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bookmarkStart w:name="z218" w:id="132"/>
    <w:p>
      <w:pPr>
        <w:spacing w:after="0"/>
        <w:ind w:left="0"/>
        <w:jc w:val="both"/>
      </w:pPr>
      <w:r>
        <w:rPr>
          <w:rFonts w:ascii="Times New Roman"/>
          <w:b w:val="false"/>
          <w:i w:val="false"/>
          <w:color w:val="000000"/>
          <w:sz w:val="28"/>
        </w:rPr>
        <w:t>
      Государственное учреждение "__________________________________", в лице руководителя управления (или лица его заменяющего на основании приказа) ______________________, действующего на основании Положения о государственном учреждении "_____________________________________________", именуемое в дальнейшем "Рабочий орган", с одной стороны, и __________________________ в лице _____________________, действующего на основании ___________, именуемый в дальнейшем "Инвестор" с другой стороны, совместно именуемые Стороны, а по отдельности Сторона либо как указано выше, заключили настоящий Договор инвестиционного субсидирования (далее – Договор) о нижеследующем.</w:t>
      </w:r>
    </w:p>
    <w:bookmarkEnd w:id="132"/>
    <w:bookmarkStart w:name="z219" w:id="133"/>
    <w:p>
      <w:pPr>
        <w:spacing w:after="0"/>
        <w:ind w:left="0"/>
        <w:jc w:val="left"/>
      </w:pPr>
      <w:r>
        <w:rPr>
          <w:rFonts w:ascii="Times New Roman"/>
          <w:b/>
          <w:i w:val="false"/>
          <w:color w:val="000000"/>
        </w:rPr>
        <w:t xml:space="preserve"> Глава 1. Общие положения</w:t>
      </w:r>
    </w:p>
    <w:bookmarkEnd w:id="133"/>
    <w:bookmarkStart w:name="z220" w:id="134"/>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134"/>
    <w:bookmarkStart w:name="z221" w:id="135"/>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135"/>
    <w:bookmarkStart w:name="z222" w:id="136"/>
    <w:p>
      <w:pPr>
        <w:spacing w:after="0"/>
        <w:ind w:left="0"/>
        <w:jc w:val="both"/>
      </w:pPr>
      <w:r>
        <w:rPr>
          <w:rFonts w:ascii="Times New Roman"/>
          <w:b w:val="false"/>
          <w:i w:val="false"/>
          <w:color w:val="000000"/>
          <w:sz w:val="28"/>
        </w:rPr>
        <w:t>
      2) Решение рабочего органа № ___ от ______ 20__ года.</w:t>
      </w:r>
    </w:p>
    <w:bookmarkEnd w:id="136"/>
    <w:bookmarkStart w:name="z223" w:id="137"/>
    <w:p>
      <w:pPr>
        <w:spacing w:after="0"/>
        <w:ind w:left="0"/>
        <w:jc w:val="left"/>
      </w:pPr>
      <w:r>
        <w:rPr>
          <w:rFonts w:ascii="Times New Roman"/>
          <w:b/>
          <w:i w:val="false"/>
          <w:color w:val="000000"/>
        </w:rPr>
        <w:t xml:space="preserve"> Глава 2. Термины и определения</w:t>
      </w:r>
    </w:p>
    <w:bookmarkEnd w:id="137"/>
    <w:bookmarkStart w:name="z224" w:id="138"/>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38"/>
    <w:bookmarkStart w:name="z225" w:id="139"/>
    <w:p>
      <w:pPr>
        <w:spacing w:after="0"/>
        <w:ind w:left="0"/>
        <w:jc w:val="left"/>
      </w:pPr>
      <w:r>
        <w:rPr>
          <w:rFonts w:ascii="Times New Roman"/>
          <w:b/>
          <w:i w:val="false"/>
          <w:color w:val="000000"/>
        </w:rPr>
        <w:t xml:space="preserve"> Глава 3. Предмет Договора</w:t>
      </w:r>
    </w:p>
    <w:bookmarkEnd w:id="139"/>
    <w:bookmarkStart w:name="z226" w:id="140"/>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41"/>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 области (города республиканского значения, столицы) на соответствующий финансовый год.</w:t>
      </w:r>
    </w:p>
    <w:bookmarkEnd w:id="141"/>
    <w:bookmarkStart w:name="z228" w:id="142"/>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142"/>
    <w:bookmarkStart w:name="z229" w:id="143"/>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собственных средств или перечисляется Рабочим органом в финансовый институт в счет погашения основного долга Инвестора при приобретении техники, машин, оборудования и других объектов в кредит/лизинг.</w:t>
      </w:r>
    </w:p>
    <w:bookmarkEnd w:id="143"/>
    <w:bookmarkStart w:name="z230" w:id="144"/>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144"/>
    <w:bookmarkStart w:name="z231" w:id="145"/>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145"/>
    <w:bookmarkStart w:name="z232" w:id="146"/>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bookmarkEnd w:id="146"/>
    <w:bookmarkStart w:name="z233" w:id="147"/>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bookmarkEnd w:id="147"/>
    <w:bookmarkStart w:name="z234" w:id="148"/>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148"/>
    <w:bookmarkStart w:name="z235" w:id="149"/>
    <w:p>
      <w:pPr>
        <w:spacing w:after="0"/>
        <w:ind w:left="0"/>
        <w:jc w:val="left"/>
      </w:pPr>
      <w:r>
        <w:rPr>
          <w:rFonts w:ascii="Times New Roman"/>
          <w:b/>
          <w:i w:val="false"/>
          <w:color w:val="000000"/>
        </w:rPr>
        <w:t xml:space="preserve"> Глава 5. Права и обязанности Сторон</w:t>
      </w:r>
    </w:p>
    <w:bookmarkEnd w:id="149"/>
    <w:bookmarkStart w:name="z236" w:id="150"/>
    <w:p>
      <w:pPr>
        <w:spacing w:after="0"/>
        <w:ind w:left="0"/>
        <w:jc w:val="both"/>
      </w:pPr>
      <w:r>
        <w:rPr>
          <w:rFonts w:ascii="Times New Roman"/>
          <w:b w:val="false"/>
          <w:i w:val="false"/>
          <w:color w:val="000000"/>
          <w:sz w:val="28"/>
        </w:rPr>
        <w:t>
      5.1 Инвестор вправе:</w:t>
      </w:r>
    </w:p>
    <w:bookmarkEnd w:id="150"/>
    <w:bookmarkStart w:name="z237" w:id="151"/>
    <w:p>
      <w:pPr>
        <w:spacing w:after="0"/>
        <w:ind w:left="0"/>
        <w:jc w:val="both"/>
      </w:pPr>
      <w:r>
        <w:rPr>
          <w:rFonts w:ascii="Times New Roman"/>
          <w:b w:val="false"/>
          <w:i w:val="false"/>
          <w:color w:val="000000"/>
          <w:sz w:val="28"/>
        </w:rPr>
        <w:t>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w:t>
      </w:r>
    </w:p>
    <w:bookmarkEnd w:id="151"/>
    <w:bookmarkStart w:name="z238" w:id="152"/>
    <w:p>
      <w:pPr>
        <w:spacing w:after="0"/>
        <w:ind w:left="0"/>
        <w:jc w:val="both"/>
      </w:pPr>
      <w:r>
        <w:rPr>
          <w:rFonts w:ascii="Times New Roman"/>
          <w:b w:val="false"/>
          <w:i w:val="false"/>
          <w:color w:val="000000"/>
          <w:sz w:val="28"/>
        </w:rPr>
        <w:t>
      5.2 Инвестор обязан:</w:t>
      </w:r>
    </w:p>
    <w:bookmarkEnd w:id="152"/>
    <w:bookmarkStart w:name="z239" w:id="153"/>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153"/>
    <w:bookmarkStart w:name="z240" w:id="154"/>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154"/>
    <w:bookmarkStart w:name="z241" w:id="155"/>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155"/>
    <w:bookmarkStart w:name="z242" w:id="156"/>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156"/>
    <w:bookmarkStart w:name="z243" w:id="157"/>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157"/>
    <w:bookmarkStart w:name="z244" w:id="158"/>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58"/>
    <w:bookmarkStart w:name="z245" w:id="159"/>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159"/>
    <w:bookmarkStart w:name="z246" w:id="160"/>
    <w:p>
      <w:pPr>
        <w:spacing w:after="0"/>
        <w:ind w:left="0"/>
        <w:jc w:val="both"/>
      </w:pPr>
      <w:r>
        <w:rPr>
          <w:rFonts w:ascii="Times New Roman"/>
          <w:b w:val="false"/>
          <w:i w:val="false"/>
          <w:color w:val="000000"/>
          <w:sz w:val="28"/>
        </w:rPr>
        <w:t>
      5.3 Рабочий орган вправе:</w:t>
      </w:r>
    </w:p>
    <w:bookmarkEnd w:id="160"/>
    <w:bookmarkStart w:name="z247" w:id="161"/>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161"/>
    <w:bookmarkStart w:name="z248" w:id="162"/>
    <w:p>
      <w:pPr>
        <w:spacing w:after="0"/>
        <w:ind w:left="0"/>
        <w:jc w:val="both"/>
      </w:pPr>
      <w:r>
        <w:rPr>
          <w:rFonts w:ascii="Times New Roman"/>
          <w:b w:val="false"/>
          <w:i w:val="false"/>
          <w:color w:val="000000"/>
          <w:sz w:val="28"/>
        </w:rPr>
        <w:t>
      5.4 Рабочий орган обязан:</w:t>
      </w:r>
    </w:p>
    <w:bookmarkEnd w:id="162"/>
    <w:bookmarkStart w:name="z249" w:id="163"/>
    <w:p>
      <w:pPr>
        <w:spacing w:after="0"/>
        <w:ind w:left="0"/>
        <w:jc w:val="both"/>
      </w:pPr>
      <w:r>
        <w:rPr>
          <w:rFonts w:ascii="Times New Roman"/>
          <w:b w:val="false"/>
          <w:i w:val="false"/>
          <w:color w:val="000000"/>
          <w:sz w:val="28"/>
        </w:rPr>
        <w:t xml:space="preserve">
      перечислить средства, предусмотренные для инвестиционного субсидирования, указанные в </w:t>
      </w:r>
      <w:r>
        <w:rPr>
          <w:rFonts w:ascii="Times New Roman"/>
          <w:b w:val="false"/>
          <w:i w:val="false"/>
          <w:color w:val="000000"/>
          <w:sz w:val="28"/>
        </w:rPr>
        <w:t>пункте 3.1</w:t>
      </w:r>
      <w:r>
        <w:rPr>
          <w:rFonts w:ascii="Times New Roman"/>
          <w:b w:val="false"/>
          <w:i w:val="false"/>
          <w:color w:val="000000"/>
          <w:sz w:val="28"/>
        </w:rPr>
        <w:t xml:space="preserve"> настоящего Договора;</w:t>
      </w:r>
    </w:p>
    <w:bookmarkEnd w:id="163"/>
    <w:bookmarkStart w:name="z250" w:id="164"/>
    <w:p>
      <w:pPr>
        <w:spacing w:after="0"/>
        <w:ind w:left="0"/>
        <w:jc w:val="both"/>
      </w:pPr>
      <w:r>
        <w:rPr>
          <w:rFonts w:ascii="Times New Roman"/>
          <w:b w:val="false"/>
          <w:i w:val="false"/>
          <w:color w:val="000000"/>
          <w:sz w:val="28"/>
        </w:rPr>
        <w:t xml:space="preserve">
      проводить мониторинг согласно </w:t>
      </w:r>
      <w:r>
        <w:rPr>
          <w:rFonts w:ascii="Times New Roman"/>
          <w:b w:val="false"/>
          <w:i w:val="false"/>
          <w:color w:val="000000"/>
          <w:sz w:val="28"/>
        </w:rPr>
        <w:t>пункту 38</w:t>
      </w:r>
      <w:r>
        <w:rPr>
          <w:rFonts w:ascii="Times New Roman"/>
          <w:b w:val="false"/>
          <w:i w:val="false"/>
          <w:color w:val="000000"/>
          <w:sz w:val="28"/>
        </w:rPr>
        <w:t xml:space="preserve"> Правил. </w:t>
      </w:r>
    </w:p>
    <w:bookmarkEnd w:id="164"/>
    <w:bookmarkStart w:name="z251" w:id="165"/>
    <w:p>
      <w:pPr>
        <w:spacing w:after="0"/>
        <w:ind w:left="0"/>
        <w:jc w:val="left"/>
      </w:pPr>
      <w:r>
        <w:rPr>
          <w:rFonts w:ascii="Times New Roman"/>
          <w:b/>
          <w:i w:val="false"/>
          <w:color w:val="000000"/>
        </w:rPr>
        <w:t xml:space="preserve"> Глава 6. Ответственность Сторон</w:t>
      </w:r>
    </w:p>
    <w:bookmarkEnd w:id="165"/>
    <w:bookmarkStart w:name="z252" w:id="166"/>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166"/>
    <w:bookmarkStart w:name="z253" w:id="167"/>
    <w:p>
      <w:pPr>
        <w:spacing w:after="0"/>
        <w:ind w:left="0"/>
        <w:jc w:val="left"/>
      </w:pPr>
      <w:r>
        <w:rPr>
          <w:rFonts w:ascii="Times New Roman"/>
          <w:b/>
          <w:i w:val="false"/>
          <w:color w:val="000000"/>
        </w:rPr>
        <w:t xml:space="preserve"> Глава 7. Срок действия Договора</w:t>
      </w:r>
    </w:p>
    <w:bookmarkEnd w:id="167"/>
    <w:bookmarkStart w:name="z254" w:id="168"/>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168"/>
    <w:bookmarkStart w:name="z255" w:id="169"/>
    <w:p>
      <w:pPr>
        <w:spacing w:after="0"/>
        <w:ind w:left="0"/>
        <w:jc w:val="left"/>
      </w:pPr>
      <w:r>
        <w:rPr>
          <w:rFonts w:ascii="Times New Roman"/>
          <w:b/>
          <w:i w:val="false"/>
          <w:color w:val="000000"/>
        </w:rPr>
        <w:t xml:space="preserve"> Глава 8. Обстоятельства непреодолимой силы</w:t>
      </w:r>
    </w:p>
    <w:bookmarkEnd w:id="169"/>
    <w:bookmarkStart w:name="z256" w:id="170"/>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170"/>
    <w:bookmarkStart w:name="z257" w:id="171"/>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171"/>
    <w:bookmarkStart w:name="z258" w:id="172"/>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172"/>
    <w:bookmarkStart w:name="z259" w:id="173"/>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173"/>
    <w:bookmarkStart w:name="z260" w:id="174"/>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174"/>
    <w:bookmarkStart w:name="z261" w:id="175"/>
    <w:p>
      <w:pPr>
        <w:spacing w:after="0"/>
        <w:ind w:left="0"/>
        <w:jc w:val="left"/>
      </w:pPr>
      <w:r>
        <w:rPr>
          <w:rFonts w:ascii="Times New Roman"/>
          <w:b/>
          <w:i w:val="false"/>
          <w:color w:val="000000"/>
        </w:rPr>
        <w:t xml:space="preserve"> Глава 9. Разрешение споров</w:t>
      </w:r>
    </w:p>
    <w:bookmarkEnd w:id="175"/>
    <w:bookmarkStart w:name="z262" w:id="176"/>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6"/>
    <w:bookmarkStart w:name="z263" w:id="177"/>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177"/>
    <w:bookmarkStart w:name="z264" w:id="178"/>
    <w:p>
      <w:pPr>
        <w:spacing w:after="0"/>
        <w:ind w:left="0"/>
        <w:jc w:val="left"/>
      </w:pPr>
      <w:r>
        <w:rPr>
          <w:rFonts w:ascii="Times New Roman"/>
          <w:b/>
          <w:i w:val="false"/>
          <w:color w:val="000000"/>
        </w:rPr>
        <w:t xml:space="preserve"> Глава 10. Обмен корреспонденцией</w:t>
      </w:r>
    </w:p>
    <w:bookmarkEnd w:id="178"/>
    <w:bookmarkStart w:name="z265" w:id="179"/>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179"/>
    <w:bookmarkStart w:name="z266" w:id="180"/>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180"/>
    <w:bookmarkStart w:name="z267" w:id="181"/>
    <w:p>
      <w:pPr>
        <w:spacing w:after="0"/>
        <w:ind w:left="0"/>
        <w:jc w:val="left"/>
      </w:pPr>
      <w:r>
        <w:rPr>
          <w:rFonts w:ascii="Times New Roman"/>
          <w:b/>
          <w:i w:val="false"/>
          <w:color w:val="000000"/>
        </w:rPr>
        <w:t xml:space="preserve"> Глава 11. Конфиденциальность</w:t>
      </w:r>
    </w:p>
    <w:bookmarkEnd w:id="181"/>
    <w:bookmarkStart w:name="z268" w:id="182"/>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182"/>
    <w:bookmarkStart w:name="z269" w:id="183"/>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183"/>
    <w:bookmarkStart w:name="z270" w:id="184"/>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184"/>
    <w:bookmarkStart w:name="z271" w:id="185"/>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185"/>
    <w:bookmarkStart w:name="z272" w:id="186"/>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186"/>
    <w:bookmarkStart w:name="z273" w:id="187"/>
    <w:p>
      <w:pPr>
        <w:spacing w:after="0"/>
        <w:ind w:left="0"/>
        <w:jc w:val="left"/>
      </w:pPr>
      <w:r>
        <w:rPr>
          <w:rFonts w:ascii="Times New Roman"/>
          <w:b/>
          <w:i w:val="false"/>
          <w:color w:val="000000"/>
        </w:rPr>
        <w:t xml:space="preserve"> Глава 12. Заявления, гарантии и согласия</w:t>
      </w:r>
    </w:p>
    <w:bookmarkEnd w:id="187"/>
    <w:bookmarkStart w:name="z274" w:id="188"/>
    <w:p>
      <w:pPr>
        <w:spacing w:after="0"/>
        <w:ind w:left="0"/>
        <w:jc w:val="both"/>
      </w:pPr>
      <w:r>
        <w:rPr>
          <w:rFonts w:ascii="Times New Roman"/>
          <w:b w:val="false"/>
          <w:i w:val="false"/>
          <w:color w:val="000000"/>
          <w:sz w:val="28"/>
        </w:rPr>
        <w:t>
      12.1 Инвестор заявляет и гарантирует следующее:</w:t>
      </w:r>
    </w:p>
    <w:bookmarkEnd w:id="188"/>
    <w:bookmarkStart w:name="z275" w:id="189"/>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189"/>
    <w:bookmarkStart w:name="z276" w:id="190"/>
    <w:p>
      <w:pPr>
        <w:spacing w:after="0"/>
        <w:ind w:left="0"/>
        <w:jc w:val="both"/>
      </w:pPr>
      <w:r>
        <w:rPr>
          <w:rFonts w:ascii="Times New Roman"/>
          <w:b w:val="false"/>
          <w:i w:val="false"/>
          <w:color w:val="000000"/>
          <w:sz w:val="28"/>
        </w:rPr>
        <w:t>
      12.2 Инвестор заверяет и гарантирует что:</w:t>
      </w:r>
    </w:p>
    <w:bookmarkEnd w:id="190"/>
    <w:bookmarkStart w:name="z277" w:id="191"/>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191"/>
    <w:bookmarkStart w:name="z278" w:id="192"/>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192"/>
    <w:bookmarkStart w:name="z279" w:id="193"/>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193"/>
    <w:bookmarkStart w:name="z280" w:id="194"/>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194"/>
    <w:bookmarkStart w:name="z281" w:id="195"/>
    <w:p>
      <w:pPr>
        <w:spacing w:after="0"/>
        <w:ind w:left="0"/>
        <w:jc w:val="left"/>
      </w:pPr>
      <w:r>
        <w:rPr>
          <w:rFonts w:ascii="Times New Roman"/>
          <w:b/>
          <w:i w:val="false"/>
          <w:color w:val="000000"/>
        </w:rPr>
        <w:t xml:space="preserve"> Глава 13. Заключительные положения</w:t>
      </w:r>
    </w:p>
    <w:bookmarkEnd w:id="195"/>
    <w:bookmarkStart w:name="z282" w:id="196"/>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196"/>
    <w:bookmarkStart w:name="z283" w:id="197"/>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bookmarkEnd w:id="197"/>
    <w:bookmarkStart w:name="z284" w:id="198"/>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субсидирования по возмещению</w:t>
            </w:r>
            <w:r>
              <w:br/>
            </w:r>
            <w:r>
              <w:rPr>
                <w:rFonts w:ascii="Times New Roman"/>
                <w:b w:val="false"/>
                <w:i w:val="false"/>
                <w:color w:val="000000"/>
                <w:sz w:val="20"/>
              </w:rPr>
              <w:t>части расходов, 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87" w:id="199"/>
    <w:p>
      <w:pPr>
        <w:spacing w:after="0"/>
        <w:ind w:left="0"/>
        <w:jc w:val="both"/>
      </w:pPr>
      <w:r>
        <w:rPr>
          <w:rFonts w:ascii="Times New Roman"/>
          <w:b w:val="false"/>
          <w:i w:val="false"/>
          <w:color w:val="000000"/>
          <w:sz w:val="28"/>
        </w:rPr>
        <w:t>
      Форма</w:t>
      </w:r>
    </w:p>
    <w:bookmarkEnd w:id="199"/>
    <w:bookmarkStart w:name="z288" w:id="200"/>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внесении изменений в договор инвестиционного субсидирования</w:t>
      </w:r>
    </w:p>
    <w:bookmarkEnd w:id="200"/>
    <w:p>
      <w:pPr>
        <w:spacing w:after="0"/>
        <w:ind w:left="0"/>
        <w:jc w:val="both"/>
      </w:pPr>
      <w:bookmarkStart w:name="z289" w:id="201"/>
      <w:r>
        <w:rPr>
          <w:rFonts w:ascii="Times New Roman"/>
          <w:b w:val="false"/>
          <w:i w:val="false"/>
          <w:color w:val="000000"/>
          <w:sz w:val="28"/>
        </w:rPr>
        <w:t xml:space="preserve">
      Рабочий орган по вопросам инвестиционного субсидирования (далее – рабочий </w:t>
      </w:r>
    </w:p>
    <w:bookmarkEnd w:id="201"/>
    <w:p>
      <w:pPr>
        <w:spacing w:after="0"/>
        <w:ind w:left="0"/>
        <w:jc w:val="both"/>
      </w:pPr>
      <w:r>
        <w:rPr>
          <w:rFonts w:ascii="Times New Roman"/>
          <w:b w:val="false"/>
          <w:i w:val="false"/>
          <w:color w:val="000000"/>
          <w:sz w:val="28"/>
        </w:rPr>
        <w:t xml:space="preserve">орган (услугодатель)):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рабочего органа (услугодателя))</w:t>
      </w:r>
    </w:p>
    <w:p>
      <w:pPr>
        <w:spacing w:after="0"/>
        <w:ind w:left="0"/>
        <w:jc w:val="both"/>
      </w:pPr>
      <w:r>
        <w:rPr>
          <w:rFonts w:ascii="Times New Roman"/>
          <w:b w:val="false"/>
          <w:i w:val="false"/>
          <w:color w:val="000000"/>
          <w:sz w:val="28"/>
        </w:rPr>
        <w:t xml:space="preserve">Бизнес-идентификационный номер (далее – БИН):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(БИН рабочего органа (услугодателя))</w:t>
      </w:r>
    </w:p>
    <w:p>
      <w:pPr>
        <w:spacing w:after="0"/>
        <w:ind w:left="0"/>
        <w:jc w:val="both"/>
      </w:pPr>
      <w:r>
        <w:rPr>
          <w:rFonts w:ascii="Times New Roman"/>
          <w:b w:val="false"/>
          <w:i w:val="false"/>
          <w:color w:val="000000"/>
          <w:sz w:val="28"/>
        </w:rPr>
        <w:t xml:space="preserve">Инвестор: ____________________________________________________________________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Индивидуальный идентификационный номер (далее –ИИН)/БИН: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(ИИН/БИН инвестора)</w:t>
      </w:r>
    </w:p>
    <w:p>
      <w:pPr>
        <w:spacing w:after="0"/>
        <w:ind w:left="0"/>
        <w:jc w:val="both"/>
      </w:pPr>
      <w:r>
        <w:rPr>
          <w:rFonts w:ascii="Times New Roman"/>
          <w:b w:val="false"/>
          <w:i w:val="false"/>
          <w:color w:val="000000"/>
          <w:sz w:val="28"/>
        </w:rPr>
        <w:t xml:space="preserve">Договор субсидирования: № _________________ от ________________________________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 xml:space="preserve">Настоящим инвестор 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в лице _____________________________________________________, в рамках пункта 30-1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90" w:id="202"/>
      <w:r>
        <w:rPr>
          <w:rFonts w:ascii="Times New Roman"/>
          <w:b w:val="false"/>
          <w:i w:val="false"/>
          <w:color w:val="000000"/>
          <w:sz w:val="28"/>
        </w:rPr>
        <w:t>
      Правил субсидирования по возмещению части расходов, понесенных субъектом</w:t>
      </w:r>
    </w:p>
    <w:bookmarkEnd w:id="202"/>
    <w:p>
      <w:pPr>
        <w:spacing w:after="0"/>
        <w:ind w:left="0"/>
        <w:jc w:val="both"/>
      </w:pPr>
      <w:r>
        <w:rPr>
          <w:rFonts w:ascii="Times New Roman"/>
          <w:b w:val="false"/>
          <w:i w:val="false"/>
          <w:color w:val="000000"/>
          <w:sz w:val="28"/>
        </w:rPr>
        <w:t xml:space="preserve">агропромышленного 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исполняющего обязанности Министра сельского хозяйства Республики Казахстан от 23</w:t>
      </w:r>
    </w:p>
    <w:p>
      <w:pPr>
        <w:spacing w:after="0"/>
        <w:ind w:left="0"/>
        <w:jc w:val="both"/>
      </w:pPr>
      <w:r>
        <w:rPr>
          <w:rFonts w:ascii="Times New Roman"/>
          <w:b w:val="false"/>
          <w:i w:val="false"/>
          <w:color w:val="000000"/>
          <w:sz w:val="28"/>
        </w:rPr>
        <w:t xml:space="preserve"> июля 2018 года № 317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 нормативных  правовых актов № 17320) (далее – Правила), уведомляет Вас, что по Договору</w:t>
      </w:r>
    </w:p>
    <w:p>
      <w:pPr>
        <w:spacing w:after="0"/>
        <w:ind w:left="0"/>
        <w:jc w:val="both"/>
      </w:pPr>
      <w:r>
        <w:rPr>
          <w:rFonts w:ascii="Times New Roman"/>
          <w:b w:val="false"/>
          <w:i w:val="false"/>
          <w:color w:val="000000"/>
          <w:sz w:val="28"/>
        </w:rPr>
        <w:t xml:space="preserve"> инвестиционного  субсидирования ___________, ранее одобренному к участию в программе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агропромышленного  комплекса, при инвестиционных вложениях необходима согласно</w:t>
      </w:r>
    </w:p>
    <w:p>
      <w:pPr>
        <w:spacing w:after="0"/>
        <w:ind w:left="0"/>
        <w:jc w:val="both"/>
      </w:pPr>
      <w:r>
        <w:rPr>
          <w:rFonts w:ascii="Times New Roman"/>
          <w:b w:val="false"/>
          <w:i w:val="false"/>
          <w:color w:val="000000"/>
          <w:sz w:val="28"/>
        </w:rPr>
        <w:t>пункту 2</w:t>
      </w:r>
      <w:r>
        <w:rPr>
          <w:rFonts w:ascii="Times New Roman"/>
          <w:b w:val="false"/>
          <w:i w:val="false"/>
          <w:color w:val="000000"/>
          <w:sz w:val="28"/>
        </w:rPr>
        <w:t xml:space="preserve"> 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 xml:space="preserve">со вступлением ______________________________________________________ в наследство </w:t>
      </w:r>
    </w:p>
    <w:p>
      <w:pPr>
        <w:spacing w:after="0"/>
        <w:ind w:left="0"/>
        <w:jc w:val="both"/>
      </w:pPr>
      <w:r>
        <w:rPr>
          <w:rFonts w:ascii="Times New Roman"/>
          <w:b w:val="false"/>
          <w:i w:val="false"/>
          <w:color w:val="000000"/>
          <w:sz w:val="28"/>
        </w:rPr>
        <w:t xml:space="preserve">                         (наименование нового инвестора и БИН/ИИН)</w:t>
      </w:r>
    </w:p>
    <w:p>
      <w:pPr>
        <w:spacing w:after="0"/>
        <w:ind w:left="0"/>
        <w:jc w:val="both"/>
      </w:pPr>
      <w:r>
        <w:rPr>
          <w:rFonts w:ascii="Times New Roman"/>
          <w:b w:val="false"/>
          <w:i w:val="false"/>
          <w:color w:val="000000"/>
          <w:sz w:val="28"/>
        </w:rPr>
        <w:t xml:space="preserve">по имуществу ___________________________________________________________. </w:t>
      </w:r>
    </w:p>
    <w:p>
      <w:pPr>
        <w:spacing w:after="0"/>
        <w:ind w:left="0"/>
        <w:jc w:val="both"/>
      </w:pPr>
      <w:r>
        <w:rPr>
          <w:rFonts w:ascii="Times New Roman"/>
          <w:b w:val="false"/>
          <w:i w:val="false"/>
          <w:color w:val="000000"/>
          <w:sz w:val="28"/>
        </w:rPr>
        <w:t xml:space="preserve">                   (наименование первоначального инвестора и БИН/ИИН)</w:t>
      </w:r>
    </w:p>
    <w:p>
      <w:pPr>
        <w:spacing w:after="0"/>
        <w:ind w:left="0"/>
        <w:jc w:val="both"/>
      </w:pPr>
      <w:bookmarkStart w:name="z291" w:id="203"/>
      <w:r>
        <w:rPr>
          <w:rFonts w:ascii="Times New Roman"/>
          <w:b w:val="false"/>
          <w:i w:val="false"/>
          <w:color w:val="000000"/>
          <w:sz w:val="28"/>
        </w:rPr>
        <w:t>
      В этой связи, просим внести изменения в договор инвестиционного субсидирования в</w:t>
      </w:r>
    </w:p>
    <w:bookmarkEnd w:id="203"/>
    <w:p>
      <w:pPr>
        <w:spacing w:after="0"/>
        <w:ind w:left="0"/>
        <w:jc w:val="both"/>
      </w:pPr>
      <w:r>
        <w:rPr>
          <w:rFonts w:ascii="Times New Roman"/>
          <w:b w:val="false"/>
          <w:i w:val="false"/>
          <w:color w:val="000000"/>
          <w:sz w:val="28"/>
        </w:rPr>
        <w:t>части изменения данных инвестора. При этом подтверждаем, что условия субсидирования</w:t>
      </w:r>
    </w:p>
    <w:p>
      <w:pPr>
        <w:spacing w:after="0"/>
        <w:ind w:left="0"/>
        <w:jc w:val="both"/>
      </w:pPr>
      <w:r>
        <w:rPr>
          <w:rFonts w:ascii="Times New Roman"/>
          <w:b w:val="false"/>
          <w:i w:val="false"/>
          <w:color w:val="000000"/>
          <w:sz w:val="28"/>
        </w:rPr>
        <w:t>сохраняются на прежних условиях без увеличения ранее одобренной суммы субсидий за</w:t>
      </w:r>
    </w:p>
    <w:p>
      <w:pPr>
        <w:spacing w:after="0"/>
        <w:ind w:left="0"/>
        <w:jc w:val="both"/>
      </w:pPr>
      <w:r>
        <w:rPr>
          <w:rFonts w:ascii="Times New Roman"/>
          <w:b w:val="false"/>
          <w:i w:val="false"/>
          <w:color w:val="000000"/>
          <w:sz w:val="28"/>
        </w:rPr>
        <w:t xml:space="preserve"> период с даты принятия решения рабочим органом (услугодателем) об одобрении заявки на</w:t>
      </w:r>
    </w:p>
    <w:p>
      <w:pPr>
        <w:spacing w:after="0"/>
        <w:ind w:left="0"/>
        <w:jc w:val="both"/>
      </w:pPr>
      <w:r>
        <w:rPr>
          <w:rFonts w:ascii="Times New Roman"/>
          <w:b w:val="false"/>
          <w:i w:val="false"/>
          <w:color w:val="000000"/>
          <w:sz w:val="28"/>
        </w:rPr>
        <w:t xml:space="preserve"> инвестиционное субсидирование.</w:t>
      </w:r>
    </w:p>
    <w:bookmarkStart w:name="z292" w:id="204"/>
    <w:p>
      <w:pPr>
        <w:spacing w:after="0"/>
        <w:ind w:left="0"/>
        <w:jc w:val="both"/>
      </w:pPr>
      <w:r>
        <w:rPr>
          <w:rFonts w:ascii="Times New Roman"/>
          <w:b w:val="false"/>
          <w:i w:val="false"/>
          <w:color w:val="000000"/>
          <w:sz w:val="28"/>
        </w:rPr>
        <w:t>
      Уведомление направляется на рассмотрение для принятия решения.</w:t>
      </w:r>
    </w:p>
    <w:bookmarkEnd w:id="204"/>
    <w:p>
      <w:pPr>
        <w:spacing w:after="0"/>
        <w:ind w:left="0"/>
        <w:jc w:val="both"/>
      </w:pPr>
      <w:bookmarkStart w:name="z293" w:id="205"/>
      <w:r>
        <w:rPr>
          <w:rFonts w:ascii="Times New Roman"/>
          <w:b w:val="false"/>
          <w:i w:val="false"/>
          <w:color w:val="000000"/>
          <w:sz w:val="28"/>
        </w:rPr>
        <w:t>
      Подтверждаем достоверность представленной информации, осведомлены об</w:t>
      </w:r>
    </w:p>
    <w:bookmarkEnd w:id="205"/>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с согласия заемщика (услугополучателя) даем</w:t>
      </w:r>
    </w:p>
    <w:p>
      <w:pPr>
        <w:spacing w:after="0"/>
        <w:ind w:left="0"/>
        <w:jc w:val="both"/>
      </w:pPr>
      <w:r>
        <w:rPr>
          <w:rFonts w:ascii="Times New Roman"/>
          <w:b w:val="false"/>
          <w:i w:val="false"/>
          <w:color w:val="000000"/>
          <w:sz w:val="28"/>
        </w:rPr>
        <w:t>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xml:space="preserve"> сбор, обработку, хранение, выгрузку и использование персональных данных и иной</w:t>
      </w:r>
    </w:p>
    <w:p>
      <w:pPr>
        <w:spacing w:after="0"/>
        <w:ind w:left="0"/>
        <w:jc w:val="both"/>
      </w:pPr>
      <w:r>
        <w:rPr>
          <w:rFonts w:ascii="Times New Roman"/>
          <w:b w:val="false"/>
          <w:i w:val="false"/>
          <w:color w:val="000000"/>
          <w:sz w:val="28"/>
        </w:rPr>
        <w:t>информации.</w:t>
      </w:r>
    </w:p>
    <w:p>
      <w:pPr>
        <w:spacing w:after="0"/>
        <w:ind w:left="0"/>
        <w:jc w:val="both"/>
      </w:pPr>
      <w:bookmarkStart w:name="z294" w:id="206"/>
      <w:r>
        <w:rPr>
          <w:rFonts w:ascii="Times New Roman"/>
          <w:b w:val="false"/>
          <w:i w:val="false"/>
          <w:color w:val="000000"/>
          <w:sz w:val="28"/>
        </w:rPr>
        <w:t>
      Инвестор:</w:t>
      </w:r>
    </w:p>
    <w:bookmarkEnd w:id="206"/>
    <w:p>
      <w:pPr>
        <w:spacing w:after="0"/>
        <w:ind w:left="0"/>
        <w:jc w:val="both"/>
      </w:pPr>
      <w:r>
        <w:rPr>
          <w:rFonts w:ascii="Times New Roman"/>
          <w:b w:val="false"/>
          <w:i w:val="false"/>
          <w:color w:val="000000"/>
          <w:sz w:val="28"/>
        </w:rPr>
        <w:t xml:space="preserve"> Подписано в 00:00:00 01.01.2023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Наименование: ____________ "________________" </w:t>
      </w:r>
    </w:p>
    <w:p>
      <w:pPr>
        <w:spacing w:after="0"/>
        <w:ind w:left="0"/>
        <w:jc w:val="both"/>
      </w:pPr>
      <w:r>
        <w:rPr>
          <w:rFonts w:ascii="Times New Roman"/>
          <w:b w:val="false"/>
          <w:i w:val="false"/>
          <w:color w:val="000000"/>
          <w:sz w:val="28"/>
        </w:rPr>
        <w:t xml:space="preserve">       (организационная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 xml:space="preserve"> E-mail: ____@___ </w:t>
      </w:r>
    </w:p>
    <w:p>
      <w:pPr>
        <w:spacing w:after="0"/>
        <w:ind w:left="0"/>
        <w:jc w:val="both"/>
      </w:pPr>
      <w:r>
        <w:rPr>
          <w:rFonts w:ascii="Times New Roman"/>
          <w:b w:val="false"/>
          <w:i w:val="false"/>
          <w:color w:val="000000"/>
          <w:sz w:val="28"/>
        </w:rPr>
        <w:t xml:space="preserve">ЭЦП выдал: Национальный удостоверяющий центр (GOST) </w:t>
      </w:r>
    </w:p>
    <w:p>
      <w:pPr>
        <w:spacing w:after="0"/>
        <w:ind w:left="0"/>
        <w:jc w:val="both"/>
      </w:pPr>
      <w:r>
        <w:rPr>
          <w:rFonts w:ascii="Times New Roman"/>
          <w:b w:val="false"/>
          <w:i w:val="false"/>
          <w:color w:val="000000"/>
          <w:sz w:val="28"/>
        </w:rPr>
        <w:t xml:space="preserve"> Срок действия сертификата:</w:t>
      </w:r>
    </w:p>
    <w:p>
      <w:pPr>
        <w:spacing w:after="0"/>
        <w:ind w:left="0"/>
        <w:jc w:val="both"/>
      </w:pPr>
      <w:r>
        <w:rPr>
          <w:rFonts w:ascii="Times New Roman"/>
          <w:b w:val="false"/>
          <w:i w:val="false"/>
          <w:color w:val="000000"/>
          <w:sz w:val="28"/>
        </w:rPr>
        <w:t xml:space="preserve">  01.01.2023 00:00:00 - 01.01.2024 00:00:00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