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64bc" w14:textId="5be6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марта 2024 года № 199. Зарегистрирован в Министерстве юстиции Республики Казахстан 6 марта 2024 года № 34119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 (зарегистрирован в Реестре государственной регистрации нормативных правовых актов № 21281)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 за исключением иностранных граждан.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Гарантийного письма импортера товара о том, что гражданское и служебное оружие, его основные (составные) части и патроны к нему, будут реализованы пользователям,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контроле за оборотом отдельных видов оружия" (далее – Закон), за исключением подпунктов 1) и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письмо импортера товара о том, что гражданское и служебное оружие, его основные (составные) части и патроны к нему, будут реализованы пользователям,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за исключением подпунктов 1) и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нему, утвержденных указанным приказом: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 за исключением иностранных граждан.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физическим и юридическим лицам на хранение, хранение и ношение гражданского и служебного оружия и патронов к нему, утвержденных указанным приказом: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физическим и юридическим лицам на перевозку гражданского и служебного оружия и патронов к нему, утвержденных указанным приказом: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на открытие и функционирование стрелковых тиров (стрельбищ) и стендов, утвержденных указанным приказом: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информационной системы Генеральной прокуратуры Республики Казахстан. Информация о наличии или отсутствии сведений о лицах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запрашиваются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Казахстан;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