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a983" w14:textId="aa8a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Сырымского района Западно-Казахстанской области от 20 июня 2023 года № 74. Зарегистрирован в Департаменте юстиции Западно-Казахстанской области 1 июля 2023 года № 7221-07. Утратило силу постановлением акимата Сырымского района Западно-Казахстанской области от 11 октября 2023 года № 148</w:t>
      </w:r>
    </w:p>
    <w:p>
      <w:pPr>
        <w:spacing w:after="0"/>
        <w:ind w:left="0"/>
        <w:jc w:val="both"/>
      </w:pPr>
      <w:r>
        <w:rPr>
          <w:rFonts w:ascii="Times New Roman"/>
          <w:b w:val="false"/>
          <w:i w:val="false"/>
          <w:color w:val="ff0000"/>
          <w:sz w:val="28"/>
        </w:rPr>
        <w:t xml:space="preserve">
      Сноска. Утратило силу постановлением акимата Сырымского района Западно-Казахстанской области от 11.10.2023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Сырымского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аппарат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постановлению</w:t>
            </w:r>
            <w:r>
              <w:br/>
            </w:r>
            <w:r>
              <w:rPr>
                <w:rFonts w:ascii="Times New Roman"/>
                <w:b w:val="false"/>
                <w:i w:val="false"/>
                <w:color w:val="000000"/>
                <w:sz w:val="20"/>
              </w:rPr>
              <w:t>Руководитель аппарат</w:t>
            </w:r>
            <w:r>
              <w:br/>
            </w:r>
            <w:r>
              <w:rPr>
                <w:rFonts w:ascii="Times New Roman"/>
                <w:b w:val="false"/>
                <w:i w:val="false"/>
                <w:color w:val="000000"/>
                <w:sz w:val="20"/>
              </w:rPr>
              <w:t>от 20 июня 2023 года № 74</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2"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3" w:id="18"/>
    <w:p>
      <w:pPr>
        <w:spacing w:after="0"/>
        <w:ind w:left="0"/>
        <w:jc w:val="both"/>
      </w:pPr>
      <w:r>
        <w:rPr>
          <w:rFonts w:ascii="Times New Roman"/>
          <w:b w:val="false"/>
          <w:i w:val="false"/>
          <w:color w:val="000000"/>
          <w:sz w:val="28"/>
        </w:rPr>
        <w:t>
      3. Государственное учреждение "Сырымский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Сырымского района единого архитектурного облика.</w:t>
      </w:r>
    </w:p>
    <w:bookmarkEnd w:id="18"/>
    <w:bookmarkStart w:name="z24" w:id="19"/>
    <w:p>
      <w:pPr>
        <w:spacing w:after="0"/>
        <w:ind w:left="0"/>
        <w:jc w:val="both"/>
      </w:pPr>
      <w:r>
        <w:rPr>
          <w:rFonts w:ascii="Times New Roman"/>
          <w:b w:val="false"/>
          <w:i w:val="false"/>
          <w:color w:val="000000"/>
          <w:sz w:val="28"/>
        </w:rPr>
        <w:t xml:space="preserve">
      4. Государственное учреждение "Сырымский районный отдел архитектуры, градостроительства и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Сырымского района.</w:t>
      </w:r>
    </w:p>
    <w:bookmarkEnd w:id="19"/>
    <w:bookmarkStart w:name="z25" w:id="20"/>
    <w:p>
      <w:pPr>
        <w:spacing w:after="0"/>
        <w:ind w:left="0"/>
        <w:jc w:val="both"/>
      </w:pPr>
      <w:r>
        <w:rPr>
          <w:rFonts w:ascii="Times New Roman"/>
          <w:b w:val="false"/>
          <w:i w:val="false"/>
          <w:color w:val="000000"/>
          <w:sz w:val="28"/>
        </w:rPr>
        <w:t>
      5. Отдел организует следующие мероприятия:</w:t>
      </w:r>
    </w:p>
    <w:bookmarkEnd w:id="20"/>
    <w:bookmarkStart w:name="z26"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Сырымского о района на официальном интернет-ресурсе акимата Сырымского района;</w:t>
      </w:r>
    </w:p>
    <w:bookmarkEnd w:id="21"/>
    <w:bookmarkStart w:name="z27"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8"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29"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0"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проводятся.</w:t>
      </w:r>
    </w:p>
    <w:bookmarkEnd w:id="25"/>
    <w:bookmarkStart w:name="z31"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вида ремонта (текущий или капитальный) и установления степени их физического износа.</w:t>
      </w:r>
    </w:p>
    <w:bookmarkEnd w:id="26"/>
    <w:bookmarkStart w:name="z32"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3"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вида ремонта (текущий или капитальный) осуществляется в соответствии с законодательством о государственных закупках.</w:t>
      </w:r>
    </w:p>
    <w:bookmarkEnd w:id="28"/>
    <w:bookmarkStart w:name="z34"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5"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6"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7"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8" w:id="33"/>
    <w:p>
      <w:pPr>
        <w:spacing w:after="0"/>
        <w:ind w:left="0"/>
        <w:jc w:val="left"/>
      </w:pPr>
      <w:r>
        <w:rPr>
          <w:rFonts w:ascii="Times New Roman"/>
          <w:b/>
          <w:i w:val="false"/>
          <w:color w:val="000000"/>
        </w:rPr>
        <w:t xml:space="preserve"> Глава 4. Заключительные положения</w:t>
      </w:r>
    </w:p>
    <w:bookmarkEnd w:id="33"/>
    <w:bookmarkStart w:name="z39"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Сырымского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