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6ee7" w14:textId="a356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Сауран от 26 декабря 2022 года № 167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25 декабря 2023 года № 103. Зарегистрировано в Департаменте юстиции Туркестанской области 26 декабря 2023 года № 6430-13. Утратило силу решением Сауранского районного маслихата Туркестанской области от 13 ноября 2024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Сауранского районного маслихата Туркестанской области от 13.11.2024 № 192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"Об определении размера и перечня категорий получателей жилищных сертификатов" от 26 декабря 2022 года №167 (зарегистрировано в Реестре государственной регистрации нормативных правовых актов под №31537)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по району Сауран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Казахстан, определить размер жилищных сертификатов в районе Сауран: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процентов от суммы жилищного займа, но не более 1 500 000 (одного миллиона пятисот тысяч) тенге в виде социальной помощи;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процентов от суммы жилищного займа, но не более 1 500 000 (одного миллиона пятисот тысяч) тенге в виде социальной поддержки.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определяется в едином размере не более 1 500 000 (одного миллиона пятисот тысяч) тенге для каждого получателя.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району Сауран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социально уязвимых слоев населения,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востребованные специалисты, осуществляющие трудовую деятельность в бюджетных организациях в отрасли здравоохранения, образования, культуры, спорта, социального обеспечения,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под № 32546).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