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64a" w14:textId="322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Макатского районного маслихата от 25 ноября 2015 года № 333-V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мая 2023 года № 17-VIII. Зарегистрировано Департаментом юстиции Атырауской области 18 мая 2023 года № 5014-06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25 ноября 2015 года № 333-V (зарегистрировано в Реестре государственной регистрации нормативных правовых актов под № 3381)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Макатского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(пять) месячному расчетному показателю, ежемесячно на каждого ребенка с инвалидностью.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