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5d5" w14:textId="f570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критерий к получателям субсидий, и сроков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мая 2023 года № 70. Зарегистрировано Департаментом юстиции Атырауской области 19 мая 2023 года № 5017-06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субсидий,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2023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70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подачи заявки наличие собственного маточного поголовья (коров и телок старше 13 месяцев) не менее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по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коров и телок старше 18 месяцев не менее 25 голов;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20 (включительно)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поголовья на момент подачи заявки наличие собственного маточного (маток старше 12 месяцев) не менее 200 голов овец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(возраст маточного поголовья от 36 месяцев) не менее 50 голов;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(возраст маточного поголовья от 36 месяцев) не менее 50 голов;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