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d25f" w14:textId="ad3d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28 ноября 2023 года № 8/8. Зарегистрировано в Департаменте юстиции Северо-Казахстанской области 4 декабря 2023 года № 7640-15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Тимирязевский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Тимирязевского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Тимирязевского районного маслихата Северо-Казахстанской области от 04.09.2024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 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 № 8/8</w:t>
            </w:r>
          </w:p>
        </w:tc>
      </w:tr>
    </w:tbl>
    <w:bookmarkStart w:name="z15"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w:t>
      </w:r>
    </w:p>
    <w:bookmarkEnd w:id="4"/>
    <w:p>
      <w:pPr>
        <w:spacing w:after="0"/>
        <w:ind w:left="0"/>
        <w:jc w:val="both"/>
      </w:pPr>
      <w:r>
        <w:rPr>
          <w:rFonts w:ascii="Times New Roman"/>
          <w:b w:val="false"/>
          <w:i w:val="false"/>
          <w:color w:val="ff0000"/>
          <w:sz w:val="28"/>
        </w:rPr>
        <w:t xml:space="preserve">
      Сноска. Правила в редакции решения Тимирязевского районного маслихата Северо-Казахстанской области от 25.12.2024 </w:t>
      </w:r>
      <w:r>
        <w:rPr>
          <w:rFonts w:ascii="Times New Roman"/>
          <w:b w:val="false"/>
          <w:i w:val="false"/>
          <w:color w:val="ff0000"/>
          <w:sz w:val="28"/>
        </w:rPr>
        <w:t>№ 22/19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w:t>
      </w:r>
    </w:p>
    <w:bookmarkEnd w:id="6"/>
    <w:bookmarkStart w:name="z2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Тимирязевского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0"/>
    <w:bookmarkStart w:name="z25" w:id="11"/>
    <w:p>
      <w:pPr>
        <w:spacing w:after="0"/>
        <w:ind w:left="0"/>
        <w:jc w:val="both"/>
      </w:pPr>
      <w:r>
        <w:rPr>
          <w:rFonts w:ascii="Times New Roman"/>
          <w:b w:val="false"/>
          <w:i w:val="false"/>
          <w:color w:val="000000"/>
          <w:sz w:val="28"/>
        </w:rPr>
        <w:t>
      4) социальная помощь – помощь, предоставляемая акиматом Тимирязевского района (далее – Акимат)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6" w:id="12"/>
    <w:p>
      <w:pPr>
        <w:spacing w:after="0"/>
        <w:ind w:left="0"/>
        <w:jc w:val="both"/>
      </w:pPr>
      <w:r>
        <w:rPr>
          <w:rFonts w:ascii="Times New Roman"/>
          <w:b w:val="false"/>
          <w:i w:val="false"/>
          <w:color w:val="000000"/>
          <w:sz w:val="28"/>
        </w:rPr>
        <w:t>
      5) уполномоченный орган по оказанию социальной помощи – коммунальное государственное учреждение "Отдел занятости и социальных программ акимата Тимирязевского района Северо-Казахстанской области";</w:t>
      </w:r>
    </w:p>
    <w:bookmarkEnd w:id="12"/>
    <w:bookmarkStart w:name="z27"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3"/>
    <w:bookmarkStart w:name="z28"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6"/>
    <w:bookmarkStart w:name="z31"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32" w:id="18"/>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3" w:id="19"/>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9"/>
    <w:bookmarkStart w:name="z34" w:id="20"/>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5" w:id="21"/>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имеющих регистрацию на территории Тимирязевского района Северо-Казахстанской области.</w:t>
      </w:r>
    </w:p>
    <w:bookmarkEnd w:id="21"/>
    <w:bookmarkStart w:name="z36" w:id="22"/>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bookmarkEnd w:id="22"/>
    <w:bookmarkStart w:name="z37" w:id="23"/>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w:t>
      </w:r>
    </w:p>
    <w:bookmarkEnd w:id="23"/>
    <w:bookmarkStart w:name="z38" w:id="2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4"/>
    <w:bookmarkStart w:name="z39" w:id="25"/>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5"/>
    <w:bookmarkStart w:name="z40" w:id="2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6"/>
    <w:bookmarkStart w:name="z41"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7"/>
    <w:bookmarkStart w:name="z42" w:id="28"/>
    <w:p>
      <w:pPr>
        <w:spacing w:after="0"/>
        <w:ind w:left="0"/>
        <w:jc w:val="both"/>
      </w:pPr>
      <w:r>
        <w:rPr>
          <w:rFonts w:ascii="Times New Roman"/>
          <w:b w:val="false"/>
          <w:i w:val="false"/>
          <w:color w:val="000000"/>
          <w:sz w:val="28"/>
        </w:rPr>
        <w:t>
      3) наличие социально значимого заболевания;</w:t>
      </w:r>
    </w:p>
    <w:bookmarkEnd w:id="28"/>
    <w:bookmarkStart w:name="z43" w:id="2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маслихатом Тимирязевского района, в кратном отношении к прожиточному минимуму;</w:t>
      </w:r>
    </w:p>
    <w:bookmarkEnd w:id="29"/>
    <w:bookmarkStart w:name="z44" w:id="30"/>
    <w:p>
      <w:pPr>
        <w:spacing w:after="0"/>
        <w:ind w:left="0"/>
        <w:jc w:val="both"/>
      </w:pPr>
      <w:r>
        <w:rPr>
          <w:rFonts w:ascii="Times New Roman"/>
          <w:b w:val="false"/>
          <w:i w:val="false"/>
          <w:color w:val="000000"/>
          <w:sz w:val="28"/>
        </w:rPr>
        <w:t>
      5) сиротство, отсутствие родительского попечения;</w:t>
      </w:r>
    </w:p>
    <w:bookmarkEnd w:id="30"/>
    <w:bookmarkStart w:name="z45" w:id="31"/>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1"/>
    <w:bookmarkStart w:name="z46" w:id="32"/>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2"/>
    <w:bookmarkStart w:name="z47" w:id="33"/>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3"/>
    <w:bookmarkStart w:name="z48" w:id="34"/>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маслихатом Тимирязевского района перечнем оснований для отнесения граждан к категории нуждающихся.</w:t>
      </w:r>
    </w:p>
    <w:bookmarkEnd w:id="34"/>
    <w:bookmarkStart w:name="z49" w:id="35"/>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раз в год, в виде денежных выплат через Государственную корпорацию следующим категориям граждан:</w:t>
      </w:r>
    </w:p>
    <w:bookmarkEnd w:id="35"/>
    <w:bookmarkStart w:name="z50" w:id="3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6"/>
    <w:bookmarkStart w:name="z51" w:id="37"/>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7"/>
    <w:bookmarkStart w:name="z52" w:id="38"/>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в размере 35 (тридцать пять) месячных расчетных показателей;</w:t>
      </w:r>
    </w:p>
    <w:bookmarkEnd w:id="38"/>
    <w:bookmarkStart w:name="z53" w:id="39"/>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39"/>
    <w:bookmarkStart w:name="z54" w:id="40"/>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 в размере 35 (тридцать пять) месячных расчетных показателей;</w:t>
      </w:r>
    </w:p>
    <w:bookmarkEnd w:id="40"/>
    <w:bookmarkStart w:name="z55" w:id="41"/>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1"/>
    <w:bookmarkStart w:name="z56" w:id="42"/>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2"/>
    <w:bookmarkStart w:name="z57" w:id="43"/>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3"/>
    <w:bookmarkStart w:name="z58" w:id="44"/>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4"/>
    <w:bookmarkStart w:name="z59" w:id="45"/>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bookmarkEnd w:id="45"/>
    <w:bookmarkStart w:name="z60" w:id="46"/>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6"/>
    <w:bookmarkStart w:name="z61" w:id="47"/>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7"/>
    <w:bookmarkStart w:name="z62" w:id="48"/>
    <w:p>
      <w:pPr>
        <w:spacing w:after="0"/>
        <w:ind w:left="0"/>
        <w:jc w:val="both"/>
      </w:pPr>
      <w:r>
        <w:rPr>
          <w:rFonts w:ascii="Times New Roman"/>
          <w:b w:val="false"/>
          <w:i w:val="false"/>
          <w:color w:val="000000"/>
          <w:sz w:val="28"/>
        </w:rPr>
        <w:t>
      2) Международный женский день – 8 марта:</w:t>
      </w:r>
    </w:p>
    <w:bookmarkEnd w:id="48"/>
    <w:bookmarkStart w:name="z63" w:id="49"/>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получивших ранее звание "Мать-Героиня", награжденные орденами "Материнская Слава" I и II степени – в размере 10 (десять) месячных расчетных показателей;</w:t>
      </w:r>
    </w:p>
    <w:bookmarkEnd w:id="49"/>
    <w:bookmarkStart w:name="z64" w:id="50"/>
    <w:p>
      <w:pPr>
        <w:spacing w:after="0"/>
        <w:ind w:left="0"/>
        <w:jc w:val="both"/>
      </w:pPr>
      <w:r>
        <w:rPr>
          <w:rFonts w:ascii="Times New Roman"/>
          <w:b w:val="false"/>
          <w:i w:val="false"/>
          <w:color w:val="000000"/>
          <w:sz w:val="28"/>
        </w:rPr>
        <w:t>
      многодетные семьи, имеющие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0"/>
    <w:bookmarkStart w:name="z65" w:id="51"/>
    <w:p>
      <w:pPr>
        <w:spacing w:after="0"/>
        <w:ind w:left="0"/>
        <w:jc w:val="both"/>
      </w:pPr>
      <w:r>
        <w:rPr>
          <w:rFonts w:ascii="Times New Roman"/>
          <w:b w:val="false"/>
          <w:i w:val="false"/>
          <w:color w:val="000000"/>
          <w:sz w:val="28"/>
        </w:rPr>
        <w:t>
      3) День защитника Отечества – 7 мая:</w:t>
      </w:r>
    </w:p>
    <w:bookmarkEnd w:id="51"/>
    <w:bookmarkStart w:name="z66" w:id="52"/>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2"/>
    <w:bookmarkStart w:name="z67" w:id="53"/>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в размере 5 (пять) месячных расчетных показателей;</w:t>
      </w:r>
    </w:p>
    <w:bookmarkEnd w:id="53"/>
    <w:bookmarkStart w:name="z68" w:id="54"/>
    <w:p>
      <w:pPr>
        <w:spacing w:after="0"/>
        <w:ind w:left="0"/>
        <w:jc w:val="both"/>
      </w:pPr>
      <w:r>
        <w:rPr>
          <w:rFonts w:ascii="Times New Roman"/>
          <w:b w:val="false"/>
          <w:i w:val="false"/>
          <w:color w:val="000000"/>
          <w:sz w:val="28"/>
        </w:rPr>
        <w:t>
      4) День Победы – 9 мая:</w:t>
      </w:r>
    </w:p>
    <w:bookmarkEnd w:id="54"/>
    <w:bookmarkStart w:name="z69" w:id="55"/>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 в размере 382 (триста восьмидесяти двух) месячных расчетных показателей, в 2025 году 5 000 000 (пять миллионов) тенге;</w:t>
      </w:r>
    </w:p>
    <w:bookmarkEnd w:id="55"/>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восьмидесяти двух) месячных расчетных показателей, в 2025 году 5 000 000 (пять миллионов) тенге;</w:t>
      </w:r>
    </w:p>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показателей;</w:t>
      </w:r>
    </w:p>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показателей;</w:t>
      </w:r>
    </w:p>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(двадцати шести) месячных расчетных показателей;</w:t>
      </w:r>
    </w:p>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(двадцати шести) месячных расчетных показателей;</w:t>
      </w:r>
    </w:p>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(двадцати шести) месячных расчетных показателей;</w:t>
      </w:r>
    </w:p>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"Жителю блокадного Ленинграда" – в размере 16 (шестнадцати) месячных расчетных показателей;</w:t>
      </w:r>
    </w:p>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в размере 26 (двадцати шести) месячных расчетных показателей;</w:t>
      </w:r>
    </w:p>
    <w:bookmarkStart w:name="z18" w:id="56"/>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(двадцати шести) месячных расчетных показателей;</w:t>
      </w:r>
    </w:p>
    <w:bookmarkEnd w:id="56"/>
    <w:bookmarkStart w:name="z19" w:id="57"/>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(шестнадцати) месячных расчетных показателей;</w:t>
      </w:r>
    </w:p>
    <w:bookmarkEnd w:id="57"/>
    <w:bookmarkStart w:name="z20" w:id="58"/>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16 (шестнадцати) месячных расчетных показателей;</w:t>
      </w:r>
    </w:p>
    <w:bookmarkEnd w:id="58"/>
    <w:p>
      <w:pPr>
        <w:spacing w:after="0"/>
        <w:ind w:left="0"/>
        <w:jc w:val="both"/>
      </w:pPr>
      <w:r>
        <w:rPr>
          <w:rFonts w:ascii="Times New Roman"/>
          <w:b w:val="false"/>
          <w:i w:val="false"/>
          <w:color w:val="000000"/>
          <w:sz w:val="28"/>
        </w:rPr>
        <w:t>
      супруга (супруг) умершего лица с инвалидностью в следствии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(восьми) месячных расчетных показателей, в 2025 году 50 000 (пятьдесят тысяч) тенге;</w:t>
      </w:r>
    </w:p>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8 (восьми) месячных расчетных показателей, в 2025 году 50 000 (пятьдесят тысяч) тенге;</w:t>
      </w:r>
    </w:p>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в 2025 году 50 000 (пятьдесят тысяч) тенге;</w:t>
      </w:r>
    </w:p>
    <w:bookmarkStart w:name="z84" w:id="59"/>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59"/>
    <w:bookmarkStart w:name="z85" w:id="60"/>
    <w:p>
      <w:pPr>
        <w:spacing w:after="0"/>
        <w:ind w:left="0"/>
        <w:jc w:val="both"/>
      </w:pPr>
      <w:r>
        <w:rPr>
          <w:rFonts w:ascii="Times New Roman"/>
          <w:b w:val="false"/>
          <w:i w:val="false"/>
          <w:color w:val="000000"/>
          <w:sz w:val="28"/>
        </w:rPr>
        <w:t>
      лица, непосредственно подвергавшиеся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0"/>
    <w:bookmarkStart w:name="z86" w:id="61"/>
    <w:p>
      <w:pPr>
        <w:spacing w:after="0"/>
        <w:ind w:left="0"/>
        <w:jc w:val="both"/>
      </w:pPr>
      <w:r>
        <w:rPr>
          <w:rFonts w:ascii="Times New Roman"/>
          <w:b w:val="false"/>
          <w:i w:val="false"/>
          <w:color w:val="000000"/>
          <w:sz w:val="28"/>
        </w:rPr>
        <w:t>
      лица, постоянно проживавшие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61"/>
    <w:bookmarkStart w:name="z87" w:id="62"/>
    <w:p>
      <w:pPr>
        <w:spacing w:after="0"/>
        <w:ind w:left="0"/>
        <w:jc w:val="both"/>
      </w:pPr>
      <w:r>
        <w:rPr>
          <w:rFonts w:ascii="Times New Roman"/>
          <w:b w:val="false"/>
          <w:i w:val="false"/>
          <w:color w:val="000000"/>
          <w:sz w:val="28"/>
        </w:rPr>
        <w:t>
      а) применения репрессий советскими судами и другими органами за пределами бывшего Союза ССР;</w:t>
      </w:r>
    </w:p>
    <w:bookmarkEnd w:id="62"/>
    <w:bookmarkStart w:name="z88" w:id="63"/>
    <w:p>
      <w:pPr>
        <w:spacing w:after="0"/>
        <w:ind w:left="0"/>
        <w:jc w:val="both"/>
      </w:pPr>
      <w:r>
        <w:rPr>
          <w:rFonts w:ascii="Times New Roman"/>
          <w:b w:val="false"/>
          <w:i w:val="false"/>
          <w:color w:val="000000"/>
          <w:sz w:val="28"/>
        </w:rPr>
        <w:t>
      б) осуждения военными трибуналами действующей армии во время второй мировой войны (гражданских лиц и военнослужащих);</w:t>
      </w:r>
    </w:p>
    <w:bookmarkEnd w:id="63"/>
    <w:bookmarkStart w:name="z89" w:id="64"/>
    <w:p>
      <w:pPr>
        <w:spacing w:after="0"/>
        <w:ind w:left="0"/>
        <w:jc w:val="both"/>
      </w:pPr>
      <w:r>
        <w:rPr>
          <w:rFonts w:ascii="Times New Roman"/>
          <w:b w:val="false"/>
          <w:i w:val="false"/>
          <w:color w:val="000000"/>
          <w:sz w:val="28"/>
        </w:rPr>
        <w:t>
      в) применения репрессий после призыва для прохождения воинской службы за пределы Казахстана;</w:t>
      </w:r>
    </w:p>
    <w:bookmarkEnd w:id="64"/>
    <w:bookmarkStart w:name="z90" w:id="65"/>
    <w:p>
      <w:pPr>
        <w:spacing w:after="0"/>
        <w:ind w:left="0"/>
        <w:jc w:val="both"/>
      </w:pPr>
      <w:r>
        <w:rPr>
          <w:rFonts w:ascii="Times New Roman"/>
          <w:b w:val="false"/>
          <w:i w:val="false"/>
          <w:color w:val="000000"/>
          <w:sz w:val="28"/>
        </w:rPr>
        <w:t>
      г) применения репрессий по решениям центральных союзных органов: Верховного Суда Союза ССР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65"/>
    <w:bookmarkStart w:name="z91" w:id="66"/>
    <w:p>
      <w:pPr>
        <w:spacing w:after="0"/>
        <w:ind w:left="0"/>
        <w:jc w:val="both"/>
      </w:pPr>
      <w:r>
        <w:rPr>
          <w:rFonts w:ascii="Times New Roman"/>
          <w:b w:val="false"/>
          <w:i w:val="false"/>
          <w:color w:val="000000"/>
          <w:sz w:val="28"/>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66"/>
    <w:bookmarkStart w:name="z92" w:id="67"/>
    <w:p>
      <w:pPr>
        <w:spacing w:after="0"/>
        <w:ind w:left="0"/>
        <w:jc w:val="both"/>
      </w:pPr>
      <w:r>
        <w:rPr>
          <w:rFonts w:ascii="Times New Roman"/>
          <w:b w:val="false"/>
          <w:i w:val="false"/>
          <w:color w:val="000000"/>
          <w:sz w:val="28"/>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10 (десять) месячных расчетных показателей.</w:t>
      </w:r>
    </w:p>
    <w:bookmarkEnd w:id="67"/>
    <w:bookmarkStart w:name="z93" w:id="68"/>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68"/>
    <w:bookmarkStart w:name="z94" w:id="69"/>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69"/>
    <w:bookmarkStart w:name="z95" w:id="70"/>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70"/>
    <w:bookmarkStart w:name="z96" w:id="71"/>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71"/>
    <w:bookmarkStart w:name="z97" w:id="72"/>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72"/>
    <w:bookmarkStart w:name="z98" w:id="73"/>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73"/>
    <w:bookmarkStart w:name="z99" w:id="74"/>
    <w:p>
      <w:pPr>
        <w:spacing w:after="0"/>
        <w:ind w:left="0"/>
        <w:jc w:val="both"/>
      </w:pPr>
      <w:r>
        <w:rPr>
          <w:rFonts w:ascii="Times New Roman"/>
          <w:b w:val="false"/>
          <w:i w:val="false"/>
          <w:color w:val="000000"/>
          <w:sz w:val="28"/>
        </w:rPr>
        <w:t>
      7) День Конституции Республики Казахстан – 30 августа:</w:t>
      </w:r>
    </w:p>
    <w:bookmarkEnd w:id="74"/>
    <w:bookmarkStart w:name="z100" w:id="75"/>
    <w:p>
      <w:pPr>
        <w:spacing w:after="0"/>
        <w:ind w:left="0"/>
        <w:jc w:val="both"/>
      </w:pPr>
      <w:r>
        <w:rPr>
          <w:rFonts w:ascii="Times New Roman"/>
          <w:b w:val="false"/>
          <w:i w:val="false"/>
          <w:color w:val="000000"/>
          <w:sz w:val="28"/>
        </w:rPr>
        <w:t>
      Герои Социалистического Труда, кавалеры орденов Славы трех степеней, Трудовой Славы трех степеней – в размере 10 (десять) месячных расчетных показателей;</w:t>
      </w:r>
    </w:p>
    <w:bookmarkEnd w:id="75"/>
    <w:bookmarkStart w:name="z101" w:id="76"/>
    <w:p>
      <w:pPr>
        <w:spacing w:after="0"/>
        <w:ind w:left="0"/>
        <w:jc w:val="both"/>
      </w:pPr>
      <w:r>
        <w:rPr>
          <w:rFonts w:ascii="Times New Roman"/>
          <w:b w:val="false"/>
          <w:i w:val="false"/>
          <w:color w:val="000000"/>
          <w:sz w:val="28"/>
        </w:rPr>
        <w:t>
      лица, удостоенные званий "Қазақстанның Еңбек Ері", "Халық қаhарманы" – в размере 10 (десять) месячных расчетных показателей;</w:t>
      </w:r>
    </w:p>
    <w:bookmarkEnd w:id="76"/>
    <w:bookmarkStart w:name="z102" w:id="77"/>
    <w:p>
      <w:pPr>
        <w:spacing w:after="0"/>
        <w:ind w:left="0"/>
        <w:jc w:val="both"/>
      </w:pPr>
      <w:r>
        <w:rPr>
          <w:rFonts w:ascii="Times New Roman"/>
          <w:b w:val="false"/>
          <w:i w:val="false"/>
          <w:color w:val="000000"/>
          <w:sz w:val="28"/>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 в размере 10 (десять) месячных расчетных показателей;</w:t>
      </w:r>
    </w:p>
    <w:bookmarkEnd w:id="77"/>
    <w:bookmarkStart w:name="z103" w:id="78"/>
    <w:p>
      <w:pPr>
        <w:spacing w:after="0"/>
        <w:ind w:left="0"/>
        <w:jc w:val="both"/>
      </w:pPr>
      <w:r>
        <w:rPr>
          <w:rFonts w:ascii="Times New Roman"/>
          <w:b w:val="false"/>
          <w:i w:val="false"/>
          <w:color w:val="000000"/>
          <w:sz w:val="28"/>
        </w:rPr>
        <w:t>
      8) День Независимости Республики Казахстан – 16 декабря:</w:t>
      </w:r>
    </w:p>
    <w:bookmarkEnd w:id="78"/>
    <w:bookmarkStart w:name="z104" w:id="79"/>
    <w:p>
      <w:pPr>
        <w:spacing w:after="0"/>
        <w:ind w:left="0"/>
        <w:jc w:val="both"/>
      </w:pPr>
      <w:r>
        <w:rPr>
          <w:rFonts w:ascii="Times New Roman"/>
          <w:b w:val="false"/>
          <w:i w:val="false"/>
          <w:color w:val="000000"/>
          <w:sz w:val="28"/>
        </w:rPr>
        <w:t>
      лица, постоянно проживавшие до применения к ним репрессий на территории, ныне лица, постоянно проживавшие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(пятидесяти одного) месячного расчетного показателя.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Тимирязевского районного маслихата Северо-Казахстанской области от 06.05.2025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0"/>
    <w:p>
      <w:pPr>
        <w:spacing w:after="0"/>
        <w:ind w:left="0"/>
        <w:jc w:val="both"/>
      </w:pPr>
      <w:r>
        <w:rPr>
          <w:rFonts w:ascii="Times New Roman"/>
          <w:b w:val="false"/>
          <w:i w:val="false"/>
          <w:color w:val="000000"/>
          <w:sz w:val="28"/>
        </w:rPr>
        <w:t>
      8. Социальная помощь предоставляется следующим категориям нуждающихся граждан с учетом среднедушевого дохода лица (семьи), не превышающего порога однократного размера прожиточного минимума, единовременно – в размере 10 (десяти) месячных расчетных показателей:</w:t>
      </w:r>
    </w:p>
    <w:bookmarkEnd w:id="80"/>
    <w:bookmarkStart w:name="z106" w:id="81"/>
    <w:p>
      <w:pPr>
        <w:spacing w:after="0"/>
        <w:ind w:left="0"/>
        <w:jc w:val="both"/>
      </w:pPr>
      <w:r>
        <w:rPr>
          <w:rFonts w:ascii="Times New Roman"/>
          <w:b w:val="false"/>
          <w:i w:val="false"/>
          <w:color w:val="000000"/>
          <w:sz w:val="28"/>
        </w:rPr>
        <w:t>
      лицам (семье), имеющим среднедушевой доход, не превышающий порога, установленного местными представительными органами, в кратном отношении к прожиточному минимуму;</w:t>
      </w:r>
    </w:p>
    <w:bookmarkEnd w:id="81"/>
    <w:bookmarkStart w:name="z107"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лицам, страдающим социально значимыми заболеваниями;</w:t>
      </w:r>
    </w:p>
    <w:bookmarkEnd w:id="82"/>
    <w:bookmarkStart w:name="z109" w:id="83"/>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83"/>
    <w:bookmarkStart w:name="z110" w:id="84"/>
    <w:p>
      <w:pPr>
        <w:spacing w:after="0"/>
        <w:ind w:left="0"/>
        <w:jc w:val="both"/>
      </w:pPr>
      <w:r>
        <w:rPr>
          <w:rFonts w:ascii="Times New Roman"/>
          <w:b w:val="false"/>
          <w:i w:val="false"/>
          <w:color w:val="000000"/>
          <w:sz w:val="28"/>
        </w:rPr>
        <w:t>
      лицам, освобожденным из мест лишения свободы, лицам, находящимся на учете службы пробации.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Тимирязевского районного маслихата Северо-Казахстанской области от 06.05.2025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85"/>
    <w:p>
      <w:pPr>
        <w:spacing w:after="0"/>
        <w:ind w:left="0"/>
        <w:jc w:val="both"/>
      </w:pPr>
      <w:r>
        <w:rPr>
          <w:rFonts w:ascii="Times New Roman"/>
          <w:b w:val="false"/>
          <w:i w:val="false"/>
          <w:color w:val="000000"/>
          <w:sz w:val="28"/>
        </w:rPr>
        <w:t>
      9. Социальная помощь предоставляется без учета доходов следующим отдельным категориям нуждающихся граждан:</w:t>
      </w:r>
    </w:p>
    <w:bookmarkEnd w:id="85"/>
    <w:p>
      <w:pPr>
        <w:spacing w:after="0"/>
        <w:ind w:left="0"/>
        <w:jc w:val="both"/>
      </w:pPr>
      <w:r>
        <w:rPr>
          <w:rFonts w:ascii="Times New Roman"/>
          <w:b w:val="false"/>
          <w:i w:val="false"/>
          <w:color w:val="000000"/>
          <w:sz w:val="28"/>
        </w:rPr>
        <w:t>
      лицам, состоящим на диспансерном учете с диагнозом злокачественное новообразование (2, 4 клиническая группа), согласно справки медицинского учреждения, 1 (один) раз в год в размере 10 (десяти) месячных расчетных показателей;</w:t>
      </w:r>
    </w:p>
    <w:p>
      <w:pPr>
        <w:spacing w:after="0"/>
        <w:ind w:left="0"/>
        <w:jc w:val="both"/>
      </w:pPr>
      <w:r>
        <w:rPr>
          <w:rFonts w:ascii="Times New Roman"/>
          <w:b w:val="false"/>
          <w:i w:val="false"/>
          <w:color w:val="000000"/>
          <w:sz w:val="28"/>
        </w:rPr>
        <w:t>
      лицам, состоящим на диспансерном учете с диагнозом сахарный диабет 1 типа, согласно справки медицинского учреждения, 1 (один) раз в год в размере 10 (десяти) месячных расчетных показателей;</w:t>
      </w:r>
    </w:p>
    <w:p>
      <w:pPr>
        <w:spacing w:after="0"/>
        <w:ind w:left="0"/>
        <w:jc w:val="both"/>
      </w:pPr>
      <w:r>
        <w:rPr>
          <w:rFonts w:ascii="Times New Roman"/>
          <w:b w:val="false"/>
          <w:i w:val="false"/>
          <w:color w:val="000000"/>
          <w:sz w:val="28"/>
        </w:rPr>
        <w:t>
      детям сиротам, при отсутствии родительского попечения, 1 (один) раз в год в размере 10 (десяти) месячных расчетных показателей;</w:t>
      </w:r>
    </w:p>
    <w:p>
      <w:pPr>
        <w:spacing w:after="0"/>
        <w:ind w:left="0"/>
        <w:jc w:val="both"/>
      </w:pPr>
      <w:r>
        <w:rPr>
          <w:rFonts w:ascii="Times New Roman"/>
          <w:b w:val="false"/>
          <w:i w:val="false"/>
          <w:color w:val="000000"/>
          <w:sz w:val="28"/>
        </w:rPr>
        <w:t>
      гражданину (семье) в случае причинения ущерба гражданину (семье) либо его (ее) имуществу вследствие стихийного бедствия или пожара – единовременно в размере 100 (сто) месячных расчетных показателей один раз по случившемуся случаю, одному из собственников жилья (жилого строения), срок оказания не позднее шести месяцев с момента наступления нуждаемости;</w:t>
      </w:r>
    </w:p>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двухкратного прожиточного минимума;</w:t>
      </w:r>
    </w:p>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"Тимирязевская районная больница" коммунального государственного учреждения "Управление здравоохранения акимата Северо–Казахстанской области", на дополнительное питание – ежемесячно в размере 7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Тимирязевского районного маслихата Северо-Казахстанской области от 06.05.2025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86"/>
    <w:p>
      <w:pPr>
        <w:spacing w:after="0"/>
        <w:ind w:left="0"/>
        <w:jc w:val="both"/>
      </w:pPr>
      <w:r>
        <w:rPr>
          <w:rFonts w:ascii="Times New Roman"/>
          <w:b w:val="false"/>
          <w:i w:val="false"/>
          <w:color w:val="000000"/>
          <w:sz w:val="28"/>
        </w:rPr>
        <w:t>
      10. Социальная помощь предоставляется без учета доходов следующим категориям граждан:</w:t>
      </w:r>
    </w:p>
    <w:bookmarkEnd w:id="86"/>
    <w:bookmarkStart w:name="z116"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на оплату зубопротезирования, не превышающую сумму в размере 70 (семьдесят) месячных расчетных показателей, согласно предоставленной счет-фактуры организации имеющей лицензию на предоставление данной услуги один раз в год, кроме драгоценных металлов и протезов из металлокерамики, металлоакрила;</w:t>
      </w:r>
    </w:p>
    <w:bookmarkEnd w:id="87"/>
    <w:bookmarkStart w:name="z117"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санаторно-курортной карты, счет-фактуры санаторно-курортной организации, в размере стоимости санаторно–курортного лечения, но не превышающем 50 (пятидесяти) месячных расчетных показателей, один раз в год;</w:t>
      </w:r>
    </w:p>
    <w:bookmarkEnd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на оплату коммунальных услуг и приобретение топлива, согласно документу, подтверждающему данную категорию лица, без учета доходов в размере 4 (четырех) месячных расчетных показателей ежемесячно;</w:t>
      </w:r>
    </w:p>
    <w:bookmarkStart w:name="z119" w:id="8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пострадавшим в зоне Семипалатинского ядерного полигона, в размере стоимости проезда от станции отправления до места госпитализации и обратно по территории Республики Казахстан железнодорожным, автомобильным пассажирским транспортом (кроме такси), согласно документу, подтверждающему факт проезда (проездной билет), выписка или другой документ, подтверждающий факт госпитализации, 1 (один) раз в год;</w:t>
      </w:r>
    </w:p>
    <w:bookmarkEnd w:id="89"/>
    <w:bookmarkStart w:name="z120" w:id="90"/>
    <w:p>
      <w:pPr>
        <w:spacing w:after="0"/>
        <w:ind w:left="0"/>
        <w:jc w:val="both"/>
      </w:pPr>
      <w:r>
        <w:rPr>
          <w:rFonts w:ascii="Times New Roman"/>
          <w:b w:val="false"/>
          <w:i w:val="false"/>
          <w:color w:val="000000"/>
          <w:sz w:val="28"/>
        </w:rPr>
        <w:t>
      лицам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лиц с инвалидностью, получивших трудовое увечье или профессиональное заболевание по вине работодателя) на сопровождение индивидуальным помощником на санаторно-курортное лечение 1 (один) раз в год, в размере 50 (пятьдесят) месячных расчетных показателей на основании списка уполномоченного органа.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Тимирязевского районного маслихата Северо-Казахстанской области от 06.05.2025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91"/>
    <w:p>
      <w:pPr>
        <w:spacing w:after="0"/>
        <w:ind w:left="0"/>
        <w:jc w:val="both"/>
      </w:pPr>
      <w:r>
        <w:rPr>
          <w:rFonts w:ascii="Times New Roman"/>
          <w:b w:val="false"/>
          <w:i w:val="false"/>
          <w:color w:val="000000"/>
          <w:sz w:val="28"/>
        </w:rPr>
        <w:t>
      11.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91"/>
    <w:bookmarkStart w:name="z122" w:id="92"/>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2"/>
    <w:bookmarkStart w:name="z123" w:id="93"/>
    <w:p>
      <w:pPr>
        <w:spacing w:after="0"/>
        <w:ind w:left="0"/>
        <w:jc w:val="left"/>
      </w:pPr>
      <w:r>
        <w:rPr>
          <w:rFonts w:ascii="Times New Roman"/>
          <w:b/>
          <w:i w:val="false"/>
          <w:color w:val="000000"/>
        </w:rPr>
        <w:t xml:space="preserve"> Глава 3. Порядок оказания социальной помощи</w:t>
      </w:r>
    </w:p>
    <w:bookmarkEnd w:id="93"/>
    <w:bookmarkStart w:name="z124" w:id="94"/>
    <w:p>
      <w:pPr>
        <w:spacing w:after="0"/>
        <w:ind w:left="0"/>
        <w:jc w:val="both"/>
      </w:pPr>
      <w:r>
        <w:rPr>
          <w:rFonts w:ascii="Times New Roman"/>
          <w:b w:val="false"/>
          <w:i w:val="false"/>
          <w:color w:val="000000"/>
          <w:sz w:val="28"/>
        </w:rPr>
        <w:t>
      13. Порядок оказания социальной помощи определяется согласно настоящим правилам.</w:t>
      </w:r>
    </w:p>
    <w:bookmarkEnd w:id="94"/>
    <w:bookmarkStart w:name="z125" w:id="95"/>
    <w:p>
      <w:pPr>
        <w:spacing w:after="0"/>
        <w:ind w:left="0"/>
        <w:jc w:val="both"/>
      </w:pPr>
      <w:r>
        <w:rPr>
          <w:rFonts w:ascii="Times New Roman"/>
          <w:b w:val="false"/>
          <w:i w:val="false"/>
          <w:color w:val="000000"/>
          <w:sz w:val="28"/>
        </w:rPr>
        <w:t>
      Порядок обжалования решения, принятого уполномоченным органом, осуществляющим назначение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95"/>
    <w:bookmarkStart w:name="z126" w:id="96"/>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организацию здравоохранения либо Маслихат Тимирязевского района, либо в электронном виде из информационных систем уполномоченного государственного органа.</w:t>
      </w:r>
    </w:p>
    <w:bookmarkEnd w:id="96"/>
    <w:bookmarkStart w:name="z127" w:id="97"/>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акиму поселка, села,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97"/>
    <w:bookmarkStart w:name="z128" w:id="98"/>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98"/>
    <w:bookmarkStart w:name="z129" w:id="9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99"/>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документ, подтверждающий –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наличия среднедушевого дохода, не превышающего порога, установленного маслихатом Тимирязевского района, в кратном отношении к прожиточному минимуму;</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Start w:name="z141" w:id="100"/>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00"/>
    <w:bookmarkStart w:name="z142" w:id="101"/>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01"/>
    <w:bookmarkStart w:name="z143" w:id="102"/>
    <w:p>
      <w:pPr>
        <w:spacing w:after="0"/>
        <w:ind w:left="0"/>
        <w:jc w:val="both"/>
      </w:pPr>
      <w:r>
        <w:rPr>
          <w:rFonts w:ascii="Times New Roman"/>
          <w:b w:val="false"/>
          <w:i w:val="false"/>
          <w:color w:val="000000"/>
          <w:sz w:val="28"/>
        </w:rPr>
        <w:t>
      15.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02"/>
    <w:bookmarkStart w:name="z144" w:id="103"/>
    <w:p>
      <w:pPr>
        <w:spacing w:after="0"/>
        <w:ind w:left="0"/>
        <w:jc w:val="both"/>
      </w:pPr>
      <w:r>
        <w:rPr>
          <w:rFonts w:ascii="Times New Roman"/>
          <w:b w:val="false"/>
          <w:i w:val="false"/>
          <w:color w:val="000000"/>
          <w:sz w:val="28"/>
        </w:rPr>
        <w:t>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по оказанию социальной помощи или акиму поселка, села, сельского округа.</w:t>
      </w:r>
    </w:p>
    <w:bookmarkEnd w:id="103"/>
    <w:bookmarkStart w:name="z145" w:id="104"/>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04"/>
    <w:bookmarkStart w:name="z146" w:id="105"/>
    <w:p>
      <w:pPr>
        <w:spacing w:after="0"/>
        <w:ind w:left="0"/>
        <w:jc w:val="both"/>
      </w:pPr>
      <w:r>
        <w:rPr>
          <w:rFonts w:ascii="Times New Roman"/>
          <w:b w:val="false"/>
          <w:i w:val="false"/>
          <w:color w:val="000000"/>
          <w:sz w:val="28"/>
        </w:rPr>
        <w:t>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05"/>
    <w:bookmarkStart w:name="z147" w:id="106"/>
    <w:p>
      <w:pPr>
        <w:spacing w:after="0"/>
        <w:ind w:left="0"/>
        <w:jc w:val="both"/>
      </w:pPr>
      <w:r>
        <w:rPr>
          <w:rFonts w:ascii="Times New Roman"/>
          <w:b w:val="false"/>
          <w:i w:val="false"/>
          <w:color w:val="000000"/>
          <w:sz w:val="28"/>
        </w:rPr>
        <w:t>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06"/>
    <w:bookmarkStart w:name="z148" w:id="107"/>
    <w:p>
      <w:pPr>
        <w:spacing w:after="0"/>
        <w:ind w:left="0"/>
        <w:jc w:val="both"/>
      </w:pPr>
      <w:r>
        <w:rPr>
          <w:rFonts w:ascii="Times New Roman"/>
          <w:b w:val="false"/>
          <w:i w:val="false"/>
          <w:color w:val="000000"/>
          <w:sz w:val="28"/>
        </w:rPr>
        <w:t>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07"/>
    <w:bookmarkStart w:name="z149" w:id="108"/>
    <w:p>
      <w:pPr>
        <w:spacing w:after="0"/>
        <w:ind w:left="0"/>
        <w:jc w:val="both"/>
      </w:pPr>
      <w:r>
        <w:rPr>
          <w:rFonts w:ascii="Times New Roman"/>
          <w:b w:val="false"/>
          <w:i w:val="false"/>
          <w:color w:val="000000"/>
          <w:sz w:val="28"/>
        </w:rPr>
        <w:t>
      16.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08"/>
    <w:bookmarkStart w:name="z150" w:id="109"/>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09"/>
    <w:bookmarkStart w:name="z151" w:id="110"/>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10"/>
    <w:bookmarkStart w:name="z152" w:id="111"/>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11"/>
    <w:bookmarkStart w:name="z153" w:id="112"/>
    <w:p>
      <w:pPr>
        <w:spacing w:after="0"/>
        <w:ind w:left="0"/>
        <w:jc w:val="both"/>
      </w:pPr>
      <w:r>
        <w:rPr>
          <w:rFonts w:ascii="Times New Roman"/>
          <w:b w:val="false"/>
          <w:i w:val="false"/>
          <w:color w:val="000000"/>
          <w:sz w:val="28"/>
        </w:rPr>
        <w:t>
      17. Отказ в оказании социальной помощи осуществляется в случаях:</w:t>
      </w:r>
    </w:p>
    <w:bookmarkEnd w:id="112"/>
    <w:bookmarkStart w:name="z154" w:id="11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13"/>
    <w:bookmarkStart w:name="z155" w:id="11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14"/>
    <w:bookmarkStart w:name="z156" w:id="11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Тимирязевского района порога для оказания социальной помощи;</w:t>
      </w:r>
    </w:p>
    <w:bookmarkEnd w:id="115"/>
    <w:bookmarkStart w:name="z157" w:id="116"/>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16"/>
    <w:bookmarkStart w:name="z158" w:id="117"/>
    <w:p>
      <w:pPr>
        <w:spacing w:after="0"/>
        <w:ind w:left="0"/>
        <w:jc w:val="both"/>
      </w:pPr>
      <w:r>
        <w:rPr>
          <w:rFonts w:ascii="Times New Roman"/>
          <w:b w:val="false"/>
          <w:i w:val="false"/>
          <w:color w:val="000000"/>
          <w:sz w:val="28"/>
        </w:rPr>
        <w:t>
      18. Финансирование расходов на предоставление социальной помощи осуществляется в пределах средств, предусмотренных бюджетом Тимирязевского района на текущий финансовый год.</w:t>
      </w:r>
    </w:p>
    <w:bookmarkEnd w:id="117"/>
    <w:bookmarkStart w:name="z159" w:id="11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18"/>
    <w:bookmarkStart w:name="z160" w:id="119"/>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19"/>
    <w:bookmarkStart w:name="z161" w:id="120"/>
    <w:p>
      <w:pPr>
        <w:spacing w:after="0"/>
        <w:ind w:left="0"/>
        <w:jc w:val="both"/>
      </w:pPr>
      <w:r>
        <w:rPr>
          <w:rFonts w:ascii="Times New Roman"/>
          <w:b w:val="false"/>
          <w:i w:val="false"/>
          <w:color w:val="000000"/>
          <w:sz w:val="28"/>
        </w:rPr>
        <w:t>
      19. Социальная помощь прекращается в случаях:</w:t>
      </w:r>
    </w:p>
    <w:bookmarkEnd w:id="120"/>
    <w:bookmarkStart w:name="z162" w:id="121"/>
    <w:p>
      <w:pPr>
        <w:spacing w:after="0"/>
        <w:ind w:left="0"/>
        <w:jc w:val="both"/>
      </w:pPr>
      <w:r>
        <w:rPr>
          <w:rFonts w:ascii="Times New Roman"/>
          <w:b w:val="false"/>
          <w:i w:val="false"/>
          <w:color w:val="000000"/>
          <w:sz w:val="28"/>
        </w:rPr>
        <w:t>
      1) смерти получателя;</w:t>
      </w:r>
    </w:p>
    <w:bookmarkEnd w:id="121"/>
    <w:p>
      <w:pPr>
        <w:spacing w:after="0"/>
        <w:ind w:left="0"/>
        <w:jc w:val="both"/>
      </w:pPr>
      <w:r>
        <w:rPr>
          <w:rFonts w:ascii="Times New Roman"/>
          <w:b w:val="false"/>
          <w:i w:val="false"/>
          <w:color w:val="000000"/>
          <w:sz w:val="28"/>
        </w:rPr>
        <w:t>
      2) выезда получателя на постоянное проживание за пределы Тимирязевского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решения Тимирязевского районного маслихата Северо-Казахстанской области от 06.05.2025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22"/>
    <w:p>
      <w:pPr>
        <w:spacing w:after="0"/>
        <w:ind w:left="0"/>
        <w:jc w:val="both"/>
      </w:pPr>
      <w:r>
        <w:rPr>
          <w:rFonts w:ascii="Times New Roman"/>
          <w:b w:val="false"/>
          <w:i w:val="false"/>
          <w:color w:val="000000"/>
          <w:sz w:val="28"/>
        </w:rPr>
        <w:t>
      20.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22"/>
    <w:bookmarkStart w:name="z171" w:id="123"/>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23"/>
    <w:bookmarkStart w:name="z172" w:id="124"/>
    <w:p>
      <w:pPr>
        <w:spacing w:after="0"/>
        <w:ind w:left="0"/>
        <w:jc w:val="both"/>
      </w:pPr>
      <w:r>
        <w:rPr>
          <w:rFonts w:ascii="Times New Roman"/>
          <w:b w:val="false"/>
          <w:i w:val="false"/>
          <w:color w:val="000000"/>
          <w:sz w:val="28"/>
        </w:rPr>
        <w:t>
      22.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24"/>
    <w:bookmarkStart w:name="z173" w:id="125"/>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25"/>
    <w:bookmarkStart w:name="z174" w:id="126"/>
    <w:p>
      <w:pPr>
        <w:spacing w:after="0"/>
        <w:ind w:left="0"/>
        <w:jc w:val="both"/>
      </w:pPr>
      <w:r>
        <w:rPr>
          <w:rFonts w:ascii="Times New Roman"/>
          <w:b w:val="false"/>
          <w:i w:val="false"/>
          <w:color w:val="000000"/>
          <w:sz w:val="28"/>
        </w:rPr>
        <w:t>
      23.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26"/>
    <w:bookmarkStart w:name="z175" w:id="127"/>
    <w:p>
      <w:pPr>
        <w:spacing w:after="0"/>
        <w:ind w:left="0"/>
        <w:jc w:val="both"/>
      </w:pPr>
      <w:r>
        <w:rPr>
          <w:rFonts w:ascii="Times New Roman"/>
          <w:b w:val="false"/>
          <w:i w:val="false"/>
          <w:color w:val="000000"/>
          <w:sz w:val="28"/>
        </w:rPr>
        <w:t>
      24.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27"/>
    <w:bookmarkStart w:name="z176" w:id="128"/>
    <w:p>
      <w:pPr>
        <w:spacing w:after="0"/>
        <w:ind w:left="0"/>
        <w:jc w:val="both"/>
      </w:pPr>
      <w:r>
        <w:rPr>
          <w:rFonts w:ascii="Times New Roman"/>
          <w:b w:val="false"/>
          <w:i w:val="false"/>
          <w:color w:val="000000"/>
          <w:sz w:val="28"/>
        </w:rPr>
        <w:t>
      по единовременным выплатам – ежедневно;</w:t>
      </w:r>
    </w:p>
    <w:bookmarkEnd w:id="128"/>
    <w:bookmarkStart w:name="z177" w:id="129"/>
    <w:p>
      <w:pPr>
        <w:spacing w:after="0"/>
        <w:ind w:left="0"/>
        <w:jc w:val="both"/>
      </w:pPr>
      <w:r>
        <w:rPr>
          <w:rFonts w:ascii="Times New Roman"/>
          <w:b w:val="false"/>
          <w:i w:val="false"/>
          <w:color w:val="000000"/>
          <w:sz w:val="28"/>
        </w:rPr>
        <w:t>
      по ежемесячным выплатам – к 29 числу месяца, предшествующего месяцу выплаты.</w:t>
      </w:r>
    </w:p>
    <w:bookmarkEnd w:id="129"/>
    <w:bookmarkStart w:name="z178" w:id="130"/>
    <w:p>
      <w:pPr>
        <w:spacing w:after="0"/>
        <w:ind w:left="0"/>
        <w:jc w:val="both"/>
      </w:pPr>
      <w:r>
        <w:rPr>
          <w:rFonts w:ascii="Times New Roman"/>
          <w:b w:val="false"/>
          <w:i w:val="false"/>
          <w:color w:val="000000"/>
          <w:sz w:val="28"/>
        </w:rPr>
        <w:t>
      25.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30"/>
    <w:bookmarkStart w:name="z179" w:id="131"/>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31"/>
    <w:bookmarkStart w:name="z180" w:id="132"/>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32"/>
    <w:bookmarkStart w:name="z181" w:id="133"/>
    <w:p>
      <w:pPr>
        <w:spacing w:after="0"/>
        <w:ind w:left="0"/>
        <w:jc w:val="both"/>
      </w:pPr>
      <w:r>
        <w:rPr>
          <w:rFonts w:ascii="Times New Roman"/>
          <w:b w:val="false"/>
          <w:i w:val="false"/>
          <w:color w:val="000000"/>
          <w:sz w:val="28"/>
        </w:rPr>
        <w:t>
      26.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33"/>
    <w:bookmarkStart w:name="z182" w:id="134"/>
    <w:p>
      <w:pPr>
        <w:spacing w:after="0"/>
        <w:ind w:left="0"/>
        <w:jc w:val="both"/>
      </w:pPr>
      <w:r>
        <w:rPr>
          <w:rFonts w:ascii="Times New Roman"/>
          <w:b w:val="false"/>
          <w:i w:val="false"/>
          <w:color w:val="000000"/>
          <w:sz w:val="28"/>
        </w:rPr>
        <w:t>
      27.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34"/>
    <w:bookmarkStart w:name="z183" w:id="135"/>
    <w:p>
      <w:pPr>
        <w:spacing w:after="0"/>
        <w:ind w:left="0"/>
        <w:jc w:val="both"/>
      </w:pPr>
      <w:r>
        <w:rPr>
          <w:rFonts w:ascii="Times New Roman"/>
          <w:b w:val="false"/>
          <w:i w:val="false"/>
          <w:color w:val="000000"/>
          <w:sz w:val="28"/>
        </w:rPr>
        <w:t>
      28.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35"/>
    <w:bookmarkStart w:name="z184" w:id="136"/>
    <w:p>
      <w:pPr>
        <w:spacing w:after="0"/>
        <w:ind w:left="0"/>
        <w:jc w:val="both"/>
      </w:pPr>
      <w:r>
        <w:rPr>
          <w:rFonts w:ascii="Times New Roman"/>
          <w:b w:val="false"/>
          <w:i w:val="false"/>
          <w:color w:val="000000"/>
          <w:sz w:val="28"/>
        </w:rPr>
        <w:t>
      29.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 – 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 № 8/8</w:t>
            </w:r>
          </w:p>
        </w:tc>
      </w:tr>
    </w:tbl>
    <w:bookmarkStart w:name="z134" w:id="137"/>
    <w:p>
      <w:pPr>
        <w:spacing w:after="0"/>
        <w:ind w:left="0"/>
        <w:jc w:val="left"/>
      </w:pPr>
      <w:r>
        <w:rPr>
          <w:rFonts w:ascii="Times New Roman"/>
          <w:b/>
          <w:i w:val="false"/>
          <w:color w:val="000000"/>
        </w:rPr>
        <w:t xml:space="preserve"> Перечень о признании утративших силу некоторых решений Тимирязевского районного маслихата</w:t>
      </w:r>
    </w:p>
    <w:bookmarkEnd w:id="137"/>
    <w:bookmarkStart w:name="z135"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Северо-Казахстанской области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(зарегистрировано в Реестре государственной регистрации нормативно правовых актов за № 6862);</w:t>
      </w:r>
    </w:p>
    <w:bookmarkEnd w:id="138"/>
    <w:bookmarkStart w:name="z136"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 – Казахстанской области от 19 ноября 2021 года № 8/3 "О внесении изменения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Северо-Казахстанской области" (зарегистрировано в Реестре государственной регистрации нормативно правовых актов за № 25632);</w:t>
      </w:r>
    </w:p>
    <w:bookmarkEnd w:id="139"/>
    <w:bookmarkStart w:name="z137"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 – Казахстанской области от 18 апреля 2022 года № 11/4 "О внесении изменения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Северо-Казахстанской области" (зарегистрировано в Реестре государственной регистрации нормативно правовых актов за № 27707);</w:t>
      </w:r>
    </w:p>
    <w:bookmarkEnd w:id="140"/>
    <w:bookmarkStart w:name="z138" w:id="1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 – Казахстанской области от 29 июня 2022 года № 13/36 "О внесении изменения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Северо–Казахстанской области" (зарегистрировано в Реестре государственной регистрации нормативно правовых актов за № 28725);</w:t>
      </w:r>
    </w:p>
    <w:bookmarkEnd w:id="141"/>
    <w:bookmarkStart w:name="z139" w:id="1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Северо-Казахстанской области от 28 декабря 2022 года № 17/20 "О внесении изменений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(зарегистрировано в Реестре государственной регистрации нормативно правовых актов за № 31593);</w:t>
      </w:r>
    </w:p>
    <w:bookmarkEnd w:id="142"/>
    <w:bookmarkStart w:name="z140" w:id="1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 – Казахстанской области от 12 июня 2023 года № 3/20 "О внесении изменения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(зарегистрировано в Реестре государственной регистрации нормативно правовых актов за № 7534-15).</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