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25e" w14:textId="7b33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21 декабря 2023 года № 15/2. Зарегистрировано в Департаменте юстиции Северо-Казахстанской области 21 декабря 2023 года № 7657-15. Утратило силу решением маслихата Мамлютского района Северо-Казахстанской области от 29 апреля 2024 года № 25/6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17 апреля 2019 года № 49/3 (зарегистрировано в Реестре государственной регистрации нормативных правовых актов под № 5354)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49/3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Мамлютском районе Северо-Казахстанской области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Мамлютском районе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Мамлютского района Северо-Казахстанской области" (далее – уполномоченный орган).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(далее–Государственная корпорация),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 - коммунального хозяйства.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