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7f86" w14:textId="caa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11 марта 2013 года № 61 "Об утверждении правил поступления и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15 мая 2023 года № 70. Зарегистрировано Департаментом юстиции Мангистауской области 17 мая 2023 года № 4564-12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11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 поступивших в коммунальную собственность" (зарегистрировано в Реестре государственной регистрации нормативных правовых актов за № 2238)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внесено изменение,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Правила поступления и использования безнадзорных животных поступивших в коммунальную собственность,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Тупкараганского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"Тупкараганский районный отдел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2013 года № 61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и использования безнадзорных животных поступивших в коммунальную собственность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поступления и использования безнадзорных животных поступивших в коммунальную собственность (далее- Правила) разработаны в соответствии с Гражданским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поступления и использования безнадзорных животных, поступивших в коммунальную собственность.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настоящими правилами.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Поступление безнадзорных животных в районную коммунальную собственность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Поступление безнадзорных животных в районную коммунальную собственность осуществляется на основании акта описи, оценки и (или) приема-передачи имущества в соответствии с Правилам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Акт описи, оценки и (или) приема-передачи имущества составляется при участии лица, передающего безнадзорных животных, акима соответствующего села, сельского округа, государственного учреждения "Тупкараганский районный отдел предпринимательства и сельского хозяйства" и государственного учреждения "Тупкараганский районный отдел экономики и финансов" (далее – отдел экономики и финансов).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безнадзорных животных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безнадзорный или пригульный скот и других домашних животных или прирученных животных обязан возвратить их собственнику, а если он или его местопребывание неизвестны, не позднее трех дней с момента такого задержания заявить об обнаруженных животных в органы внутренних дел или местные исполнительные органы, которые принимают меры к розыску собственника.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Лицо, задержавшее безнадзорный или пригульный скот и других домашних животных или прирученных животных, имеет право потребовать от их собственника выплаты вознаграждения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Возникновение права собственности на безнадзорных животных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явки прежнего собственника животных после их перехода в собственность другого лица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новым собственником, а при не достижении согласия - судом.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положения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Средства от продажи безнадзорных животных полностью засчитываются в доход местного бюджета в порядке, определяемом законодательством Республики Казахстан.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связанные с учетом, оценкой, хранением и иными затратами по дальнейшему использованию безнадзорных животных, осуществляются за счет средств местного бюджета.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