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3259" w14:textId="fc2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24 августа 2023 года № 47/01. Зарегистрировано в Департаменте юстиции области Ұлытау 31 августа 2023 года № 44-20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автомобильных дорогах"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условия классификации автомобильных дорог общего пользования областного и районного значения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классификации автомобильных дорог общего пользования областного и районного значения области Ұлытау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условия классификации автомобильных дорог общего пользования областного и районного значения области Ұлытау разработаны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автомобильных дорогах".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автомобильная дорога -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Автомобильные дороги общего пользования области Ұлытау по своему значению подразделяются на автомобильные дороги областного и районного значения: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автомобильным дорогам областного значения относятся автомобильные дороги, соединяющие административные центры республики с областными, районными центрами и объектами туристской деятельности, находящимися вне населенных пунктов, а также районные центры с дорогами республиканского значения;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автомобильным дорогам районного значения относятся автомобильные дороги, соединяющие районные центры с сельскими населенными пунктами и объектами туристской деятельности, находящимися вне населенных пунктов.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автомобильных дорог областного значения утверждаются акиматом области Ұлытау по согласованию с уполномоченным государственным органом по автомобильным дорогам.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автомобильных дорог районного значения утверждаются местными исполнительными органами районов (городов областного значения) по согласованию с исполнительными органами акимата области Ұлытау.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геометрических параметров, а также интенсивности дорожного движения автомобильные дороги классифицируются в соответствии с техническими регламентами в сфере автомобильных дорог.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Автомобильные дороги общего пользования, хозяйственные автомобильные дороги, улицы населенных пунктов подлежат государственному учету в порядке, установленном уполномоченным государственным органом по автомобильным дорогам. Данные учета используются для формирования карт и атласов автомобильных дорог Республики Казахстан, публикуемых по согласованию с уполномоченным государственным органом по автомобильным дорогам.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