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edf7" w14:textId="ad2e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25 февраля 2021 года №3-3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6 июня 2023 года № 4-2. Зарегистрировано Департаментом юстиции Жамбылской области 8 июня 2023 года № 5036. Утратило силу решением Таласского районного маслихата Жамбылской области от 2 ноября 2023 года № 9-4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25 февраля 2021 года №3-3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№4903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Таласскому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абзацы: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мая-День Победы: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– в размере 1000000 (один миллион) тенге;"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1000000 (один миллион)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новой редакции: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мая-День Победы: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– в размере не менее 1500000 (один миллион пятьсот тысяч) тенге;"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не менее 1500000 (один миллион пятьсот тысяч) тенге;".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