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11af" w14:textId="a231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2021 года № 12-7-VII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3-10-VIII. Зарегистрировано Департаментом юстиции области Абай 8 июня 2023 года № 92-18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2021 года № 12-7-VII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районе" (зарегистрировано в Реестре государственной регистрации нормативных правовых актов под № 26100)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затрат, осуществляется самим заявителем.";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равен четырем месячным расчетным показателям на каждого ребенка с инвалидностью ежемесячно в течение учебного года.".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