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11af" w14:textId="a231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 июня 2023 года № 3-10-VIII. Зарегистрировано Департаментом юстиции области Абай 8 июня 2023 года № 92-18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2021 года № 12-7-VII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районе" (зарегистрировано в Реестре государственной регистрации нормативных правовых актов под № 26100)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затрат, осуществляется самим заявителем.";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равен четырем месячным расчетным показателям на каждого ребенка с инвалидностью ежемесячно в течение учебного года.".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