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9a9a" w14:textId="a12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6 октября 2023 года № 305. Зарегистрирован в Министерстве юстиции Республики Казахстан 10 октября 2023 года № 33530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Республики Казахстан под № 16137)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Расчет объема подушевого нормативного финансирования дошкольного воспитания и обучения (далее – ДВиО) и подушевого норматива финансирования производится по следующим формулам: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Vпф – объем подушевого нормативного финансирования ДВиО, рассчитывается по формуле: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пф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фактический ежемесячный контингент воспитанников (но не превышающий проектную мощность);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 по группам назначения (группы общего назначения, детские группы коррекционного типа, группы для детей с туберкулезными, аллергическими заболеваниями, с заболеванием сахарного диабета, ослабленных и часто болеющих детей).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одной организации ДВиО нескольких видов дошкольных групп, объем подушевого нормативного финансирования определяется суммарно, исходя из подушевого норматива на одного воспитанника по группе назначения и виду образовательных программ;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Nz – подушевой норматив финансирования на одного воспитанника в месяц рассчитывается по следующей формуле: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L,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на одного воспитанника в месяц;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– норма расходов образовательной среды на одного воспитанника в месяц;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 расходов образовательного процесса по группам назначения на одного воспитанника в месяц рассчитывается по следующей формуле: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T + X,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месячный фонд оплаты труда управленческого персонала и педагогов, задействованных в образовательном процессе, в расчете на одного воспитанника в месяц;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учебные расходы, связанные с образовательным процессом, в расчете на одного воспитанника в месяц, составляют 0,3 МРП;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 рассчитывается по следующей формуле: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+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(W + ((ДО * kp + БДО * f) * (e+r))) * sno * mp * mv;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(((ДО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+ Экомп1) * mv) / 12;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управленческого персонала и педагогов, задействованных в образовательном процессе, без учета компенсационных выплат;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объем расходов на выплату пособий на оздоровление к ежегодному оплачиваемому трудовому отпуску работников;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педагогов в месяц;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kр – поправочный коэффициент к установленному размеру должностного оклада, составляет на 2023 и последующие годы – 2,6;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 – коэффициент доплаты ежегодного дополнительного оплачиваемого отпуска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экологического бедствия в Приаралье" (далее – Закон о защите пострадавших вследствие экологического бедствия) – 0,025.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e равняется 0;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коэффициент доплаты ежегодного дополнительного оплачиваемого отпуска за проживание в зонах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 (далее – Закон о защите пострадавших на ядерном полигоне) – 0,028.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и 2024 годы – 1,0836;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и последующие годы – 1,0968;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mp – коэффициент обязательных пенсионных взносов и отчислений работодателя в фонд обязательного медицинского страхования: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– 1,03;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– 1,045;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- 1,055;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1,065;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1,075;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и последующие годы – 1,08;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дето-часа составляет: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0,04;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9-часовым режимом пребывания – 0,08;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10,5-часовым режимом пребывания – 0,09;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туберкулезными, аллергическими заболеваниями, с заболеванием сахарного диабета, ослабленных и часто болеющих детей с 10,5-часовым режимом пребывания – 0,15;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коррекционного типа с 10,5-часовым режимом пребывания – 0,1875;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W – фонд оплаты труда педагогов, задействованных в образовательном процессе, в месяц рассчитывается по формуле: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(ДО * k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f) * k</w:t>
      </w:r>
      <w:r>
        <w:rPr>
          <w:rFonts w:ascii="Times New Roman"/>
          <w:b w:val="false"/>
          <w:i w:val="false"/>
          <w:color w:val="000000"/>
          <w:vertAlign w:val="subscript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+ БДО * (Д</w:t>
      </w:r>
      <w:r>
        <w:rPr>
          <w:rFonts w:ascii="Times New Roman"/>
          <w:b w:val="false"/>
          <w:i w:val="false"/>
          <w:color w:val="000000"/>
          <w:vertAlign w:val="subscript"/>
        </w:rPr>
        <w:t>оу1</w:t>
      </w:r>
      <w:r>
        <w:rPr>
          <w:rFonts w:ascii="Times New Roman"/>
          <w:b w:val="false"/>
          <w:i w:val="false"/>
          <w:color w:val="000000"/>
          <w:sz w:val="28"/>
        </w:rPr>
        <w:t xml:space="preserve">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зам</w:t>
      </w:r>
      <w:r>
        <w:rPr>
          <w:rFonts w:ascii="Times New Roman"/>
          <w:b w:val="false"/>
          <w:i w:val="false"/>
          <w:color w:val="000000"/>
          <w:sz w:val="28"/>
        </w:rPr>
        <w:t>+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педагогов, участвующих в образовательном процессе, в месяц, который определяется путем умножения БДО на коэффициент 4,21;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расчета фонда заработной платы управленческого персонала, участвующего в образовательном процессе, составляет на 2023 и последующие годы – 1,946;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ks – коэффициент доплаты специалистам за работу в сельской местности, составляет: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городских организаций ДВиО – 1;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сельских – 1,25;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оу1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управленческого персонала и педагогов, участвующих в образовательном процессе, составляет на 2023 и последующие годы – 1,289;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 педагогам в группах с туберкулезными, аллергическими заболеваниями, с заболеванием сахарного диабета, ослабленных и часто болеющих детей, а также в группах коррекционного типа за работу с детьми с особыми образовательными потребностями – 0,380;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зоне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управленческого персонала и педагогов, участвующих в образовательном процессе, составляет на 2023 и последующие годы – 3,868.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доплата за проживание в зоне радиационного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 – 1,5 МРП.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на ядерном полигоне, R равняется 0;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замещение сотрудников составляет на 2023 и последующие годы – 1,657;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управленческого персонала и педагогов, участвующих в образовательном процессе, рассчитывается по формуле: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= ДО * k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sz w:val="28"/>
        </w:rPr>
        <w:t xml:space="preserve"> + БДО * f,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L – норма расходов образовательной среды ДВиО на одного воспитанника в месяц рассчитывается по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= Q + S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месячный фонд оплаты труда персонала, не участвующего в образовательном процессе, в расчете на одного воспитанника в месяц;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норма расходов на текущее содержание дошкольной организации образования на одного воспитанника в месяц, которая составляет: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Алматинской, Атырауской, Западно - Казахстанской, Мангистауской, Туркестанской областей, области Жетісу и городов Алматы и Шымкент – 3,75 МРП;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Акмолинской, Актюбинской, Восточно-Казахстанской, Жамбылской, Карагандинской, Костанайской, Павлодарской областей, областей Абай, Ұлытау, и города Астана – 3,92 МРП;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Северо-Казахстанской области – 4,08 МРП;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– 4,25 МРП.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нормы расходов на текущее содержание для воспитанников в группе с неполным днем пребывания показатель S делится на 2;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Q – рассчитывается по формуле: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=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+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(F + (БДО * (с + q) * (e + r))) * sno * mp * mv,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= (БДО * с +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>) * mv / 12,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фонд оплаты труда персонала, не участвующего в образовательном процессе, без учета компенсационных выплат;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perscript"/>
        </w:rPr>
        <w:t>комп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месячный объем расходов на выплату пособий на оздоровление к ежегодному оплачиваемому трудовому отпуску работников, не участвующих в образовательном процессе;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материальная помощь на оздоровление сверх действующих выплат к ежегодному оплачиваемому трудовому отпуску,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процессе, рассчитывается по формуле: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БДО * c.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данная доплата не предусмотрена Законом о защите пострадавших вследствие экологического бедствия, Э</w:t>
      </w:r>
      <w:r>
        <w:rPr>
          <w:rFonts w:ascii="Times New Roman"/>
          <w:b w:val="false"/>
          <w:i w:val="false"/>
          <w:color w:val="000000"/>
          <w:vertAlign w:val="subscript"/>
        </w:rPr>
        <w:t>комп2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фонд оплаты труда персонала, не участвующего в образовательном процессе, в месяц рассчитывается по формуле: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= БДО * (с + q + Д</w:t>
      </w:r>
      <w:r>
        <w:rPr>
          <w:rFonts w:ascii="Times New Roman"/>
          <w:b w:val="false"/>
          <w:i w:val="false"/>
          <w:color w:val="000000"/>
          <w:vertAlign w:val="subscript"/>
        </w:rPr>
        <w:t>оу2</w:t>
      </w:r>
      <w:r>
        <w:rPr>
          <w:rFonts w:ascii="Times New Roman"/>
          <w:b w:val="false"/>
          <w:i w:val="false"/>
          <w:color w:val="000000"/>
          <w:sz w:val="28"/>
        </w:rPr>
        <w:t xml:space="preserve"> +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>) + R,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коэффициент удельного веса заработной платы квалифицированного персонала, не участвующего в образовательном процессе, к заработной плате педагогов, равняется: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классов предшкольной подготовки при общеобразовательных школах – 1,681;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1,821;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коэффициент удельного веса заработной платы неквалифицированного персонала, не участвующего в образовательном процессе, для которого не предусмотрена выплата пособий на оздоровление к ежегодному оплачиваемому трудовому отпуску работников, равняется: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0,722;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2,417;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оу2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надбавки за особые условия труда персонала, не участвующего в образовательном процессе, равняется: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0,24;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0,424;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доплаты за проживание в зонах экологического бедствия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 персонала, не участвующего в образовательном процессе, равняется: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группе с неполным днем пребывания, в классе предшкольной подготовки при общеобразовательной школе – 0,721;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воспитанников в остальных группах – 1,271.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данная доплата не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защите пострадавших вследствие экологического бедствия, k</w:t>
      </w:r>
      <w:r>
        <w:rPr>
          <w:rFonts w:ascii="Times New Roman"/>
          <w:b w:val="false"/>
          <w:i w:val="false"/>
          <w:color w:val="000000"/>
          <w:vertAlign w:val="subscript"/>
        </w:rPr>
        <w:t>e2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равняется 0.".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2023 года.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6" w:id="1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7" w:id="1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