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074a7" w14:textId="18074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отбора и определения критериев социальных и экономических проектов</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20 сентября 2023 года № 165. Зарегистрирован в Министерстве юстиции Республики Казахстан 20 сентября 2023 года № 33441.</w:t>
      </w:r>
    </w:p>
    <w:p>
      <w:pPr>
        <w:spacing w:after="0"/>
        <w:ind w:left="0"/>
        <w:jc w:val="both"/>
      </w:pPr>
      <w:bookmarkStart w:name="z4" w:id="0"/>
      <w:r>
        <w:rPr>
          <w:rFonts w:ascii="Times New Roman"/>
          <w:b w:val="false"/>
          <w:i w:val="false"/>
          <w:color w:val="000000"/>
          <w:sz w:val="28"/>
        </w:rPr>
        <w:t xml:space="preserve">
      В соответствии c </w:t>
      </w:r>
      <w:r>
        <w:rPr>
          <w:rFonts w:ascii="Times New Roman"/>
          <w:b w:val="false"/>
          <w:i w:val="false"/>
          <w:color w:val="000000"/>
          <w:sz w:val="28"/>
        </w:rPr>
        <w:t>пунктом 3</w:t>
      </w:r>
      <w:r>
        <w:rPr>
          <w:rFonts w:ascii="Times New Roman"/>
          <w:b w:val="false"/>
          <w:i w:val="false"/>
          <w:color w:val="000000"/>
          <w:sz w:val="28"/>
        </w:rPr>
        <w:t xml:space="preserve"> статьи 32 Закона Республики Казахстан "О возврате государству незаконно приобретенных активов"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отбора и определения критериев социальных и экономических проектов.</w:t>
      </w:r>
    </w:p>
    <w:bookmarkEnd w:id="1"/>
    <w:bookmarkStart w:name="z6" w:id="2"/>
    <w:p>
      <w:pPr>
        <w:spacing w:after="0"/>
        <w:ind w:left="0"/>
        <w:jc w:val="both"/>
      </w:pPr>
      <w:r>
        <w:rPr>
          <w:rFonts w:ascii="Times New Roman"/>
          <w:b w:val="false"/>
          <w:i w:val="false"/>
          <w:color w:val="000000"/>
          <w:sz w:val="28"/>
        </w:rPr>
        <w:t>
      2. Департаменту инвестиционной политики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интернет-ресурсе Министерства национальной экономики Республики Казахстан.</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3"/>
    <w:bookmarkStart w:name="z8"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bookmarkStart w:name="z10" w:id="5"/>
      <w:r>
        <w:rPr>
          <w:rFonts w:ascii="Times New Roman"/>
          <w:b w:val="false"/>
          <w:i w:val="false"/>
          <w:color w:val="000000"/>
          <w:sz w:val="28"/>
        </w:rPr>
        <w:t>
      "СОГЛАСОВАН"</w:t>
      </w:r>
    </w:p>
    <w:bookmarkEnd w:id="5"/>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сентября 2023 года № 165</w:t>
            </w:r>
          </w:p>
        </w:tc>
      </w:tr>
    </w:tbl>
    <w:bookmarkStart w:name="z12" w:id="6"/>
    <w:p>
      <w:pPr>
        <w:spacing w:after="0"/>
        <w:ind w:left="0"/>
        <w:jc w:val="left"/>
      </w:pPr>
      <w:r>
        <w:rPr>
          <w:rFonts w:ascii="Times New Roman"/>
          <w:b/>
          <w:i w:val="false"/>
          <w:color w:val="000000"/>
        </w:rPr>
        <w:t xml:space="preserve"> Правила отбора и определения критериев социальных и экономических проектов</w:t>
      </w:r>
    </w:p>
    <w:bookmarkEnd w:id="6"/>
    <w:bookmarkStart w:name="z13" w:id="7"/>
    <w:p>
      <w:pPr>
        <w:spacing w:after="0"/>
        <w:ind w:left="0"/>
        <w:jc w:val="left"/>
      </w:pPr>
      <w:r>
        <w:rPr>
          <w:rFonts w:ascii="Times New Roman"/>
          <w:b/>
          <w:i w:val="false"/>
          <w:color w:val="000000"/>
        </w:rPr>
        <w:t xml:space="preserve"> Глава 1. Общие положения</w:t>
      </w:r>
    </w:p>
    <w:bookmarkEnd w:id="7"/>
    <w:bookmarkStart w:name="z14" w:id="8"/>
    <w:p>
      <w:pPr>
        <w:spacing w:after="0"/>
        <w:ind w:left="0"/>
        <w:jc w:val="both"/>
      </w:pPr>
      <w:r>
        <w:rPr>
          <w:rFonts w:ascii="Times New Roman"/>
          <w:b w:val="false"/>
          <w:i w:val="false"/>
          <w:color w:val="000000"/>
          <w:sz w:val="28"/>
        </w:rPr>
        <w:t xml:space="preserve">
      1. Настоящие Правила отбора и определения критериев социальных и экономических проектов (далее – Правила)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32 Закона Республики Казахстан "О возврате государству незаконно приобретенных активов" (далее – Закон) и определяют порядок отбора и определения критериев социальных и экономических проектов (далее – проекты) для финансирования за счет средств Специального государственного фонда.</w:t>
      </w:r>
    </w:p>
    <w:bookmarkEnd w:id="8"/>
    <w:bookmarkStart w:name="z15" w:id="9"/>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9"/>
    <w:bookmarkStart w:name="z46" w:id="10"/>
    <w:p>
      <w:pPr>
        <w:spacing w:after="0"/>
        <w:ind w:left="0"/>
        <w:jc w:val="both"/>
      </w:pPr>
      <w:r>
        <w:rPr>
          <w:rFonts w:ascii="Times New Roman"/>
          <w:b w:val="false"/>
          <w:i w:val="false"/>
          <w:color w:val="000000"/>
          <w:sz w:val="28"/>
        </w:rPr>
        <w:t xml:space="preserve">
      1) Специальный государственный фонд (далее – Фонд) – контрольный счет наличности, открытый в государственном казначействе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(далее – Кодекс), для зачисления поступлений денег и расходования их с целью финансирования социальных, экономических проектов Республики Казахстан, а также расходов уполномоченного органа по возврату незаконно приобретенных активов в порядке, определяемом законодательством Республики Казахстан;</w:t>
      </w:r>
    </w:p>
    <w:bookmarkEnd w:id="10"/>
    <w:bookmarkStart w:name="z47" w:id="11"/>
    <w:p>
      <w:pPr>
        <w:spacing w:after="0"/>
        <w:ind w:left="0"/>
        <w:jc w:val="both"/>
      </w:pPr>
      <w:r>
        <w:rPr>
          <w:rFonts w:ascii="Times New Roman"/>
          <w:b w:val="false"/>
          <w:i w:val="false"/>
          <w:color w:val="000000"/>
          <w:sz w:val="28"/>
        </w:rPr>
        <w:t>
      2) cоциальные проекты – проекты в сфере здравоохранения, образования, поддержки социально незащищенных слоев населения, лиц с инвалидностью, детей-сирот, детей, оставшихся без попечения родителей, сельской молодежи, безработных, объектов коммунальной и социально-культурной инфраструктуры для нужд жителей моногородов, сельских населенных пунктов и иные проекты, определяемые Правительством Республики Казахстан;</w:t>
      </w:r>
    </w:p>
    <w:bookmarkEnd w:id="11"/>
    <w:bookmarkStart w:name="z48" w:id="12"/>
    <w:p>
      <w:pPr>
        <w:spacing w:after="0"/>
        <w:ind w:left="0"/>
        <w:jc w:val="both"/>
      </w:pPr>
      <w:r>
        <w:rPr>
          <w:rFonts w:ascii="Times New Roman"/>
          <w:b w:val="false"/>
          <w:i w:val="false"/>
          <w:color w:val="000000"/>
          <w:sz w:val="28"/>
        </w:rPr>
        <w:t>
      3) экономические проекты – проекты, направленные на развитие отраслей экономики, создание (модернизацию) производств, необходимых для решения социально-экономических вопросов государства.</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Заместителя Премьер-Министра - Министра национальной экономики РК от 09.07.2025 </w:t>
      </w:r>
      <w:r>
        <w:rPr>
          <w:rFonts w:ascii="Times New Roman"/>
          <w:b w:val="false"/>
          <w:i w:val="false"/>
          <w:color w:val="000000"/>
          <w:sz w:val="28"/>
        </w:rPr>
        <w:t>№ 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3"/>
    <w:p>
      <w:pPr>
        <w:spacing w:after="0"/>
        <w:ind w:left="0"/>
        <w:jc w:val="left"/>
      </w:pPr>
      <w:r>
        <w:rPr>
          <w:rFonts w:ascii="Times New Roman"/>
          <w:b/>
          <w:i w:val="false"/>
          <w:color w:val="000000"/>
        </w:rPr>
        <w:t xml:space="preserve"> Глава 2. Порядок определения критериев социальных и экономических проектов</w:t>
      </w:r>
    </w:p>
    <w:bookmarkEnd w:id="13"/>
    <w:bookmarkStart w:name="z20" w:id="14"/>
    <w:p>
      <w:pPr>
        <w:spacing w:after="0"/>
        <w:ind w:left="0"/>
        <w:jc w:val="both"/>
      </w:pPr>
      <w:r>
        <w:rPr>
          <w:rFonts w:ascii="Times New Roman"/>
          <w:b w:val="false"/>
          <w:i w:val="false"/>
          <w:color w:val="000000"/>
          <w:sz w:val="28"/>
        </w:rPr>
        <w:t>
      3. Разработка проектов осуществляется центральными государственными органами/местными исполнительными органами при их соответствии критериям, определенным настоящими Правилами.</w:t>
      </w:r>
    </w:p>
    <w:bookmarkEnd w:id="14"/>
    <w:bookmarkStart w:name="z21" w:id="15"/>
    <w:p>
      <w:pPr>
        <w:spacing w:after="0"/>
        <w:ind w:left="0"/>
        <w:jc w:val="both"/>
      </w:pPr>
      <w:r>
        <w:rPr>
          <w:rFonts w:ascii="Times New Roman"/>
          <w:b w:val="false"/>
          <w:i w:val="false"/>
          <w:color w:val="000000"/>
          <w:sz w:val="28"/>
        </w:rPr>
        <w:t xml:space="preserve">
      4. Определение критериев по проектам осуществляется на основании принципов бюджетной системы, определенных </w:t>
      </w:r>
      <w:r>
        <w:rPr>
          <w:rFonts w:ascii="Times New Roman"/>
          <w:b w:val="false"/>
          <w:i w:val="false"/>
          <w:color w:val="000000"/>
          <w:sz w:val="28"/>
        </w:rPr>
        <w:t>статьей 4</w:t>
      </w:r>
      <w:r>
        <w:rPr>
          <w:rFonts w:ascii="Times New Roman"/>
          <w:b w:val="false"/>
          <w:i w:val="false"/>
          <w:color w:val="000000"/>
          <w:sz w:val="28"/>
        </w:rPr>
        <w:t xml:space="preserve"> Кодекса.</w:t>
      </w:r>
    </w:p>
    <w:bookmarkEnd w:id="15"/>
    <w:bookmarkStart w:name="z22" w:id="16"/>
    <w:p>
      <w:pPr>
        <w:spacing w:after="0"/>
        <w:ind w:left="0"/>
        <w:jc w:val="both"/>
      </w:pPr>
      <w:r>
        <w:rPr>
          <w:rFonts w:ascii="Times New Roman"/>
          <w:b w:val="false"/>
          <w:i w:val="false"/>
          <w:color w:val="000000"/>
          <w:sz w:val="28"/>
        </w:rPr>
        <w:t>
      5. Критериями определения проектов являются:</w:t>
      </w:r>
    </w:p>
    <w:bookmarkEnd w:id="16"/>
    <w:bookmarkStart w:name="z49" w:id="17"/>
    <w:p>
      <w:pPr>
        <w:spacing w:after="0"/>
        <w:ind w:left="0"/>
        <w:jc w:val="both"/>
      </w:pPr>
      <w:r>
        <w:rPr>
          <w:rFonts w:ascii="Times New Roman"/>
          <w:b w:val="false"/>
          <w:i w:val="false"/>
          <w:color w:val="000000"/>
          <w:sz w:val="28"/>
        </w:rPr>
        <w:t>
      1) соответствие проектов документам Системы государственного планирования, включая планы развития государственных органов или областей, городов республиканского значения, столицы, планы развития и (или) мероприятий субъектов квазигосударственного сектора, а также долгосрочные стратегии развития автономных организаций образования;</w:t>
      </w:r>
    </w:p>
    <w:bookmarkEnd w:id="17"/>
    <w:bookmarkStart w:name="z50" w:id="18"/>
    <w:p>
      <w:pPr>
        <w:spacing w:after="0"/>
        <w:ind w:left="0"/>
        <w:jc w:val="both"/>
      </w:pPr>
      <w:r>
        <w:rPr>
          <w:rFonts w:ascii="Times New Roman"/>
          <w:b w:val="false"/>
          <w:i w:val="false"/>
          <w:color w:val="000000"/>
          <w:sz w:val="28"/>
        </w:rPr>
        <w:t>
      2) соответствие проектов одному из приоритетных направлений бюджетной инвестиционной политики (диверсификация экономики и инфраструктурно-инновационное развитие, модернизация социальной сферы) согласно Прогнозу социально-экономического развития Республики Казахстан;</w:t>
      </w:r>
    </w:p>
    <w:bookmarkEnd w:id="18"/>
    <w:bookmarkStart w:name="z51" w:id="19"/>
    <w:p>
      <w:pPr>
        <w:spacing w:after="0"/>
        <w:ind w:left="0"/>
        <w:jc w:val="both"/>
      </w:pPr>
      <w:r>
        <w:rPr>
          <w:rFonts w:ascii="Times New Roman"/>
          <w:b w:val="false"/>
          <w:i w:val="false"/>
          <w:color w:val="000000"/>
          <w:sz w:val="28"/>
        </w:rPr>
        <w:t xml:space="preserve">
      3) соответствие проектов по строительству или реконструкции объектов технически несложным и (или) типовым проектам согласно </w:t>
      </w:r>
      <w:r>
        <w:rPr>
          <w:rFonts w:ascii="Times New Roman"/>
          <w:b w:val="false"/>
          <w:i w:val="false"/>
          <w:color w:val="000000"/>
          <w:sz w:val="28"/>
        </w:rPr>
        <w:t>Правилам</w:t>
      </w:r>
      <w:r>
        <w:rPr>
          <w:rFonts w:ascii="Times New Roman"/>
          <w:b w:val="false"/>
          <w:i w:val="false"/>
          <w:color w:val="000000"/>
          <w:sz w:val="28"/>
        </w:rPr>
        <w:t xml:space="preserve"> определения общего порядка отнесения зданий и сооружений к технически и (или) технологически сложным объектам, утвержденным приказом Министра национальной экономики Республики Казахстан от 28 февраля 2015 года № 165 (зарегистрирован в Реестре государственной регистрации нормативных правовых актов за № 10666), за исключением проектов по строительству или реконструкции технически и (или) технологически сложных объектов, реализуемых по прямому поручению Президента или Премьер-Министра Республики Казахстан;</w:t>
      </w:r>
    </w:p>
    <w:bookmarkEnd w:id="19"/>
    <w:bookmarkStart w:name="z52" w:id="20"/>
    <w:p>
      <w:pPr>
        <w:spacing w:after="0"/>
        <w:ind w:left="0"/>
        <w:jc w:val="both"/>
      </w:pPr>
      <w:r>
        <w:rPr>
          <w:rFonts w:ascii="Times New Roman"/>
          <w:b w:val="false"/>
          <w:i w:val="false"/>
          <w:color w:val="000000"/>
          <w:sz w:val="28"/>
        </w:rPr>
        <w:t xml:space="preserve">
      4) соответствие проектов Системе региональных стандартов для населенных пунктов, утвержденной совместным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20 апреля 2019 года № 29, Министра образования и науки Республики Казахстан от 23 апреля 2019 года № 164, Министра здравоохранения Республики Казахстан от 25 апреля 2019 года № ҚР ДСМ-50, Министра индустрии и инфраструктурного развития Республики Казахстан от 23 апреля 2019 года № 243, Министра культуры и спорта Республики Казахстан от 22 апреля 2019 года № 113 и Министра цифрового развития, оборонной и аэрокосмической промышленности Республики Казахстан от 25 апреля 2019 года № 56/НҚ (зарегистрирован в Реестре государственной регистрации нормативных правовых актов за № 18592).</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Заместителя Премьер-Министра - Министра национальной экономики РК от 17.09.2025 </w:t>
      </w:r>
      <w:r>
        <w:rPr>
          <w:rFonts w:ascii="Times New Roman"/>
          <w:b w:val="false"/>
          <w:i w:val="false"/>
          <w:color w:val="000000"/>
          <w:sz w:val="28"/>
        </w:rPr>
        <w:t>№ 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21"/>
    <w:p>
      <w:pPr>
        <w:spacing w:after="0"/>
        <w:ind w:left="0"/>
        <w:jc w:val="both"/>
      </w:pPr>
      <w:r>
        <w:rPr>
          <w:rFonts w:ascii="Times New Roman"/>
          <w:b w:val="false"/>
          <w:i w:val="false"/>
          <w:color w:val="000000"/>
          <w:sz w:val="28"/>
        </w:rPr>
        <w:t>
      5-1. В случае инициирования проекта общественностью и (или) освещения его в средствах массовой информации, социальных сетях, государственные органы обеспечивают вынесение поднимаемого вопроса на соответствующую ведомственную комиссию для рассмотрения возможности его реализации за счет средств Фонда в соответствии с настоящими Правилами.</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5-1 в соответствии с приказом Заместителя Премьер-Министра - Министра национальной экономики РК от 05.01.2025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01.12.2024).</w:t>
      </w:r>
      <w:r>
        <w:br/>
      </w:r>
      <w:r>
        <w:rPr>
          <w:rFonts w:ascii="Times New Roman"/>
          <w:b w:val="false"/>
          <w:i w:val="false"/>
          <w:color w:val="000000"/>
          <w:sz w:val="28"/>
        </w:rPr>
        <w:t>
</w:t>
      </w:r>
    </w:p>
    <w:bookmarkStart w:name="z44" w:id="22"/>
    <w:p>
      <w:pPr>
        <w:spacing w:after="0"/>
        <w:ind w:left="0"/>
        <w:jc w:val="both"/>
      </w:pPr>
      <w:r>
        <w:rPr>
          <w:rFonts w:ascii="Times New Roman"/>
          <w:b w:val="false"/>
          <w:i w:val="false"/>
          <w:color w:val="000000"/>
          <w:sz w:val="28"/>
        </w:rPr>
        <w:t>
      5-2. Допускается направление средств Фонда на софинансирование проектов при их соответствии критериям, указанным в пункте 5 настоящих Правил.</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5-2 в соответствии с приказом Заместителя Премьер-Министра - Министра национальной экономики РК от 05.01.2025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01.12.2024).</w:t>
      </w:r>
      <w:r>
        <w:br/>
      </w:r>
      <w:r>
        <w:rPr>
          <w:rFonts w:ascii="Times New Roman"/>
          <w:b w:val="false"/>
          <w:i w:val="false"/>
          <w:color w:val="000000"/>
          <w:sz w:val="28"/>
        </w:rPr>
        <w:t>
</w:t>
      </w:r>
    </w:p>
    <w:bookmarkStart w:name="z29" w:id="23"/>
    <w:p>
      <w:pPr>
        <w:spacing w:after="0"/>
        <w:ind w:left="0"/>
        <w:jc w:val="both"/>
      </w:pPr>
      <w:r>
        <w:rPr>
          <w:rFonts w:ascii="Times New Roman"/>
          <w:b w:val="false"/>
          <w:i w:val="false"/>
          <w:color w:val="000000"/>
          <w:sz w:val="28"/>
        </w:rPr>
        <w:t xml:space="preserve">
      6. За счет средств Фонда не могут быть профинансированы расходы, относящиеся к текущим бюджетным программам государственных органов и квазигосударственного сектора, за исключением расходов по проведению капитального ремонта многопрофильных центральных районных больниц в рамках пилотного национального проекта "Модернизация сельского здравоохранения",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ноября 2022 года № 962 (далее – Национальный проект), а также бюджетные кредиты местным исполнительным органам, субъектам квазигосударственного сектора, финансовым институтам развития, банкам второго уровня и микрофинансовым организациям.</w:t>
      </w:r>
    </w:p>
    <w:bookmarkEnd w:id="23"/>
    <w:p>
      <w:pPr>
        <w:spacing w:after="0"/>
        <w:ind w:left="0"/>
        <w:jc w:val="both"/>
      </w:pPr>
      <w:r>
        <w:rPr>
          <w:rFonts w:ascii="Times New Roman"/>
          <w:b w:val="false"/>
          <w:i w:val="false"/>
          <w:color w:val="000000"/>
          <w:sz w:val="28"/>
        </w:rPr>
        <w:t xml:space="preserve">
      Определение проектов по проведению капитального ремонта многопрофильных центральных районных больниц в рамках Национального проекта для включения в проект Перечня социальных и экономических проектов (далее – Перечень) и вынесение на рассмотрение Республиканской бюджетной комиссии осуществляется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148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Заместителя Премьер-Министра - Министра национальной экономики РК от 09.07.2025 </w:t>
      </w:r>
      <w:r>
        <w:rPr>
          <w:rFonts w:ascii="Times New Roman"/>
          <w:b w:val="false"/>
          <w:i w:val="false"/>
          <w:color w:val="000000"/>
          <w:sz w:val="28"/>
        </w:rPr>
        <w:t>№ 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24"/>
    <w:p>
      <w:pPr>
        <w:spacing w:after="0"/>
        <w:ind w:left="0"/>
        <w:jc w:val="left"/>
      </w:pPr>
      <w:r>
        <w:rPr>
          <w:rFonts w:ascii="Times New Roman"/>
          <w:b/>
          <w:i w:val="false"/>
          <w:color w:val="000000"/>
        </w:rPr>
        <w:t xml:space="preserve"> Глава 3. Порядок отбора социальных и экономических проектов</w:t>
      </w:r>
    </w:p>
    <w:bookmarkEnd w:id="24"/>
    <w:bookmarkStart w:name="z31" w:id="25"/>
    <w:p>
      <w:pPr>
        <w:spacing w:after="0"/>
        <w:ind w:left="0"/>
        <w:jc w:val="both"/>
      </w:pPr>
      <w:r>
        <w:rPr>
          <w:rFonts w:ascii="Times New Roman"/>
          <w:b w:val="false"/>
          <w:i w:val="false"/>
          <w:color w:val="000000"/>
          <w:sz w:val="28"/>
        </w:rPr>
        <w:t xml:space="preserve">
      7. Порядок отбора и реализации бюджетных инвестиций осуществляется в соответствии со </w:t>
      </w:r>
      <w:r>
        <w:rPr>
          <w:rFonts w:ascii="Times New Roman"/>
          <w:b w:val="false"/>
          <w:i w:val="false"/>
          <w:color w:val="000000"/>
          <w:sz w:val="28"/>
        </w:rPr>
        <w:t>статьями 148</w:t>
      </w:r>
      <w:r>
        <w:rPr>
          <w:rFonts w:ascii="Times New Roman"/>
          <w:b w:val="false"/>
          <w:i w:val="false"/>
          <w:color w:val="000000"/>
          <w:sz w:val="28"/>
        </w:rPr>
        <w:t xml:space="preserve"> и </w:t>
      </w:r>
      <w:r>
        <w:rPr>
          <w:rFonts w:ascii="Times New Roman"/>
          <w:b w:val="false"/>
          <w:i w:val="false"/>
          <w:color w:val="000000"/>
          <w:sz w:val="28"/>
        </w:rPr>
        <w:t>149</w:t>
      </w:r>
      <w:r>
        <w:rPr>
          <w:rFonts w:ascii="Times New Roman"/>
          <w:b w:val="false"/>
          <w:i w:val="false"/>
          <w:color w:val="000000"/>
          <w:sz w:val="28"/>
        </w:rPr>
        <w:t xml:space="preserve"> Кодекса.</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Заместителя Премьер-Министра - Министра национальной экономики РК от 09.07.2025 </w:t>
      </w:r>
      <w:r>
        <w:rPr>
          <w:rFonts w:ascii="Times New Roman"/>
          <w:b w:val="false"/>
          <w:i w:val="false"/>
          <w:color w:val="000000"/>
          <w:sz w:val="28"/>
        </w:rPr>
        <w:t>№ 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26"/>
    <w:p>
      <w:pPr>
        <w:spacing w:after="0"/>
        <w:ind w:left="0"/>
        <w:jc w:val="both"/>
      </w:pPr>
      <w:r>
        <w:rPr>
          <w:rFonts w:ascii="Times New Roman"/>
          <w:b w:val="false"/>
          <w:i w:val="false"/>
          <w:color w:val="000000"/>
          <w:sz w:val="28"/>
        </w:rPr>
        <w:t>
      8. Разработка необходимой документации по бюджетным инвестициям осуществляется государственными органами в соответствии с Правилами планирования и реализации государственных инвестиционных проектов, разработки или корректировки, проведения необходимых экспертиз инвестиционного предложения, технико-экономического и финансово-экономического обоснований, определения целесообразности бюджетного кредитования, формирования портфеля государственных инвестиционных проектов, а также корректировки утвержденных (уточненных) параметров, отбора, мониторинга и оценки реализации государственных инвестиционных проектов, утвержденные приказом исполняющего обязанности Министра национальной экономики Республики Казахстан от 27 июня 2025 года № 59 (далее – Правила № 59).</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Заместителя Премьер-Министра - Министра национальной экономики РК от 09.07.2025 </w:t>
      </w:r>
      <w:r>
        <w:rPr>
          <w:rFonts w:ascii="Times New Roman"/>
          <w:b w:val="false"/>
          <w:i w:val="false"/>
          <w:color w:val="000000"/>
          <w:sz w:val="28"/>
        </w:rPr>
        <w:t>№ 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27"/>
    <w:p>
      <w:pPr>
        <w:spacing w:after="0"/>
        <w:ind w:left="0"/>
        <w:jc w:val="both"/>
      </w:pPr>
      <w:r>
        <w:rPr>
          <w:rFonts w:ascii="Times New Roman"/>
          <w:b w:val="false"/>
          <w:i w:val="false"/>
          <w:color w:val="000000"/>
          <w:sz w:val="28"/>
        </w:rPr>
        <w:t>
      9. Государственные органы формируют и представляют в центральный уполномоченный орган по бюджетной политике или местный уполномоченный орган по государственному планированию инвестиционные предложения и (или) финансово-экономические обоснования посредством модуля "Государственные инвестиционные проекты" информационной системы государственного планирования.</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Заместителя Премьер-Министра - Министра национальной экономики РК от 09.07.2025 </w:t>
      </w:r>
      <w:r>
        <w:rPr>
          <w:rFonts w:ascii="Times New Roman"/>
          <w:b w:val="false"/>
          <w:i w:val="false"/>
          <w:color w:val="000000"/>
          <w:sz w:val="28"/>
        </w:rPr>
        <w:t>№ 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8"/>
    <w:p>
      <w:pPr>
        <w:spacing w:after="0"/>
        <w:ind w:left="0"/>
        <w:jc w:val="both"/>
      </w:pPr>
      <w:r>
        <w:rPr>
          <w:rFonts w:ascii="Times New Roman"/>
          <w:b w:val="false"/>
          <w:i w:val="false"/>
          <w:color w:val="000000"/>
          <w:sz w:val="28"/>
        </w:rPr>
        <w:t>
      10. Центральный уполномоченный орган по бюджетной политике или местный уполномоченный орган по государственному планированию рассматривает инвестиционные предложения и (или) финансово-экономические обоснования и направляет экономические заключения по ним государственным органам в порядке и сроки, определенные Правилами № 59.</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Заместителя Премьер-Министра - Министра национальной экономики РК от 09.07.2025 </w:t>
      </w:r>
      <w:r>
        <w:rPr>
          <w:rFonts w:ascii="Times New Roman"/>
          <w:b w:val="false"/>
          <w:i w:val="false"/>
          <w:color w:val="000000"/>
          <w:sz w:val="28"/>
        </w:rPr>
        <w:t>№ 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29"/>
    <w:p>
      <w:pPr>
        <w:spacing w:after="0"/>
        <w:ind w:left="0"/>
        <w:jc w:val="both"/>
      </w:pPr>
      <w:r>
        <w:rPr>
          <w:rFonts w:ascii="Times New Roman"/>
          <w:b w:val="false"/>
          <w:i w:val="false"/>
          <w:color w:val="000000"/>
          <w:sz w:val="28"/>
        </w:rPr>
        <w:t>
      11. При проведении экономической экспертизы центральный уполномоченный орган по бюджетной политике или местный уполномоченный орган по государственному планированию рассматривает инвестиционные предложения государственных органов на предмет экономической целесообразности, соответствия целей проекта приоритетам развития отрасли (сферы) экономики, установленными документами Системы государственного планирования, включая планы развития государственных органов или областей, городов республиканского значения, столицы, планы развития и (или) мероприятий субъектов квазигосударственного сектора, а также долгосрочные стратегии развития автономных организаций образования, а также на предмет соответствия проекта критериям, определенным настоящими Правилами.</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Заместителя Премьер-Министра - Министра национальной экономики РК от 09.07.2025 </w:t>
      </w:r>
      <w:r>
        <w:rPr>
          <w:rFonts w:ascii="Times New Roman"/>
          <w:b w:val="false"/>
          <w:i w:val="false"/>
          <w:color w:val="000000"/>
          <w:sz w:val="28"/>
        </w:rPr>
        <w:t>№ 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30"/>
    <w:p>
      <w:pPr>
        <w:spacing w:after="0"/>
        <w:ind w:left="0"/>
        <w:jc w:val="both"/>
      </w:pPr>
      <w:r>
        <w:rPr>
          <w:rFonts w:ascii="Times New Roman"/>
          <w:b w:val="false"/>
          <w:i w:val="false"/>
          <w:color w:val="000000"/>
          <w:sz w:val="28"/>
        </w:rPr>
        <w:t>
      12. На основании положительных экономических заключений на инвестиционные предложения и (или) финансово-экономические обоснования государственные органы формируют пакет документов для рассмотрения вопроса финансирования проектов за счет средств Фонда на Республиканскую бюджетную комиссию (далее – Комиссия).</w:t>
      </w:r>
    </w:p>
    <w:bookmarkEnd w:id="30"/>
    <w:bookmarkStart w:name="z37" w:id="31"/>
    <w:p>
      <w:pPr>
        <w:spacing w:after="0"/>
        <w:ind w:left="0"/>
        <w:jc w:val="both"/>
      </w:pPr>
      <w:r>
        <w:rPr>
          <w:rFonts w:ascii="Times New Roman"/>
          <w:b w:val="false"/>
          <w:i w:val="false"/>
          <w:color w:val="000000"/>
          <w:sz w:val="28"/>
        </w:rPr>
        <w:t>
      13. Центральный уполномоченный орган по бюджетному планированию рассматривает проекты государственных органов на наличие подтверждающих документов и соответствие критериям, определенным настоящими Правилами.</w:t>
      </w:r>
    </w:p>
    <w:bookmarkEnd w:id="31"/>
    <w:bookmarkStart w:name="z38" w:id="32"/>
    <w:p>
      <w:pPr>
        <w:spacing w:after="0"/>
        <w:ind w:left="0"/>
        <w:jc w:val="both"/>
      </w:pPr>
      <w:r>
        <w:rPr>
          <w:rFonts w:ascii="Times New Roman"/>
          <w:b w:val="false"/>
          <w:i w:val="false"/>
          <w:color w:val="000000"/>
          <w:sz w:val="28"/>
        </w:rPr>
        <w:t xml:space="preserve">
      14. Рассмотрение проектов и вынесение на рассмотрение Комиссии осуществляется центральным уполномоченным органом по бюджетному планированию при представлении центральными государственными органами (далее – ЦГО) документов в порядке, предусмотренном </w:t>
      </w:r>
      <w:r>
        <w:rPr>
          <w:rFonts w:ascii="Times New Roman"/>
          <w:b w:val="false"/>
          <w:i w:val="false"/>
          <w:color w:val="000000"/>
          <w:sz w:val="28"/>
        </w:rPr>
        <w:t>Правилами</w:t>
      </w:r>
      <w:r>
        <w:rPr>
          <w:rFonts w:ascii="Times New Roman"/>
          <w:b w:val="false"/>
          <w:i w:val="false"/>
          <w:color w:val="000000"/>
          <w:sz w:val="28"/>
        </w:rPr>
        <w:t xml:space="preserve"> использования и мониторинга средств Специального государственного фонда, утвержденными приказом исполняющего обязанности Министра финансов Республики Казахстан от 29 сентября 2023 года № 1033 (зарегистрирован в Реестре государственной регистрации нормативных правовых актов за № 33486).</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Заместителя Премьер-Министра - Министра национальной экономики РК от 09.07.2025 </w:t>
      </w:r>
      <w:r>
        <w:rPr>
          <w:rFonts w:ascii="Times New Roman"/>
          <w:b w:val="false"/>
          <w:i w:val="false"/>
          <w:color w:val="000000"/>
          <w:sz w:val="28"/>
        </w:rPr>
        <w:t>№ 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33"/>
    <w:p>
      <w:pPr>
        <w:spacing w:after="0"/>
        <w:ind w:left="0"/>
        <w:jc w:val="both"/>
      </w:pPr>
      <w:r>
        <w:rPr>
          <w:rFonts w:ascii="Times New Roman"/>
          <w:b w:val="false"/>
          <w:i w:val="false"/>
          <w:color w:val="000000"/>
          <w:sz w:val="28"/>
        </w:rPr>
        <w:t>
      15. Центральный уполномоченный орган по бюджетному планированию на основании ходатайства ЦГО формирует в пределах средств Фонда Перечень.</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Заместителя Премьер-Министра - Министра национальной экономики РК от 09.07.2025 </w:t>
      </w:r>
      <w:r>
        <w:rPr>
          <w:rFonts w:ascii="Times New Roman"/>
          <w:b w:val="false"/>
          <w:i w:val="false"/>
          <w:color w:val="000000"/>
          <w:sz w:val="28"/>
        </w:rPr>
        <w:t>№ 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34"/>
    <w:p>
      <w:pPr>
        <w:spacing w:after="0"/>
        <w:ind w:left="0"/>
        <w:jc w:val="both"/>
      </w:pPr>
      <w:r>
        <w:rPr>
          <w:rFonts w:ascii="Times New Roman"/>
          <w:b w:val="false"/>
          <w:i w:val="false"/>
          <w:color w:val="000000"/>
          <w:sz w:val="28"/>
        </w:rPr>
        <w:t>
      16. Комиссия рассматривает ходатайства ЦГО на соответствие требованиям настоящих Правил и Порядка использования и мониторинга средств Фонда, определяемого центральным уполномоченным органом по бюджетному планированию.</w:t>
      </w:r>
    </w:p>
    <w:bookmarkEnd w:id="34"/>
    <w:bookmarkStart w:name="z41" w:id="35"/>
    <w:p>
      <w:pPr>
        <w:spacing w:after="0"/>
        <w:ind w:left="0"/>
        <w:jc w:val="both"/>
      </w:pPr>
      <w:r>
        <w:rPr>
          <w:rFonts w:ascii="Times New Roman"/>
          <w:b w:val="false"/>
          <w:i w:val="false"/>
          <w:color w:val="000000"/>
          <w:sz w:val="28"/>
        </w:rPr>
        <w:t>
      17. В случае одобрения Комиссией, Перечень в течение 5 рабочих дней направляется в соответствующие ЦГО и Комитет казначейства и подлежит размещению на официальном интернет-ресурсе центрального уполномоченного органа по бюджетному планированию.</w:t>
      </w:r>
    </w:p>
    <w:bookmarkEnd w:id="35"/>
    <w:bookmarkStart w:name="z42" w:id="36"/>
    <w:p>
      <w:pPr>
        <w:spacing w:after="0"/>
        <w:ind w:left="0"/>
        <w:jc w:val="both"/>
      </w:pPr>
      <w:r>
        <w:rPr>
          <w:rFonts w:ascii="Times New Roman"/>
          <w:b w:val="false"/>
          <w:i w:val="false"/>
          <w:color w:val="000000"/>
          <w:sz w:val="28"/>
        </w:rPr>
        <w:t>
      18. Финансирование проектов осуществляется центральным уполномоченным органом по бюджетному планированию. При ограниченности средств Фонда, приоритет отдается социальным проектам.</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