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a440" w14:textId="795a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геномной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мая 2023 года № 205. Зарегистрирован в Министерстве юстиции Республики Казахстан 30 мая 2023 года № 32625.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геномной оценки.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205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геномной оценки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геномной оценки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и определяют порядок проведения геномной оценки.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племенной центр – юридическое лицо, уведомившее уполномоченный орган в области племенного животноводства о начале (прекращении) деятельности по содержанию племенных животных – производителей, занимающееся получением, накоплением, приобретением, хранением и реализацией семени племенных животных – производителей, эмбрионов;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геномная оценка – прогнозная оценка генетической ценности селекционируемых признаков животного на основе их геномной информации, осуществляемая в порядке, определенном уполномоченным органом в области племенного животноводства;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генотипирование – процесс определения генотипа животного;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генетический материал (образец) – любой материал животного происхождения, содержащий функциональные единицы наследственности;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база селекционной и племенной работы (далее – ИБСПР) – автоматизированная система сбора, накопления и обработки данных о племенных животных и о животных, вовлеченных в селекционный процесс, используемая для совершенствования и повышения генетического потенциала животных, а также для учета племенной продукции (материала), сопровождаемая оператором, определенным уполномоченным органом в области племенного животноводства.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геномной оценки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Геномная оценка проводится на основе референтной базы данных. На территории Республики Казахстан по каждой породе животных создается и действует одна референтная база данных по соответствующей породе животных.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Геномная оценка проводятся научными организациями Республики Казахстан сельскохозяйственного профиля, входящими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учреждений (организаций) государств − членов Евразийского экономического союза, на базе которых осуществляется аналитическое обеспечение селекционно-племенной работы в области племенного животноводства, проводимой в государствах-членах, утвержденный Решением Евразийского межправительственного совета от 5 февраля 2021 года № 2 "Об утверждении Порядка координации и аналитического обеспечения селекционно-племенной работы в области племенного животноводства, проводимой в государствах – членах Евразийского экономического союз" (далее – научная организация), совместно с республиканскими палатами.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Научная организация для проведения геномной оценки выбирается племенным центром самостоятельно.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Референтная база данных содержит перечень животных по соответствующей породе животных, имеющих индексную оценку по хозяйственно-полезным признакам, данные полногеномного генотипирования и племенной статус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декабря 2015 года № 3-3/1084 "Об утверждении Правил присвоения (приостановления, отмены) статуса племенной продукции (материала)" (зарегистрирован в Реестре государственной регистрации нормативных правовых актов № 12897).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племенных центрах геномной оценке подлежат потенциальные племенные животные – производители, полученные в результате заказных спариваний.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Племенной центр проводит забор генетического материала (образца) для проведения генотипирования и направляет его в специализированную лабораторию.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каждому генетическому материалу (образцу) присваивается уникальный номер, привязанный к индивидуальному номеру животного.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генетического материала (образца) в специализированную лабораторию осуществляется работником племенного центра нарочно, либо посредством почтовой связи.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Генотипирование проводится на основании договора, заключаемого между племенным центром и специализированной лабораторией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Проведение генотипирования осуществляется специализированными лабораториями, аккредитованными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Специализированная лаборатория проводит генотипирование генетического материала (образца) в течение 1 (одного) месяца со дня его получения.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Количество однонуклеотидных полиморфизмов (далее – ОНП), подлежащих генотипированию, равномерно покрывается по всему геному животного и имеет среднее значение плотности не более 50 (пятьдесят) тысяч нуклеотидных пар основании на 1 ОНП.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Специализированная лаборатория в течение 5 (пяти) рабочих дней после завершения генотипирования направляет его результаты в научную организацию посредством почтовой связи, либо нарочно.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Геномная оценка племенных качеств животных проводится на основании договора, заключаемого между племенным центром и научной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Научная организация на основании прогенотипированного генетического материала (образца) формирует блок информации, который проходит проверку по следующим качественным и количественным показателям: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качества генотипирования генетических материалов (образцов). Частота пропущенных генотипов для генетических материалов (образцов) не более 5 %;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качества генотипирования ОНП. Частота пропущенных генотипов для ОНП не более 5 %;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частоты встречаемости минорного аллеля ОНП. Частота минорных аллеей не менее 5 %;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отклонения частоты встречаемости генотипов ОНП от закона Харди-Вайнберга;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дубликатов генетических материалов (образцов);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конфликтов типа "Генотип потомка – Генотип предка";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выявление несоответствий между матрицами родства, полученных с помощью данных генотипирования и полученных из ИБСПР.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Генетический материал (образец), не прошедший проверку согласно пункту 14 настоящих Правил, подлежит исключению из расчета геномной оценки племенных качеств животных.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геномной оценки племенных качеств животных проводится научной организацией в течение 20 (двадцати) рабочих дней со дня получения результатов генотипирования.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Геномная оценка рассчитывается путем статистического метода прогнозирования племенной ценности животного по селекционируемым признакам на основе биометрической модели животного линейного типа (наилучший линейный несмещенный прогноз).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геномной оценки применяется спецификация двухфакторной смешанной модели в векторной форме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177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показатель признака по которому оценивается животное;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– матрица плана фиксированного эффекта;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>– искомая оценка вклада в признак у фиксированного фактора;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матрица плана случайного эффекта;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sz w:val="28"/>
        </w:rPr>
        <w:t>– искомая оценка вклада аддитивного генетического эффекта;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e</w:t>
      </w:r>
      <w:r>
        <w:rPr>
          <w:rFonts w:ascii="Times New Roman"/>
          <w:b w:val="false"/>
          <w:i w:val="false"/>
          <w:color w:val="000000"/>
          <w:sz w:val="28"/>
        </w:rPr>
        <w:t>– случайная ошибка.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вклада аддитивного генетического эффекта используется уравнение смешанной модели: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877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>– искомая оценка вклада в признак у фиксированного фактора;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sz w:val="28"/>
        </w:rPr>
        <w:t>– искомая оценка вклада аддитивного генетического эффекта;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– матрица плана фиксированного эффекта;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матрица плана случайного эффекта;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5969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отношение дисперсий (варианс) ошибок и аддитивного случайного эффекта;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А-1– инвертированная матрица родственных связей между животными.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Научная организация направляет в племенной центр расчет геномной оценки племенных качеств животных в течение 5 (пяти) рабочих дней после его завершения.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Племенной центр в течение 3 (трех) рабочих дней со дня получения расчета геномной оценки племенных качеств животных передает оператору для внесения в ИБСПР посредством электронной почты.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